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480" w:lineRule="exact"/>
        <w:ind w:right="0"/>
        <w:jc w:val="center"/>
        <w:textAlignment w:val="auto"/>
        <w:rPr>
          <w:rFonts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黑体简体" w:hAnsi="方正黑体简体" w:eastAsia="方正黑体简体" w:cs="方正黑体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年瑞安市九年级学生学科素养检测</w:t>
      </w:r>
    </w:p>
    <w:p w14:paraId="4EA4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5" w:afterLines="75" w:line="48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参考答案及评分标准</w:t>
      </w:r>
    </w:p>
    <w:p w14:paraId="58CFA51F">
      <w:pPr>
        <w:pStyle w:val="33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240" w:lineRule="auto"/>
        <w:ind w:left="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</w:rPr>
        <w:t>一、判断题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（本大题有 8 小题，每小题 1 分，共 8 分）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2"/>
        <w:gridCol w:w="922"/>
        <w:gridCol w:w="922"/>
        <w:gridCol w:w="922"/>
        <w:gridCol w:w="922"/>
        <w:gridCol w:w="922"/>
        <w:gridCol w:w="922"/>
      </w:tblGrid>
      <w:tr w14:paraId="65A2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21" w:type="dxa"/>
            <w:vAlign w:val="center"/>
          </w:tcPr>
          <w:p w14:paraId="30FE842F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题号</w:t>
            </w:r>
          </w:p>
        </w:tc>
        <w:tc>
          <w:tcPr>
            <w:tcW w:w="921" w:type="dxa"/>
            <w:vAlign w:val="center"/>
          </w:tcPr>
          <w:p w14:paraId="2F21C476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22" w:type="dxa"/>
            <w:vAlign w:val="center"/>
          </w:tcPr>
          <w:p w14:paraId="3D7A9DFC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22" w:type="dxa"/>
            <w:vAlign w:val="center"/>
          </w:tcPr>
          <w:p w14:paraId="240BB274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22" w:type="dxa"/>
            <w:vAlign w:val="center"/>
          </w:tcPr>
          <w:p w14:paraId="6FC9C0D0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22" w:type="dxa"/>
            <w:vAlign w:val="center"/>
          </w:tcPr>
          <w:p w14:paraId="29F6E001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922" w:type="dxa"/>
            <w:vAlign w:val="center"/>
          </w:tcPr>
          <w:p w14:paraId="7EFC442D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922" w:type="dxa"/>
            <w:vAlign w:val="center"/>
          </w:tcPr>
          <w:p w14:paraId="2ED06CEF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922" w:type="dxa"/>
            <w:vAlign w:val="center"/>
          </w:tcPr>
          <w:p w14:paraId="0CEFC699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</w:tr>
      <w:tr w14:paraId="13B3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21" w:type="dxa"/>
            <w:vAlign w:val="center"/>
          </w:tcPr>
          <w:p w14:paraId="28992126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答案</w:t>
            </w:r>
          </w:p>
        </w:tc>
        <w:tc>
          <w:tcPr>
            <w:tcW w:w="921" w:type="dxa"/>
            <w:vAlign w:val="center"/>
          </w:tcPr>
          <w:p w14:paraId="15997624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</w:t>
            </w:r>
          </w:p>
        </w:tc>
        <w:tc>
          <w:tcPr>
            <w:tcW w:w="922" w:type="dxa"/>
            <w:vAlign w:val="center"/>
          </w:tcPr>
          <w:p w14:paraId="3B55F38F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</w:t>
            </w:r>
          </w:p>
        </w:tc>
        <w:tc>
          <w:tcPr>
            <w:tcW w:w="922" w:type="dxa"/>
            <w:vAlign w:val="center"/>
          </w:tcPr>
          <w:p w14:paraId="6B6D7C6E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</w:t>
            </w:r>
          </w:p>
        </w:tc>
        <w:tc>
          <w:tcPr>
            <w:tcW w:w="922" w:type="dxa"/>
            <w:vAlign w:val="center"/>
          </w:tcPr>
          <w:p w14:paraId="624B6CBD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</w:t>
            </w:r>
          </w:p>
        </w:tc>
        <w:tc>
          <w:tcPr>
            <w:tcW w:w="922" w:type="dxa"/>
            <w:vAlign w:val="center"/>
          </w:tcPr>
          <w:p w14:paraId="02977458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</w:t>
            </w:r>
          </w:p>
        </w:tc>
        <w:tc>
          <w:tcPr>
            <w:tcW w:w="922" w:type="dxa"/>
            <w:vAlign w:val="center"/>
          </w:tcPr>
          <w:p w14:paraId="0756F3BE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</w:t>
            </w:r>
          </w:p>
        </w:tc>
        <w:tc>
          <w:tcPr>
            <w:tcW w:w="922" w:type="dxa"/>
            <w:vAlign w:val="center"/>
          </w:tcPr>
          <w:p w14:paraId="2DD1741A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</w:t>
            </w:r>
          </w:p>
        </w:tc>
        <w:tc>
          <w:tcPr>
            <w:tcW w:w="922" w:type="dxa"/>
            <w:vAlign w:val="center"/>
          </w:tcPr>
          <w:p w14:paraId="575FDD21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</w:t>
            </w:r>
          </w:p>
        </w:tc>
      </w:tr>
    </w:tbl>
    <w:p w14:paraId="5B0B89F1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35" w:after="63" w:afterLines="20" w:line="240" w:lineRule="auto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</w:rPr>
        <w:t>二、选择题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（本大题有 20 小题，每小题 2 分，共 40 分）</w:t>
      </w:r>
    </w:p>
    <w:tbl>
      <w:tblPr>
        <w:tblStyle w:val="4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70"/>
      </w:tblGrid>
      <w:tr w14:paraId="22B0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40" w:type="dxa"/>
            <w:vAlign w:val="top"/>
          </w:tcPr>
          <w:p w14:paraId="64B7B68B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题号</w:t>
            </w:r>
          </w:p>
        </w:tc>
        <w:tc>
          <w:tcPr>
            <w:tcW w:w="754" w:type="dxa"/>
            <w:vAlign w:val="top"/>
          </w:tcPr>
          <w:p w14:paraId="76E2E416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754" w:type="dxa"/>
            <w:vAlign w:val="top"/>
          </w:tcPr>
          <w:p w14:paraId="795507EA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754" w:type="dxa"/>
            <w:vAlign w:val="top"/>
          </w:tcPr>
          <w:p w14:paraId="4E1D99D0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754" w:type="dxa"/>
            <w:vAlign w:val="top"/>
          </w:tcPr>
          <w:p w14:paraId="60A29980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754" w:type="dxa"/>
            <w:vAlign w:val="top"/>
          </w:tcPr>
          <w:p w14:paraId="58E7B4A4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754" w:type="dxa"/>
            <w:vAlign w:val="top"/>
          </w:tcPr>
          <w:p w14:paraId="4C09DC0E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754" w:type="dxa"/>
            <w:vAlign w:val="top"/>
          </w:tcPr>
          <w:p w14:paraId="314BF52E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754" w:type="dxa"/>
            <w:vAlign w:val="top"/>
          </w:tcPr>
          <w:p w14:paraId="4A09B55C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754" w:type="dxa"/>
            <w:vAlign w:val="top"/>
          </w:tcPr>
          <w:p w14:paraId="717F677B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770" w:type="dxa"/>
            <w:vAlign w:val="top"/>
          </w:tcPr>
          <w:p w14:paraId="3FB1CA73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18</w:t>
            </w:r>
          </w:p>
        </w:tc>
      </w:tr>
      <w:tr w14:paraId="2BF3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40" w:type="dxa"/>
            <w:vAlign w:val="top"/>
          </w:tcPr>
          <w:p w14:paraId="690BE17F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答案</w:t>
            </w:r>
          </w:p>
        </w:tc>
        <w:tc>
          <w:tcPr>
            <w:tcW w:w="754" w:type="dxa"/>
            <w:vAlign w:val="top"/>
          </w:tcPr>
          <w:p w14:paraId="07D6B529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B</w:t>
            </w:r>
          </w:p>
        </w:tc>
        <w:tc>
          <w:tcPr>
            <w:tcW w:w="754" w:type="dxa"/>
            <w:vAlign w:val="top"/>
          </w:tcPr>
          <w:p w14:paraId="52F08836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754" w:type="dxa"/>
            <w:vAlign w:val="top"/>
          </w:tcPr>
          <w:p w14:paraId="70A660CC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B</w:t>
            </w:r>
          </w:p>
        </w:tc>
        <w:tc>
          <w:tcPr>
            <w:tcW w:w="754" w:type="dxa"/>
            <w:vAlign w:val="top"/>
          </w:tcPr>
          <w:p w14:paraId="39DC6281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B</w:t>
            </w:r>
          </w:p>
        </w:tc>
        <w:tc>
          <w:tcPr>
            <w:tcW w:w="754" w:type="dxa"/>
            <w:vAlign w:val="top"/>
          </w:tcPr>
          <w:p w14:paraId="56BBB405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754" w:type="dxa"/>
            <w:vAlign w:val="top"/>
          </w:tcPr>
          <w:p w14:paraId="79F616C1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754" w:type="dxa"/>
            <w:vAlign w:val="top"/>
          </w:tcPr>
          <w:p w14:paraId="70D3DC60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D</w:t>
            </w:r>
          </w:p>
        </w:tc>
        <w:tc>
          <w:tcPr>
            <w:tcW w:w="754" w:type="dxa"/>
            <w:vAlign w:val="top"/>
          </w:tcPr>
          <w:p w14:paraId="0ABA4F3B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C</w:t>
            </w:r>
          </w:p>
        </w:tc>
        <w:tc>
          <w:tcPr>
            <w:tcW w:w="754" w:type="dxa"/>
            <w:vAlign w:val="top"/>
          </w:tcPr>
          <w:p w14:paraId="287E43C1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D</w:t>
            </w:r>
          </w:p>
        </w:tc>
        <w:tc>
          <w:tcPr>
            <w:tcW w:w="770" w:type="dxa"/>
            <w:vAlign w:val="top"/>
          </w:tcPr>
          <w:p w14:paraId="0EFA1B3B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C</w:t>
            </w:r>
          </w:p>
        </w:tc>
      </w:tr>
      <w:tr w14:paraId="429D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40" w:type="dxa"/>
            <w:vAlign w:val="top"/>
          </w:tcPr>
          <w:p w14:paraId="354DE8F8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题号</w:t>
            </w:r>
          </w:p>
        </w:tc>
        <w:tc>
          <w:tcPr>
            <w:tcW w:w="754" w:type="dxa"/>
            <w:vAlign w:val="top"/>
          </w:tcPr>
          <w:p w14:paraId="08EF37B5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754" w:type="dxa"/>
            <w:vAlign w:val="top"/>
          </w:tcPr>
          <w:p w14:paraId="5C38C46A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754" w:type="dxa"/>
            <w:vAlign w:val="top"/>
          </w:tcPr>
          <w:p w14:paraId="08D3F00D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754" w:type="dxa"/>
            <w:vAlign w:val="top"/>
          </w:tcPr>
          <w:p w14:paraId="45ACD885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754" w:type="dxa"/>
            <w:vAlign w:val="top"/>
          </w:tcPr>
          <w:p w14:paraId="12FB5031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754" w:type="dxa"/>
            <w:vAlign w:val="top"/>
          </w:tcPr>
          <w:p w14:paraId="4E403487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754" w:type="dxa"/>
            <w:vAlign w:val="top"/>
          </w:tcPr>
          <w:p w14:paraId="102BF8E3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754" w:type="dxa"/>
            <w:vAlign w:val="top"/>
          </w:tcPr>
          <w:p w14:paraId="01F7C7C7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754" w:type="dxa"/>
            <w:vAlign w:val="top"/>
          </w:tcPr>
          <w:p w14:paraId="19B7D052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770" w:type="dxa"/>
            <w:vAlign w:val="top"/>
          </w:tcPr>
          <w:p w14:paraId="3BBFA804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28</w:t>
            </w:r>
          </w:p>
        </w:tc>
      </w:tr>
      <w:tr w14:paraId="342E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40" w:type="dxa"/>
            <w:vAlign w:val="top"/>
          </w:tcPr>
          <w:p w14:paraId="2FE5CE88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答案</w:t>
            </w:r>
          </w:p>
        </w:tc>
        <w:tc>
          <w:tcPr>
            <w:tcW w:w="754" w:type="dxa"/>
            <w:vAlign w:val="top"/>
          </w:tcPr>
          <w:p w14:paraId="1E30F2C0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14:ligatures w14:val="none"/>
              </w:rPr>
              <w:t>C</w:t>
            </w:r>
          </w:p>
        </w:tc>
        <w:tc>
          <w:tcPr>
            <w:tcW w:w="754" w:type="dxa"/>
            <w:vAlign w:val="top"/>
          </w:tcPr>
          <w:p w14:paraId="56DD8431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D</w:t>
            </w:r>
          </w:p>
        </w:tc>
        <w:tc>
          <w:tcPr>
            <w:tcW w:w="754" w:type="dxa"/>
            <w:vAlign w:val="top"/>
          </w:tcPr>
          <w:p w14:paraId="0B2540D8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754" w:type="dxa"/>
            <w:vAlign w:val="top"/>
          </w:tcPr>
          <w:p w14:paraId="2F35474E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D</w:t>
            </w:r>
          </w:p>
        </w:tc>
        <w:tc>
          <w:tcPr>
            <w:tcW w:w="754" w:type="dxa"/>
            <w:vAlign w:val="top"/>
          </w:tcPr>
          <w:p w14:paraId="29FD54F4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C</w:t>
            </w:r>
          </w:p>
        </w:tc>
        <w:tc>
          <w:tcPr>
            <w:tcW w:w="754" w:type="dxa"/>
            <w:vAlign w:val="top"/>
          </w:tcPr>
          <w:p w14:paraId="76B0D168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D</w:t>
            </w:r>
          </w:p>
        </w:tc>
        <w:tc>
          <w:tcPr>
            <w:tcW w:w="754" w:type="dxa"/>
            <w:vAlign w:val="top"/>
          </w:tcPr>
          <w:p w14:paraId="785E6888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B</w:t>
            </w:r>
          </w:p>
        </w:tc>
        <w:tc>
          <w:tcPr>
            <w:tcW w:w="754" w:type="dxa"/>
            <w:vAlign w:val="top"/>
          </w:tcPr>
          <w:p w14:paraId="58DD1CDF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C</w:t>
            </w:r>
          </w:p>
        </w:tc>
        <w:tc>
          <w:tcPr>
            <w:tcW w:w="754" w:type="dxa"/>
            <w:vAlign w:val="top"/>
          </w:tcPr>
          <w:p w14:paraId="35A96D68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C</w:t>
            </w:r>
          </w:p>
        </w:tc>
        <w:tc>
          <w:tcPr>
            <w:tcW w:w="770" w:type="dxa"/>
            <w:vAlign w:val="top"/>
          </w:tcPr>
          <w:p w14:paraId="3FD6F2D1">
            <w:pPr>
              <w:spacing w:after="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14:ligatures w14:val="none"/>
              </w:rPr>
              <w:t>A</w:t>
            </w:r>
          </w:p>
        </w:tc>
      </w:tr>
    </w:tbl>
    <w:p w14:paraId="669E5687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10" w:beforeLines="35" w:after="0" w:line="325" w:lineRule="exact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</w:rPr>
        <w:t>三、综合题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21"/>
          <w:szCs w:val="21"/>
        </w:rPr>
        <w:t>本大题有 4 小题，共 52 分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eastAsia="zh-CN"/>
        </w:rPr>
        <w:t>）</w:t>
      </w:r>
    </w:p>
    <w:p w14:paraId="3B4D8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5" w:lineRule="exact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29.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（10分）</w:t>
      </w:r>
    </w:p>
    <w:p w14:paraId="636A7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5" w:lineRule="exact"/>
        <w:ind w:firstLine="420" w:firstLineChars="200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（1）①杭嘉湖平原面积广大，地势平坦开阔，利于大面积种植；②亚热带季风气候，夏季高温多雨，冬季温和少雨，适宜莲藕的生长；③河湖众多，为莲藕提供良好得生长环境；④光照充足，有利于淀粉积累；</w:t>
      </w:r>
      <w:r>
        <w:rPr>
          <w:rFonts w:hint="eastAsia" w:ascii="宋体" w:hAnsi="宋体" w:eastAsia="宋体" w:cs="宋体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⑤以黏性土壤为主，土壤肥沃，有利于莲藕的生长。</w:t>
      </w:r>
      <w:r>
        <w:rPr>
          <w:rFonts w:hint="eastAsia" w:ascii="方正楷体简体" w:hAnsi="方正楷体简体" w:eastAsia="方正楷体简体" w:cs="方正楷体简体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（写出4点，每点1分，共4分）</w:t>
      </w:r>
    </w:p>
    <w:p w14:paraId="5097A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5" w:lineRule="exact"/>
        <w:ind w:firstLine="42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（2）“藕-塘生态农业”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模式体现了生态可持续发展、经济可持续发展和社会可持续发展的结合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  <w:t>。扩大藕塘种植面积有助于提升湿地和绿化覆盖率，进而改善生态环境，促进生态可持续发展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  <w:t>（2分）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  <w:t>；通过藕-虾共养结合荷花旅游的模式，可以推动地区经济的增长和居民生活水平的提高，从而有利于经济可持续发展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  <w:t>（2分）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  <w:t>；藕-塘共生模式作为一种富民产业，有助于村民实现经济上的富裕，进而促进社会可持续发展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  <w:t>（2分）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  <w:t>（结合材料从可持续发展的三个维度分析，共6分）</w:t>
      </w:r>
    </w:p>
    <w:p w14:paraId="2BCAEDE3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5" w:lineRule="exact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30.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（15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</w:p>
    <w:p w14:paraId="34DEBC9A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5" w:lineRule="exact"/>
        <w:ind w:firstLine="420" w:firstLineChars="200"/>
        <w:textAlignment w:val="auto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（1）变化：从要求人身自由向要求政治权利转变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（2分）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017783F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5" w:lineRule="exact"/>
        <w:ind w:firstLine="420" w:firstLineChars="200"/>
        <w:textAlignment w:val="auto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原因：辛亥革命后，男尊女卑的封建思想依然根深蒂固；资产阶级革命不彻底；《临时约法》的阶级局限性和妥协性。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（从辛亥革命局限性角度回答任意一点即可，2分）</w:t>
      </w:r>
    </w:p>
    <w:p w14:paraId="0E0DB637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5" w:lineRule="exact"/>
        <w:ind w:firstLine="420" w:firstLineChars="200"/>
        <w:jc w:val="both"/>
        <w:textAlignment w:val="auto"/>
        <w:rPr>
          <w:rFonts w:ascii="宋体" w:hAnsi="宋体" w:eastAsia="宋体" w:cs="宋体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eastAsia="宋体" w:cs="宋体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结合材料从中国共产党、国民党、各阶层人民等角度进行分析说明</w:t>
      </w:r>
      <w:r>
        <w:rPr>
          <w:rFonts w:hint="eastAsia" w:ascii="方正楷体简体" w:hAnsi="方正楷体简体" w:eastAsia="方正楷体简体" w:cs="方正楷体简体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（至少两个角度，共4分</w:t>
      </w:r>
      <w:r>
        <w:rPr>
          <w:rFonts w:hint="eastAsia" w:ascii="方正楷体简体" w:hAnsi="方正楷体简体" w:eastAsia="方正楷体简体" w:cs="方正楷体简体"/>
          <w:color w:val="000000" w:themeColor="text1"/>
          <w:spacing w:val="-6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pacing w:val="-6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02BF82B8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5" w:lineRule="exact"/>
        <w:jc w:val="both"/>
        <w:textAlignment w:val="auto"/>
        <w:rPr>
          <w:rFonts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【示例】</w:t>
      </w:r>
    </w:p>
    <w:p w14:paraId="610E9443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5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共中央发布《妇女工作大纲》，号召全民族抗战（或八路军和新四军中的女战士英勇作战）体现了中国共产党在抗战中发挥着中流砥柱的作用；国民政府组织武汉会战（或国民政府妇女战地服务团女兵英勇参战），说明了国民党军队在正面战场抗战；广西女学生军等学生参军、妇女支援前线说明各阶层人民纷纷加入抗战行列；可见，抗战是一场全民族的抗战。</w:t>
      </w:r>
    </w:p>
    <w:p w14:paraId="075AC003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325" w:lineRule="exact"/>
        <w:ind w:firstLine="420" w:firstLineChars="200"/>
        <w:jc w:val="both"/>
        <w:textAlignment w:val="auto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（3）评分标准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79"/>
        <w:gridCol w:w="1071"/>
      </w:tblGrid>
      <w:tr w14:paraId="3C29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F84E0B9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6379" w:type="dxa"/>
          </w:tcPr>
          <w:p w14:paraId="67ADE46F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材料运用与论述</w:t>
            </w:r>
          </w:p>
        </w:tc>
        <w:tc>
          <w:tcPr>
            <w:tcW w:w="1071" w:type="dxa"/>
          </w:tcPr>
          <w:p w14:paraId="15215E41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4E45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237434C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水平1</w:t>
            </w:r>
          </w:p>
        </w:tc>
        <w:tc>
          <w:tcPr>
            <w:tcW w:w="6379" w:type="dxa"/>
          </w:tcPr>
          <w:p w14:paraId="3D1D8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0" w:lineRule="exact"/>
              <w:textAlignment w:val="auto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论述及观点与材料无关不得分</w:t>
            </w:r>
          </w:p>
          <w:p w14:paraId="3025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0" w:lineRule="exact"/>
              <w:textAlignment w:val="auto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围绕观点有简单论述或说明，但未联系材料中的史实</w:t>
            </w:r>
          </w:p>
        </w:tc>
        <w:tc>
          <w:tcPr>
            <w:tcW w:w="1071" w:type="dxa"/>
            <w:vAlign w:val="center"/>
          </w:tcPr>
          <w:p w14:paraId="35B7264D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0-1分</w:t>
            </w:r>
          </w:p>
        </w:tc>
      </w:tr>
      <w:tr w14:paraId="0F0A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BEBB465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水平2</w:t>
            </w:r>
          </w:p>
        </w:tc>
        <w:tc>
          <w:tcPr>
            <w:tcW w:w="6379" w:type="dxa"/>
          </w:tcPr>
          <w:p w14:paraId="2C746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0" w:lineRule="exact"/>
              <w:textAlignment w:val="auto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围绕观点展开论述，能运用材料中的史实，但论述不充分或简单罗列、重复材料, 条理基本清楚</w:t>
            </w:r>
          </w:p>
        </w:tc>
        <w:tc>
          <w:tcPr>
            <w:tcW w:w="1071" w:type="dxa"/>
            <w:vAlign w:val="center"/>
          </w:tcPr>
          <w:p w14:paraId="07B39291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2-3分</w:t>
            </w:r>
          </w:p>
        </w:tc>
      </w:tr>
      <w:tr w14:paraId="0499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1D269F12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水平3</w:t>
            </w:r>
          </w:p>
        </w:tc>
        <w:tc>
          <w:tcPr>
            <w:tcW w:w="6379" w:type="dxa"/>
          </w:tcPr>
          <w:p w14:paraId="6DB1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0" w:lineRule="exact"/>
              <w:textAlignment w:val="auto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围绕单向观点（如妇女解放促进民族救亡或民族救亡促进妇女解放）能分层次展开论述，较充分运用材料中的史实，条理基本清楚</w:t>
            </w:r>
          </w:p>
        </w:tc>
        <w:tc>
          <w:tcPr>
            <w:tcW w:w="1071" w:type="dxa"/>
            <w:vAlign w:val="center"/>
          </w:tcPr>
          <w:p w14:paraId="42063E89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4-5分</w:t>
            </w:r>
          </w:p>
        </w:tc>
      </w:tr>
      <w:tr w14:paraId="358D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184C442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水平4</w:t>
            </w:r>
          </w:p>
        </w:tc>
        <w:tc>
          <w:tcPr>
            <w:tcW w:w="6379" w:type="dxa"/>
          </w:tcPr>
          <w:p w14:paraId="7D69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0" w:lineRule="exact"/>
              <w:textAlignment w:val="auto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从妇女解放和民族救亡相互促进的角度提出观点，多层次展开论述，史论结合，逻辑清晰</w:t>
            </w:r>
          </w:p>
        </w:tc>
        <w:tc>
          <w:tcPr>
            <w:tcW w:w="1071" w:type="dxa"/>
            <w:vAlign w:val="center"/>
          </w:tcPr>
          <w:p w14:paraId="5F8968FB">
            <w:pPr>
              <w:spacing w:after="0" w:line="240" w:lineRule="auto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6-7分</w:t>
            </w:r>
          </w:p>
        </w:tc>
      </w:tr>
    </w:tbl>
    <w:p w14:paraId="0B74A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textAlignment w:val="auto"/>
        <w:rPr>
          <w:rFonts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【示例】</w:t>
      </w:r>
    </w:p>
    <w:p w14:paraId="3EDCC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40"/>
        <w:jc w:val="both"/>
        <w:textAlignment w:val="auto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妇女解放与民族救亡密不可分，两者相互促进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（单向观点1分，双向观点2分）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5CD15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40"/>
        <w:jc w:val="both"/>
        <w:textAlignment w:val="auto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维新运动时期，维新派提出变法图强，认为妇女解放是民族振兴的基础，通过“不缠足”运动，宣传破除封建陋习的思想，推动民族救亡；辛亥革命时期，先进的知识女性开始组建团体，谋求政治上的权利，但由于资产阶级革命的不彻底，革命后的政权仍排斥女权；抗日战争时期，妇女广泛参与抗战，成为全民族抗战中的一员，将自身解放融入民族解放的伟大进程，在中华民族伟大复兴的历史转折点贡献了妇女力量；解放战争时期，中国共产党放手发动妇女参加土地改革，赋予女性政治、经济等各项权利，女性在民族独立的过程中获得自身解放。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（4个史实加论述，4分）</w:t>
      </w:r>
    </w:p>
    <w:p w14:paraId="14CF0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40"/>
        <w:jc w:val="both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综上，近代中国的妇女解放始终与民族救亡交织，既是救亡的产物，也是推动救亡的力量。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（总结1分）</w:t>
      </w:r>
    </w:p>
    <w:p w14:paraId="64EA5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31.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（15分）</w:t>
      </w:r>
    </w:p>
    <w:p w14:paraId="600E001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20" w:firstLineChars="200"/>
        <w:textAlignment w:val="auto"/>
        <w:rPr>
          <w:rStyle w:val="19"/>
          <w:rFonts w:hint="eastAsia" w:ascii="方正楷体简体" w:hAnsi="方正楷体简体" w:eastAsia="方正楷体简体" w:cs="方正楷体简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（1）</w:t>
      </w:r>
      <w:r>
        <w:rPr>
          <w:rStyle w:val="19"/>
          <w:rFonts w:hint="eastAsia" w:ascii="宋体" w:hAnsi="宋体" w:eastAsia="宋体" w:cs="宋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经济实力雄厚；中国共产党的正确领导；科技成果显著；自主创新突破等</w:t>
      </w:r>
      <w:r>
        <w:rPr>
          <w:rStyle w:val="19"/>
          <w:rFonts w:hint="eastAsia" w:ascii="方正楷体简体" w:hAnsi="方正楷体简体" w:eastAsia="方正楷体简体" w:cs="方正楷体简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（1点1分，3 点即可）</w:t>
      </w:r>
    </w:p>
    <w:p w14:paraId="09D0407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20" w:firstLineChars="200"/>
        <w:textAlignment w:val="auto"/>
        <w:rPr>
          <w:rStyle w:val="19"/>
          <w:rFonts w:hint="eastAsia" w:ascii="方正楷体简体" w:hAnsi="方正楷体简体" w:eastAsia="方正楷体简体" w:cs="方正楷体简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（2）</w:t>
      </w:r>
      <w:r>
        <w:rPr>
          <w:rStyle w:val="19"/>
          <w:rFonts w:hint="eastAsia" w:ascii="宋体" w:hAnsi="宋体" w:eastAsia="宋体" w:cs="宋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国家利益层面：国家利益关系民族生存、国家兴亡；国家利益至上、人民利益高于一切；当代中国国家利益与人民利益是高度统一的，在根本上是一致的。我国制定《中华人民共和国对外关系法》，规定对危害我国主权、安全、发展利益的行为采取必要反制措施，这是坚定维护国家利益的体现。反制商品清单排除医疗物资等民生商品，说明在维护国家利益时兼顾了人民的利益，做到国家利益和人民利益相统一。</w:t>
      </w:r>
      <w:r>
        <w:rPr>
          <w:rStyle w:val="19"/>
          <w:rFonts w:hint="eastAsia" w:ascii="方正楷体简体" w:hAnsi="方正楷体简体" w:eastAsia="方正楷体简体" w:cs="方正楷体简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（知识点 2 分，材料 1 分，任写一点即可）</w:t>
      </w:r>
    </w:p>
    <w:p w14:paraId="154545E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20" w:firstLineChars="200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9"/>
          <w:rFonts w:hint="eastAsia" w:ascii="宋体" w:hAnsi="宋体" w:eastAsia="宋体" w:cs="宋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崇尚法治精神层面：公平是社会稳定和进步的重要基础。中国反制措施遵循对等原则，反对美国单方面强加的不公平贸易条件，捍卫多边贸易体系的公正性（中国的反制措施是对美国不公平行为的回应，符合WTO规则，体现了国际公平。）；正义是法治追求的基本价值目标之一。中国在反制中排除医疗物资，考虑民生，显示了对正义的追求，坚守生存权和发展权是最大人权的正义底线。</w:t>
      </w:r>
      <w:r>
        <w:rPr>
          <w:rStyle w:val="19"/>
          <w:rFonts w:hint="eastAsia" w:ascii="方正楷体简体" w:hAnsi="方正楷体简体" w:eastAsia="方正楷体简体" w:cs="方正楷体简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（知识点 2 分，材料 1 分，公平、正义、平等任写一个角度 3 分。）</w:t>
      </w:r>
      <w:bookmarkStart w:id="0" w:name="_GoBack"/>
      <w:bookmarkEnd w:id="0"/>
    </w:p>
    <w:p w14:paraId="3A998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20" w:firstLineChars="200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3）党的初心和使命是为中国人民谋幸福，为中华民族谋复兴；人民对美好生活的向往是党的奋斗目标；党和政府的宗旨是全心全意为人民服务；发展的根本目的是增进民生福祉；共同富裕是中国特色社会主义的本质要求。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（理论任选两句，2分）</w:t>
      </w:r>
    </w:p>
    <w:p w14:paraId="300B8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20" w:firstLineChars="200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美国恶意加征关税，引发物价上涨、消费成本增加、市场波动等一系列民生风险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（现实问题2分）</w:t>
      </w:r>
    </w:p>
    <w:p w14:paraId="46311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20" w:firstLineChars="200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党和政府积极应对贸易战带来的挑战，努力将其转化为提升民生福祉的契机，这种做法有利于将外部压力转化为内在动力，推动经济结构优化升级，有利于实现人民对美好生活的向往，有利于彰显中国特色社会主义制度优越性。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（意义任意两句，2分）</w:t>
      </w:r>
    </w:p>
    <w:p w14:paraId="30195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textAlignment w:val="auto"/>
        <w:rPr>
          <w:rFonts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32.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（12分）</w:t>
      </w:r>
    </w:p>
    <w:p w14:paraId="3EB06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20" w:firstLineChars="200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（1）位于甘肃省西北部或兰州的西北方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（2分）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。年降水量稀少，气候干旱，壁画不易受潮变质。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（2分）</w:t>
      </w:r>
    </w:p>
    <w:p w14:paraId="10C10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20" w:firstLineChars="200"/>
        <w:textAlignment w:val="auto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（2）从厚重粗犷到纤细收敛（或从袒胸露乳到裹衣博带，从少有乐器到手持乐器）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（2分）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。多元一体、中原核心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（2分）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58373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20" w:firstLineChars="200"/>
        <w:textAlignment w:val="auto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3）①《登场了!敦煌》节目以全新方式讲述敦煌故事，让传统文化换发生机，有助于推动中华优秀传统文化创造性转化和创新性发展，满足人民日益增长的美好生活需要。②文化自信是对自身文化价值的充分肯定，是对自身文化生命力的坚定信念。一系列国际文化交流展以线上线下的形式同步开展，有助于传播中国声音，坚定文化自信。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（4分，每个角度2分，理论1分，材料1分）</w:t>
      </w:r>
    </w:p>
    <w:p w14:paraId="64ED5DEC">
      <w:pPr>
        <w:spacing w:after="0" w:line="240" w:lineRule="auto"/>
        <w:jc w:val="both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74" w:right="1417" w:bottom="147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accessories urb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cessories urban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EA32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2007235</wp:posOffset>
              </wp:positionH>
              <wp:positionV relativeFrom="paragraph">
                <wp:posOffset>132715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8C526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after="0"/>
                            <w:textAlignment w:val="auto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lang w:eastAsia="zh-CN"/>
                            </w:rPr>
                            <w:t>九年级社会参考答案</w: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lang w:val="en-US" w:eastAsia="zh-CN"/>
                            </w:rPr>
                            <w:t xml:space="preserve"> 第</w: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</w:rPr>
                            <w:t>1</w: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</w:rPr>
                            <w:fldChar w:fldCharType="end"/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lang w:eastAsia="zh-CN"/>
                            </w:rPr>
                            <w:t>页共</w:t>
                          </w:r>
                          <w:r>
                            <w:rPr>
                              <w:rFonts w:hint="eastAsia" w:ascii="方正楷体简体" w:hAnsi="方正楷体简体" w:eastAsia="方正楷体简体" w:cs="方正楷体简体"/>
                              <w:lang w:val="en-US" w:eastAsia="zh-CN"/>
                            </w:rPr>
                            <w:t>2页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8.05pt;margin-top:10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hyx3s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48C526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after="0"/>
                      <w:textAlignment w:val="auto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方正楷体简体" w:hAnsi="方正楷体简体" w:eastAsia="方正楷体简体" w:cs="方正楷体简体"/>
                        <w:lang w:eastAsia="zh-CN"/>
                      </w:rPr>
                      <w:t>九年级社会参考答案</w: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lang w:val="en-US" w:eastAsia="zh-CN"/>
                      </w:rPr>
                      <w:t xml:space="preserve"> 第</w:t>
                    </w:r>
                    <w:r>
                      <w:rPr>
                        <w:rFonts w:hint="eastAsia" w:ascii="方正楷体简体" w:hAnsi="方正楷体简体" w:eastAsia="方正楷体简体" w:cs="方正楷体简体"/>
                      </w:rPr>
                      <w:fldChar w:fldCharType="begin"/>
                    </w:r>
                    <w:r>
                      <w:rPr>
                        <w:rFonts w:hint="eastAsia" w:ascii="方正楷体简体" w:hAnsi="方正楷体简体" w:eastAsia="方正楷体简体" w:cs="方正楷体简体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简体" w:hAnsi="方正楷体简体" w:eastAsia="方正楷体简体" w:cs="方正楷体简体"/>
                      </w:rPr>
                      <w:fldChar w:fldCharType="separate"/>
                    </w:r>
                    <w:r>
                      <w:rPr>
                        <w:rFonts w:hint="eastAsia" w:ascii="方正楷体简体" w:hAnsi="方正楷体简体" w:eastAsia="方正楷体简体" w:cs="方正楷体简体"/>
                      </w:rPr>
                      <w:t>1</w:t>
                    </w:r>
                    <w:r>
                      <w:rPr>
                        <w:rFonts w:hint="eastAsia" w:ascii="方正楷体简体" w:hAnsi="方正楷体简体" w:eastAsia="方正楷体简体" w:cs="方正楷体简体"/>
                      </w:rPr>
                      <w:fldChar w:fldCharType="end"/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lang w:eastAsia="zh-CN"/>
                      </w:rPr>
                      <w:t>页共</w:t>
                    </w:r>
                    <w:r>
                      <w:rPr>
                        <w:rFonts w:hint="eastAsia" w:ascii="方正楷体简体" w:hAnsi="方正楷体简体" w:eastAsia="方正楷体简体" w:cs="方正楷体简体"/>
                        <w:lang w:val="en-US" w:eastAsia="zh-CN"/>
                      </w:rPr>
                      <w:t>2页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44"/>
    <w:rsid w:val="000038B8"/>
    <w:rsid w:val="00007E56"/>
    <w:rsid w:val="000124F2"/>
    <w:rsid w:val="00023F8F"/>
    <w:rsid w:val="00071CD6"/>
    <w:rsid w:val="00077D52"/>
    <w:rsid w:val="000B4CB9"/>
    <w:rsid w:val="000D293E"/>
    <w:rsid w:val="00146FD9"/>
    <w:rsid w:val="0015187B"/>
    <w:rsid w:val="00181C6D"/>
    <w:rsid w:val="001B26BB"/>
    <w:rsid w:val="001D5C22"/>
    <w:rsid w:val="001E36E5"/>
    <w:rsid w:val="001F76B5"/>
    <w:rsid w:val="00203A9D"/>
    <w:rsid w:val="00223292"/>
    <w:rsid w:val="00225BE9"/>
    <w:rsid w:val="002377F8"/>
    <w:rsid w:val="00255B0E"/>
    <w:rsid w:val="002608CE"/>
    <w:rsid w:val="002615D3"/>
    <w:rsid w:val="00264B66"/>
    <w:rsid w:val="00271930"/>
    <w:rsid w:val="0028137A"/>
    <w:rsid w:val="00290309"/>
    <w:rsid w:val="00296422"/>
    <w:rsid w:val="002A124F"/>
    <w:rsid w:val="002C1D68"/>
    <w:rsid w:val="002C4A29"/>
    <w:rsid w:val="002D4EE3"/>
    <w:rsid w:val="00310642"/>
    <w:rsid w:val="0031602E"/>
    <w:rsid w:val="00317E31"/>
    <w:rsid w:val="00341F67"/>
    <w:rsid w:val="0034350E"/>
    <w:rsid w:val="00394A5B"/>
    <w:rsid w:val="00394ACF"/>
    <w:rsid w:val="003E2A1C"/>
    <w:rsid w:val="003F4BE9"/>
    <w:rsid w:val="00400580"/>
    <w:rsid w:val="00401A2C"/>
    <w:rsid w:val="00417D1C"/>
    <w:rsid w:val="00435B54"/>
    <w:rsid w:val="004404CF"/>
    <w:rsid w:val="004600AF"/>
    <w:rsid w:val="00482BD8"/>
    <w:rsid w:val="004A4EEB"/>
    <w:rsid w:val="004C205D"/>
    <w:rsid w:val="004E4965"/>
    <w:rsid w:val="00522181"/>
    <w:rsid w:val="00546237"/>
    <w:rsid w:val="00552FCF"/>
    <w:rsid w:val="005673A3"/>
    <w:rsid w:val="005A6F49"/>
    <w:rsid w:val="005C55A5"/>
    <w:rsid w:val="005D5E65"/>
    <w:rsid w:val="005F6F5F"/>
    <w:rsid w:val="00607C21"/>
    <w:rsid w:val="006342B3"/>
    <w:rsid w:val="0068173D"/>
    <w:rsid w:val="00681DE8"/>
    <w:rsid w:val="00697F8E"/>
    <w:rsid w:val="006A5EFB"/>
    <w:rsid w:val="006B7BF5"/>
    <w:rsid w:val="00705444"/>
    <w:rsid w:val="00717088"/>
    <w:rsid w:val="00726F08"/>
    <w:rsid w:val="007648A8"/>
    <w:rsid w:val="00795780"/>
    <w:rsid w:val="007A28A7"/>
    <w:rsid w:val="007B1C63"/>
    <w:rsid w:val="007E3E24"/>
    <w:rsid w:val="0080181A"/>
    <w:rsid w:val="00841268"/>
    <w:rsid w:val="00864913"/>
    <w:rsid w:val="00864BB9"/>
    <w:rsid w:val="008876CD"/>
    <w:rsid w:val="0089768C"/>
    <w:rsid w:val="008A628B"/>
    <w:rsid w:val="008A6C46"/>
    <w:rsid w:val="008F6ECB"/>
    <w:rsid w:val="00910B1B"/>
    <w:rsid w:val="009241A6"/>
    <w:rsid w:val="00924F09"/>
    <w:rsid w:val="00926B48"/>
    <w:rsid w:val="0093164A"/>
    <w:rsid w:val="00955F4B"/>
    <w:rsid w:val="00965701"/>
    <w:rsid w:val="0096680A"/>
    <w:rsid w:val="009A378B"/>
    <w:rsid w:val="009B29EB"/>
    <w:rsid w:val="009C125A"/>
    <w:rsid w:val="009C18EE"/>
    <w:rsid w:val="009F1BC3"/>
    <w:rsid w:val="009F21A3"/>
    <w:rsid w:val="009F562B"/>
    <w:rsid w:val="00A03408"/>
    <w:rsid w:val="00A12901"/>
    <w:rsid w:val="00A22E90"/>
    <w:rsid w:val="00A24056"/>
    <w:rsid w:val="00A27F03"/>
    <w:rsid w:val="00A31667"/>
    <w:rsid w:val="00A431FA"/>
    <w:rsid w:val="00AA3C5E"/>
    <w:rsid w:val="00AB727F"/>
    <w:rsid w:val="00AE4D3A"/>
    <w:rsid w:val="00AF5182"/>
    <w:rsid w:val="00B13FCA"/>
    <w:rsid w:val="00B2378C"/>
    <w:rsid w:val="00B63B01"/>
    <w:rsid w:val="00B80E6B"/>
    <w:rsid w:val="00B9201F"/>
    <w:rsid w:val="00B940A2"/>
    <w:rsid w:val="00BB0871"/>
    <w:rsid w:val="00BB7B2F"/>
    <w:rsid w:val="00BC51FF"/>
    <w:rsid w:val="00BD1F37"/>
    <w:rsid w:val="00BF0C78"/>
    <w:rsid w:val="00C20C09"/>
    <w:rsid w:val="00C37955"/>
    <w:rsid w:val="00C66E90"/>
    <w:rsid w:val="00CA0CB8"/>
    <w:rsid w:val="00CA4892"/>
    <w:rsid w:val="00CB218C"/>
    <w:rsid w:val="00CC515D"/>
    <w:rsid w:val="00CC60AC"/>
    <w:rsid w:val="00CF0CFC"/>
    <w:rsid w:val="00D02AAA"/>
    <w:rsid w:val="00D044AE"/>
    <w:rsid w:val="00D36BBB"/>
    <w:rsid w:val="00D85C63"/>
    <w:rsid w:val="00D90E11"/>
    <w:rsid w:val="00DB61EF"/>
    <w:rsid w:val="00DC0C7E"/>
    <w:rsid w:val="00DD72B0"/>
    <w:rsid w:val="00DE1F0F"/>
    <w:rsid w:val="00DE6FFC"/>
    <w:rsid w:val="00E30401"/>
    <w:rsid w:val="00E30A94"/>
    <w:rsid w:val="00E52F03"/>
    <w:rsid w:val="00E54564"/>
    <w:rsid w:val="00E83660"/>
    <w:rsid w:val="00EC6002"/>
    <w:rsid w:val="00EE51A2"/>
    <w:rsid w:val="00F25B3A"/>
    <w:rsid w:val="00F30124"/>
    <w:rsid w:val="00F87261"/>
    <w:rsid w:val="00FB42C6"/>
    <w:rsid w:val="00FC2834"/>
    <w:rsid w:val="00FD100B"/>
    <w:rsid w:val="00FE16B9"/>
    <w:rsid w:val="00FF5AC6"/>
    <w:rsid w:val="11BA7B07"/>
    <w:rsid w:val="31D052C6"/>
    <w:rsid w:val="3A5A31B9"/>
    <w:rsid w:val="4760629C"/>
    <w:rsid w:val="4F10098A"/>
    <w:rsid w:val="600F4C3F"/>
    <w:rsid w:val="638E2527"/>
    <w:rsid w:val="71841CB7"/>
    <w:rsid w:val="755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  <w:style w:type="table" w:customStyle="1" w:styleId="40">
    <w:name w:val="网格型1"/>
    <w:basedOn w:val="16"/>
    <w:qFormat/>
    <w:uiPriority w:val="39"/>
    <w:rPr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20829D-F86C-4D5A-B602-2FEC8CCF45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2381</Words>
  <Characters>2428</Characters>
  <Lines>18</Lines>
  <Paragraphs>5</Paragraphs>
  <TotalTime>44</TotalTime>
  <ScaleCrop>false</ScaleCrop>
  <LinksUpToDate>false</LinksUpToDate>
  <CharactersWithSpaces>2456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2025-04-19T00:47:00Z</dcterms:created>
  <dc:creator>夕 林</dc:creator>
  <cp:lastModifiedBy>gy</cp:lastModifiedBy>
  <dcterms:modified xsi:type="dcterms:W3CDTF">2025-04-21T08:04:43Z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eyJoZGlkIjoiZWEyNTYzYTYxODNlN2RkNmVmNmI3MzQyMTAxZDJlOWIifQ==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3DDDECB9542E4E5982572B660C48FF24_12</vt:lpwstr>
  </property>
</Properties>
</file>