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A15" w:rsidRPr="00BE2A15" w:rsidRDefault="00BE2A15" w:rsidP="00BE2A15">
      <w:pPr>
        <w:pStyle w:val="a3"/>
        <w:widowControl w:val="0"/>
        <w:spacing w:before="0" w:beforeAutospacing="0" w:after="500" w:afterAutospacing="0" w:line="288" w:lineRule="auto"/>
        <w:jc w:val="center"/>
        <w:outlineLvl w:val="0"/>
        <w:rPr>
          <w:rFonts w:ascii="微软雅黑" w:eastAsia="微软雅黑" w:hAnsi="微软雅黑" w:cs="黑体"/>
          <w:b/>
          <w:kern w:val="2"/>
          <w:sz w:val="36"/>
          <w:szCs w:val="36"/>
        </w:rPr>
      </w:pPr>
      <w:bookmarkStart w:id="0" w:name="_GoBack"/>
      <w:bookmarkEnd w:id="0"/>
      <w:r w:rsidRPr="00BE2A15">
        <w:rPr>
          <w:rFonts w:ascii="微软雅黑" w:eastAsia="微软雅黑" w:hAnsi="微软雅黑" w:cs="黑体" w:hint="eastAsia"/>
          <w:b/>
          <w:kern w:val="2"/>
          <w:sz w:val="36"/>
          <w:szCs w:val="36"/>
        </w:rPr>
        <w:t>《</w:t>
      </w:r>
      <w:r w:rsidRPr="00BE2A15">
        <w:rPr>
          <w:rFonts w:ascii="微软雅黑" w:eastAsia="微软雅黑" w:hAnsi="微软雅黑" w:cs="黑体" w:hint="eastAsia"/>
          <w:b/>
          <w:kern w:val="2"/>
          <w:sz w:val="36"/>
          <w:szCs w:val="36"/>
        </w:rPr>
        <w:t>小学道德与法治</w:t>
      </w:r>
      <w:r w:rsidRPr="00BE2A15">
        <w:rPr>
          <w:rFonts w:ascii="微软雅黑" w:eastAsia="微软雅黑" w:hAnsi="微软雅黑" w:cs="黑体" w:hint="eastAsia"/>
          <w:b/>
          <w:kern w:val="2"/>
          <w:sz w:val="36"/>
          <w:szCs w:val="36"/>
        </w:rPr>
        <w:t>》学习感悟</w:t>
      </w:r>
    </w:p>
    <w:p w:rsidR="00BE2A15" w:rsidRPr="00BE2A15" w:rsidRDefault="00BE2A15" w:rsidP="00BE2A15">
      <w:pPr>
        <w:pStyle w:val="a3"/>
        <w:widowControl w:val="0"/>
        <w:spacing w:before="0" w:beforeAutospacing="0" w:after="500" w:afterAutospacing="0" w:line="288" w:lineRule="auto"/>
        <w:jc w:val="center"/>
        <w:rPr>
          <w:rFonts w:ascii="微软雅黑" w:eastAsia="微软雅黑" w:hAnsi="微软雅黑" w:cs="黑体"/>
          <w:color w:val="333333"/>
          <w:kern w:val="2"/>
          <w:sz w:val="27"/>
          <w:szCs w:val="36"/>
        </w:rPr>
      </w:pPr>
      <w:r w:rsidRPr="00BE2A15">
        <w:rPr>
          <w:rFonts w:ascii="微软雅黑" w:eastAsia="微软雅黑" w:hAnsi="微软雅黑" w:cs="黑体" w:hint="eastAsia"/>
          <w:color w:val="333333"/>
          <w:kern w:val="2"/>
          <w:sz w:val="27"/>
          <w:szCs w:val="36"/>
        </w:rPr>
        <w:t>苗庄小学</w:t>
      </w:r>
      <w:r w:rsidRPr="00BE2A15">
        <w:rPr>
          <w:rFonts w:ascii="微软雅黑" w:eastAsia="微软雅黑" w:hAnsi="微软雅黑" w:cs="黑体" w:hint="eastAsia"/>
          <w:color w:val="333333"/>
          <w:kern w:val="2"/>
          <w:sz w:val="27"/>
          <w:szCs w:val="36"/>
        </w:rPr>
        <w:t xml:space="preserve"> </w:t>
      </w:r>
      <w:r w:rsidRPr="00BE2A15">
        <w:rPr>
          <w:rFonts w:ascii="微软雅黑" w:eastAsia="微软雅黑" w:hAnsi="微软雅黑" w:cs="黑体" w:hint="eastAsia"/>
          <w:color w:val="333333"/>
          <w:kern w:val="2"/>
          <w:sz w:val="27"/>
          <w:szCs w:val="36"/>
        </w:rPr>
        <w:t>顾素梅</w:t>
      </w:r>
    </w:p>
    <w:p w:rsidR="00BE2A15" w:rsidRPr="00BE2A15" w:rsidRDefault="00BE2A15" w:rsidP="00BE2A15">
      <w:pPr>
        <w:spacing w:after="500" w:line="288" w:lineRule="auto"/>
        <w:ind w:firstLineChars="200" w:firstLine="540"/>
        <w:rPr>
          <w:rFonts w:ascii="微软雅黑" w:eastAsia="微软雅黑" w:hAnsi="微软雅黑" w:cs="仿宋_GB2312"/>
          <w:b/>
          <w:bCs/>
          <w:sz w:val="27"/>
          <w:szCs w:val="30"/>
        </w:rPr>
      </w:pPr>
      <w:r w:rsidRPr="00BE2A15">
        <w:rPr>
          <w:rFonts w:ascii="微软雅黑" w:eastAsia="微软雅黑" w:hAnsi="微软雅黑" w:cs="仿宋_GB2312" w:hint="eastAsia"/>
          <w:b/>
          <w:bCs/>
          <w:color w:val="333333"/>
          <w:sz w:val="27"/>
          <w:szCs w:val="30"/>
        </w:rPr>
        <w:t>《道德与法治》教学的改革刚刚起步，我们还有很多艰辛的路要走，面对教学内容和教学目标的更新，我们的任务——依法治国的教育也任重而道远。</w:t>
      </w:r>
    </w:p>
    <w:p w:rsidR="00BE2A15" w:rsidRPr="00BE2A15" w:rsidRDefault="00BE2A15" w:rsidP="00BE2A15">
      <w:pPr>
        <w:pStyle w:val="a3"/>
        <w:widowControl w:val="0"/>
        <w:shd w:val="clear" w:color="auto" w:fill="FFFFFF" w:themeFill="background1"/>
        <w:spacing w:before="0"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 w:cs="仿宋_GB2312"/>
          <w:b/>
          <w:bCs/>
          <w:color w:val="333333"/>
          <w:kern w:val="2"/>
          <w:sz w:val="27"/>
          <w:szCs w:val="30"/>
          <w:shd w:val="clear" w:color="auto" w:fill="FFFFFF" w:themeFill="background1"/>
        </w:rPr>
      </w:pPr>
      <w:r w:rsidRPr="00BE2A15">
        <w:rPr>
          <w:rFonts w:ascii="微软雅黑" w:eastAsia="微软雅黑" w:hAnsi="微软雅黑" w:cs="仿宋_GB2312" w:hint="eastAsia"/>
          <w:b/>
          <w:bCs/>
          <w:color w:val="333333"/>
          <w:kern w:val="2"/>
          <w:sz w:val="27"/>
          <w:szCs w:val="30"/>
          <w:shd w:val="clear" w:color="auto" w:fill="FFFFFF" w:themeFill="background1"/>
        </w:rPr>
        <w:t>教材关注一年级学生的整体成长、生活</w:t>
      </w:r>
      <w:r w:rsidRPr="00BE2A15">
        <w:rPr>
          <w:rFonts w:ascii="微软雅黑" w:eastAsia="微软雅黑" w:hAnsi="微软雅黑" w:cs="仿宋_GB2312" w:hint="eastAsia"/>
          <w:b/>
          <w:bCs/>
          <w:color w:val="333333"/>
          <w:kern w:val="2"/>
          <w:sz w:val="27"/>
          <w:szCs w:val="30"/>
          <w:shd w:val="clear" w:color="auto" w:fill="FFFFFF" w:themeFill="background1"/>
        </w:rPr>
        <w:t>;</w:t>
      </w:r>
      <w:r w:rsidRPr="00BE2A15">
        <w:rPr>
          <w:rFonts w:ascii="微软雅黑" w:eastAsia="微软雅黑" w:hAnsi="微软雅黑" w:cs="仿宋_GB2312" w:hint="eastAsia"/>
          <w:b/>
          <w:bCs/>
          <w:color w:val="333333"/>
          <w:kern w:val="2"/>
          <w:sz w:val="27"/>
          <w:szCs w:val="30"/>
          <w:shd w:val="clear" w:color="auto" w:fill="FFFFFF" w:themeFill="background1"/>
        </w:rPr>
        <w:t>了解学校生活的两个主体生活方式</w:t>
      </w:r>
      <w:r w:rsidRPr="00BE2A15">
        <w:rPr>
          <w:rFonts w:ascii="微软雅黑" w:eastAsia="微软雅黑" w:hAnsi="微软雅黑" w:cs="仿宋_GB2312" w:hint="eastAsia"/>
          <w:b/>
          <w:bCs/>
          <w:color w:val="333333"/>
          <w:kern w:val="2"/>
          <w:sz w:val="27"/>
          <w:szCs w:val="30"/>
          <w:shd w:val="clear" w:color="auto" w:fill="FFFFFF" w:themeFill="background1"/>
        </w:rPr>
        <w:t>;</w:t>
      </w:r>
      <w:r w:rsidRPr="00BE2A15">
        <w:rPr>
          <w:rFonts w:ascii="微软雅黑" w:eastAsia="微软雅黑" w:hAnsi="微软雅黑" w:cs="仿宋_GB2312" w:hint="eastAsia"/>
          <w:b/>
          <w:bCs/>
          <w:color w:val="333333"/>
          <w:kern w:val="2"/>
          <w:sz w:val="27"/>
          <w:szCs w:val="30"/>
          <w:shd w:val="clear" w:color="auto" w:fill="FFFFFF" w:themeFill="background1"/>
        </w:rPr>
        <w:t>学会玩，并且有意义地玩</w:t>
      </w:r>
      <w:r w:rsidRPr="00BE2A15">
        <w:rPr>
          <w:rFonts w:ascii="微软雅黑" w:eastAsia="微软雅黑" w:hAnsi="微软雅黑" w:cs="仿宋_GB2312" w:hint="eastAsia"/>
          <w:b/>
          <w:bCs/>
          <w:color w:val="333333"/>
          <w:kern w:val="2"/>
          <w:sz w:val="27"/>
          <w:szCs w:val="30"/>
          <w:shd w:val="clear" w:color="auto" w:fill="FFFFFF" w:themeFill="background1"/>
        </w:rPr>
        <w:t>;</w:t>
      </w:r>
      <w:r w:rsidRPr="00BE2A15">
        <w:rPr>
          <w:rFonts w:ascii="微软雅黑" w:eastAsia="微软雅黑" w:hAnsi="微软雅黑" w:cs="仿宋_GB2312" w:hint="eastAsia"/>
          <w:b/>
          <w:bCs/>
          <w:color w:val="333333"/>
          <w:kern w:val="2"/>
          <w:sz w:val="27"/>
          <w:szCs w:val="30"/>
          <w:shd w:val="clear" w:color="auto" w:fill="FFFFFF" w:themeFill="background1"/>
        </w:rPr>
        <w:t>学会主动思考，树立正确的学习观，有想法的参与学习。</w:t>
      </w:r>
    </w:p>
    <w:p w:rsidR="00BE2A15" w:rsidRPr="00BE2A15" w:rsidRDefault="00BE2A15" w:rsidP="00BE2A15">
      <w:pPr>
        <w:pStyle w:val="a3"/>
        <w:widowControl w:val="0"/>
        <w:shd w:val="clear" w:color="auto" w:fill="FFFFFF" w:themeFill="background1"/>
        <w:spacing w:before="0"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 w:cs="仿宋_GB2312"/>
          <w:b/>
          <w:bCs/>
          <w:color w:val="494949"/>
          <w:kern w:val="2"/>
          <w:sz w:val="27"/>
          <w:szCs w:val="30"/>
          <w:shd w:val="clear" w:color="auto" w:fill="FFFFFF" w:themeFill="background1"/>
        </w:rPr>
      </w:pPr>
      <w:r w:rsidRPr="00BE2A15">
        <w:rPr>
          <w:rFonts w:ascii="微软雅黑" w:eastAsia="微软雅黑" w:hAnsi="微软雅黑" w:cs="仿宋_GB2312" w:hint="eastAsia"/>
          <w:b/>
          <w:bCs/>
          <w:color w:val="494949"/>
          <w:kern w:val="2"/>
          <w:sz w:val="27"/>
          <w:szCs w:val="30"/>
          <w:shd w:val="clear" w:color="auto" w:fill="FFFFFF" w:themeFill="background1"/>
        </w:rPr>
        <w:t>在问题设计上，新教材问题设计开放，有梯度、有深度，富有思维含量，注重培养健康人格、法治精神和公民的素养。教材内容主线明确，既模块化呈现，又体现螺旋式上升。基于学生成长需求和规律，为学生的品德发展提供相应的课程支持。</w:t>
      </w:r>
    </w:p>
    <w:p w:rsidR="00BE2A15" w:rsidRPr="00BE2A15" w:rsidRDefault="00BE2A15" w:rsidP="00BE2A15">
      <w:pPr>
        <w:pStyle w:val="a3"/>
        <w:widowControl w:val="0"/>
        <w:shd w:val="clear" w:color="auto" w:fill="FFFFFF" w:themeFill="background1"/>
        <w:spacing w:before="0"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 w:cs="仿宋_GB2312"/>
          <w:b/>
          <w:bCs/>
          <w:color w:val="494949"/>
          <w:kern w:val="2"/>
          <w:sz w:val="27"/>
          <w:szCs w:val="30"/>
          <w:shd w:val="clear" w:color="auto" w:fill="FFFFFF" w:themeFill="background1"/>
        </w:rPr>
      </w:pPr>
      <w:r w:rsidRPr="00BE2A15">
        <w:rPr>
          <w:rFonts w:ascii="微软雅黑" w:eastAsia="微软雅黑" w:hAnsi="微软雅黑" w:cs="仿宋_GB2312" w:hint="eastAsia"/>
          <w:b/>
          <w:bCs/>
          <w:color w:val="494949"/>
          <w:kern w:val="2"/>
          <w:sz w:val="27"/>
          <w:szCs w:val="30"/>
          <w:shd w:val="clear" w:color="auto" w:fill="FFFFFF" w:themeFill="background1"/>
        </w:rPr>
        <w:t>新教材以栏目来精心搭建教和学的脚手架。学生道德与法治水平的发展，从观念认识、体验内化到践行反思相融合、循环，是一个复杂的过程。遵循这一思路，每一框内容的展开都包含着一条引领生活经验的线索：以“运用你的经验”开始，希望将学生的个体生活经验做为学习起点；随后的“探究与分享”、“相关链接”、“阅读感悟</w:t>
      </w:r>
      <w:r w:rsidRPr="00BE2A15">
        <w:rPr>
          <w:rFonts w:ascii="微软雅黑" w:eastAsia="微软雅黑" w:hAnsi="微软雅黑" w:cs="仿宋_GB2312" w:hint="eastAsia"/>
          <w:b/>
          <w:bCs/>
          <w:color w:val="494949"/>
          <w:kern w:val="2"/>
          <w:sz w:val="27"/>
          <w:szCs w:val="30"/>
          <w:shd w:val="clear" w:color="auto" w:fill="FFFFFF" w:themeFill="background1"/>
        </w:rPr>
        <w:t>”等活动设计，在不同层面促使学生个体生活经验得以表达、分享、交流，进而引导个体对自身经验的反思，通过师生经验、生生经验的冲突、碰撞、共认等促进学生个体经验的调整、扩展；最后均以“拓展空间”结束，希望使教学能够从课堂延伸到学生更广阔的生活领域。</w:t>
      </w:r>
    </w:p>
    <w:p w:rsidR="00BE2A15" w:rsidRPr="00BE2A15" w:rsidRDefault="00BE2A15" w:rsidP="00BE2A15">
      <w:pPr>
        <w:pStyle w:val="a3"/>
        <w:widowControl w:val="0"/>
        <w:shd w:val="clear" w:color="auto" w:fill="FFFFFF" w:themeFill="background1"/>
        <w:spacing w:before="0"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 w:cs="仿宋_GB2312"/>
          <w:b/>
          <w:bCs/>
          <w:color w:val="494949"/>
          <w:kern w:val="2"/>
          <w:sz w:val="27"/>
          <w:szCs w:val="30"/>
          <w:shd w:val="clear" w:color="auto" w:fill="FFFFFF" w:themeFill="background1"/>
        </w:rPr>
      </w:pPr>
      <w:r w:rsidRPr="00BE2A15">
        <w:rPr>
          <w:rFonts w:ascii="微软雅黑" w:eastAsia="微软雅黑" w:hAnsi="微软雅黑" w:cs="仿宋_GB2312" w:hint="eastAsia"/>
          <w:b/>
          <w:bCs/>
          <w:color w:val="494949"/>
          <w:kern w:val="2"/>
          <w:sz w:val="27"/>
          <w:szCs w:val="30"/>
          <w:shd w:val="clear" w:color="auto" w:fill="FFFFFF" w:themeFill="background1"/>
        </w:rPr>
        <w:t>另一方面，教师要注重课堂对话，提高课堂开放性。社会主义核心价值观是道德教育引领的方向，作为教师，我们要看到初中学生已有一定的道德生活经验和认知水平，如果我们的教学缺乏鲜活事例的支撑，用枯燥抽象的道理</w:t>
      </w:r>
      <w:r w:rsidRPr="00BE2A15">
        <w:rPr>
          <w:rFonts w:ascii="微软雅黑" w:eastAsia="微软雅黑" w:hAnsi="微软雅黑" w:cs="仿宋_GB2312" w:hint="eastAsia"/>
          <w:b/>
          <w:bCs/>
          <w:color w:val="494949"/>
          <w:kern w:val="2"/>
          <w:sz w:val="27"/>
          <w:szCs w:val="30"/>
          <w:shd w:val="clear" w:color="auto" w:fill="FFFFFF" w:themeFill="background1"/>
        </w:rPr>
        <w:t> </w:t>
      </w:r>
      <w:r w:rsidRPr="00BE2A15">
        <w:rPr>
          <w:rFonts w:ascii="微软雅黑" w:eastAsia="微软雅黑" w:hAnsi="微软雅黑" w:cs="仿宋_GB2312" w:hint="eastAsia"/>
          <w:b/>
          <w:bCs/>
          <w:color w:val="494949"/>
          <w:kern w:val="2"/>
          <w:sz w:val="27"/>
          <w:szCs w:val="30"/>
          <w:shd w:val="clear" w:color="auto" w:fill="FFFFFF" w:themeFill="background1"/>
        </w:rPr>
        <w:t>，以及简单的说服教育，对他们会缺</w:t>
      </w:r>
      <w:r w:rsidRPr="00BE2A15">
        <w:rPr>
          <w:rFonts w:ascii="微软雅黑" w:eastAsia="微软雅黑" w:hAnsi="微软雅黑" w:cs="仿宋_GB2312" w:hint="eastAsia"/>
          <w:b/>
          <w:bCs/>
          <w:color w:val="494949"/>
          <w:kern w:val="2"/>
          <w:sz w:val="27"/>
          <w:szCs w:val="30"/>
          <w:shd w:val="clear" w:color="auto" w:fill="FFFFFF" w:themeFill="background1"/>
        </w:rPr>
        <w:lastRenderedPageBreak/>
        <w:t>乏吸引力，也难以起到引领作用。教学中</w:t>
      </w:r>
      <w:r w:rsidRPr="00BE2A15">
        <w:rPr>
          <w:rFonts w:ascii="微软雅黑" w:eastAsia="微软雅黑" w:hAnsi="微软雅黑" w:cs="仿宋_GB2312" w:hint="eastAsia"/>
          <w:b/>
          <w:bCs/>
          <w:color w:val="494949"/>
          <w:kern w:val="2"/>
          <w:sz w:val="27"/>
          <w:szCs w:val="30"/>
          <w:shd w:val="clear" w:color="auto" w:fill="FFFFFF" w:themeFill="background1"/>
        </w:rPr>
        <w:t>，教师要基于学生已有的经验，以学生生活中真实的困惑、矛盾、冲突为突破口，从“道理”的教授转向“道路”的探寻，通过对话的方式吸引并激发学生课堂参与、课堂互动的生命热情。</w:t>
      </w:r>
    </w:p>
    <w:p w:rsidR="00933580" w:rsidRPr="00BE2A15" w:rsidRDefault="00BE2A15" w:rsidP="00BE2A15">
      <w:pPr>
        <w:pStyle w:val="a3"/>
        <w:widowControl w:val="0"/>
        <w:shd w:val="clear" w:color="auto" w:fill="FFFFFF" w:themeFill="background1"/>
        <w:spacing w:before="0" w:beforeAutospacing="0" w:after="500" w:afterAutospacing="0" w:line="288" w:lineRule="auto"/>
        <w:ind w:firstLineChars="200" w:firstLine="540"/>
        <w:jc w:val="both"/>
        <w:rPr>
          <w:rFonts w:ascii="微软雅黑" w:eastAsia="微软雅黑" w:hAnsi="微软雅黑" w:cs="仿宋_GB2312" w:hint="eastAsia"/>
          <w:b/>
          <w:bCs/>
          <w:color w:val="494949"/>
          <w:kern w:val="2"/>
          <w:sz w:val="27"/>
          <w:szCs w:val="30"/>
          <w:shd w:val="clear" w:color="auto" w:fill="FFFFFF" w:themeFill="background1"/>
        </w:rPr>
      </w:pPr>
      <w:r w:rsidRPr="00BE2A15">
        <w:rPr>
          <w:rFonts w:ascii="微软雅黑" w:eastAsia="微软雅黑" w:hAnsi="微软雅黑" w:cs="仿宋_GB2312" w:hint="eastAsia"/>
          <w:b/>
          <w:bCs/>
          <w:color w:val="333333"/>
          <w:kern w:val="2"/>
          <w:sz w:val="27"/>
          <w:szCs w:val="30"/>
          <w:shd w:val="clear" w:color="auto" w:fill="FFFFFF"/>
        </w:rPr>
        <w:t>这次</w:t>
      </w:r>
      <w:r w:rsidRPr="00BE2A15">
        <w:rPr>
          <w:rFonts w:ascii="微软雅黑" w:eastAsia="微软雅黑" w:hAnsi="微软雅黑" w:cs="仿宋_GB2312" w:hint="eastAsia"/>
          <w:b/>
          <w:bCs/>
          <w:color w:val="333333"/>
          <w:kern w:val="2"/>
          <w:sz w:val="27"/>
          <w:szCs w:val="30"/>
          <w:shd w:val="clear" w:color="auto" w:fill="FFFFFF"/>
        </w:rPr>
        <w:t>学习</w:t>
      </w:r>
      <w:r w:rsidRPr="00BE2A15">
        <w:rPr>
          <w:rFonts w:ascii="微软雅黑" w:eastAsia="微软雅黑" w:hAnsi="微软雅黑" w:cs="仿宋_GB2312" w:hint="eastAsia"/>
          <w:b/>
          <w:bCs/>
          <w:color w:val="333333"/>
          <w:kern w:val="2"/>
          <w:sz w:val="27"/>
          <w:szCs w:val="30"/>
          <w:shd w:val="clear" w:color="auto" w:fill="FFFFFF"/>
        </w:rPr>
        <w:t>虽然时间很短，但是内容很充实。</w:t>
      </w:r>
      <w:r w:rsidRPr="00BE2A15">
        <w:rPr>
          <w:rFonts w:ascii="微软雅黑" w:eastAsia="微软雅黑" w:hAnsi="微软雅黑" w:cs="仿宋_GB2312" w:hint="eastAsia"/>
          <w:b/>
          <w:bCs/>
          <w:color w:val="333333"/>
          <w:kern w:val="2"/>
          <w:sz w:val="27"/>
          <w:szCs w:val="30"/>
          <w:shd w:val="clear" w:color="auto" w:fill="FFFFFF"/>
        </w:rPr>
        <w:t>授课</w:t>
      </w:r>
      <w:r w:rsidRPr="00BE2A15">
        <w:rPr>
          <w:rFonts w:ascii="微软雅黑" w:eastAsia="微软雅黑" w:hAnsi="微软雅黑" w:cs="仿宋_GB2312" w:hint="eastAsia"/>
          <w:b/>
          <w:bCs/>
          <w:color w:val="333333"/>
          <w:kern w:val="2"/>
          <w:sz w:val="27"/>
          <w:szCs w:val="30"/>
          <w:shd w:val="clear" w:color="auto" w:fill="FFFFFF"/>
        </w:rPr>
        <w:t>老师经验丰富、分析透彻，参</w:t>
      </w:r>
      <w:r w:rsidRPr="00BE2A15">
        <w:rPr>
          <w:rFonts w:ascii="微软雅黑" w:eastAsia="微软雅黑" w:hAnsi="微软雅黑" w:cs="仿宋_GB2312" w:hint="eastAsia"/>
          <w:b/>
          <w:bCs/>
          <w:color w:val="333333"/>
          <w:kern w:val="2"/>
          <w:sz w:val="27"/>
          <w:szCs w:val="30"/>
          <w:shd w:val="clear" w:color="auto" w:fill="FFFFFF"/>
        </w:rPr>
        <w:t>与</w:t>
      </w:r>
      <w:r w:rsidRPr="00BE2A15">
        <w:rPr>
          <w:rFonts w:ascii="微软雅黑" w:eastAsia="微软雅黑" w:hAnsi="微软雅黑" w:cs="仿宋_GB2312" w:hint="eastAsia"/>
          <w:b/>
          <w:bCs/>
          <w:color w:val="333333"/>
          <w:kern w:val="2"/>
          <w:sz w:val="27"/>
          <w:szCs w:val="30"/>
          <w:shd w:val="clear" w:color="auto" w:fill="FFFFFF"/>
        </w:rPr>
        <w:t>教师认真聆听、积极交流。这次新教材培训</w:t>
      </w:r>
      <w:r w:rsidRPr="00BE2A15">
        <w:rPr>
          <w:rFonts w:ascii="微软雅黑" w:eastAsia="微软雅黑" w:hAnsi="微软雅黑" w:cs="仿宋_GB2312" w:hint="eastAsia"/>
          <w:b/>
          <w:bCs/>
          <w:color w:val="333333"/>
          <w:kern w:val="2"/>
          <w:sz w:val="27"/>
          <w:szCs w:val="30"/>
          <w:shd w:val="clear" w:color="auto" w:fill="FFFFFF"/>
        </w:rPr>
        <w:t>学习</w:t>
      </w:r>
      <w:r w:rsidRPr="00BE2A15">
        <w:rPr>
          <w:rFonts w:ascii="微软雅黑" w:eastAsia="微软雅黑" w:hAnsi="微软雅黑" w:cs="仿宋_GB2312" w:hint="eastAsia"/>
          <w:b/>
          <w:bCs/>
          <w:color w:val="333333"/>
          <w:kern w:val="2"/>
          <w:sz w:val="27"/>
          <w:szCs w:val="30"/>
          <w:shd w:val="clear" w:color="auto" w:fill="FFFFFF"/>
        </w:rPr>
        <w:t>解决了教师的很多疑惑，但是还有很多问题，需要教师在新教材的使用和教育教学实践中去探索和解决，对于新教材的研究和使用，将会是每个教师面临的重要课题。</w:t>
      </w:r>
    </w:p>
    <w:sectPr w:rsidR="00933580" w:rsidRPr="00BE2A15" w:rsidSect="00BE2A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175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A15" w:rsidRDefault="00BE2A15" w:rsidP="00BE2A15">
      <w:r>
        <w:separator/>
      </w:r>
    </w:p>
  </w:endnote>
  <w:endnote w:type="continuationSeparator" w:id="0">
    <w:p w:rsidR="00BE2A15" w:rsidRDefault="00BE2A15" w:rsidP="00BE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A15" w:rsidRDefault="00BE2A1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A15" w:rsidRDefault="00BE2A1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A15" w:rsidRDefault="00BE2A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A15" w:rsidRDefault="00BE2A15" w:rsidP="00BE2A15">
      <w:r>
        <w:separator/>
      </w:r>
    </w:p>
  </w:footnote>
  <w:footnote w:type="continuationSeparator" w:id="0">
    <w:p w:rsidR="00BE2A15" w:rsidRDefault="00BE2A15" w:rsidP="00BE2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A15" w:rsidRDefault="00BE2A1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A15" w:rsidRDefault="00BE2A15" w:rsidP="00BE2A15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2A15" w:rsidRDefault="00BE2A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9AC504B"/>
    <w:rsid w:val="00933580"/>
    <w:rsid w:val="00BE2A15"/>
    <w:rsid w:val="0CAF108B"/>
    <w:rsid w:val="189D1D7F"/>
    <w:rsid w:val="51625B2E"/>
    <w:rsid w:val="69AC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7A3492"/>
  <w15:docId w15:val="{6FEDCE33-4EBD-4E2D-9F91-422F150A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color w:val="161616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BE2A15"/>
    <w:pPr>
      <w:spacing w:after="500" w:line="288" w:lineRule="auto"/>
      <w:jc w:val="left"/>
      <w:outlineLvl w:val="0"/>
    </w:pPr>
    <w:rPr>
      <w:rFonts w:ascii="微软雅黑" w:eastAsia="微软雅黑" w:hAnsi="微软雅黑"/>
      <w:b/>
      <w:bCs/>
      <w:sz w:val="30"/>
      <w:szCs w:val="44"/>
    </w:rPr>
  </w:style>
  <w:style w:type="paragraph" w:styleId="2">
    <w:name w:val="heading 2"/>
    <w:basedOn w:val="a"/>
    <w:next w:val="a"/>
    <w:link w:val="20"/>
    <w:semiHidden/>
    <w:unhideWhenUsed/>
    <w:qFormat/>
    <w:rsid w:val="00BE2A15"/>
    <w:pPr>
      <w:spacing w:after="500" w:line="288" w:lineRule="auto"/>
      <w:jc w:val="left"/>
      <w:outlineLvl w:val="1"/>
    </w:pPr>
    <w:rPr>
      <w:rFonts w:ascii="微软雅黑" w:eastAsia="微软雅黑" w:hAnsi="微软雅黑" w:cstheme="majorBidi"/>
      <w:b/>
      <w:bCs/>
      <w:sz w:val="27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E2A15"/>
    <w:pPr>
      <w:spacing w:after="500" w:line="288" w:lineRule="auto"/>
      <w:jc w:val="left"/>
      <w:outlineLvl w:val="2"/>
    </w:pPr>
    <w:rPr>
      <w:rFonts w:ascii="微软雅黑" w:eastAsia="微软雅黑" w:hAnsi="微软雅黑"/>
      <w:b/>
      <w:bCs/>
      <w:sz w:val="27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BE2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E2A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BE2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E2A1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BE2A15"/>
    <w:rPr>
      <w:rFonts w:ascii="微软雅黑" w:eastAsia="微软雅黑" w:hAnsi="微软雅黑" w:cstheme="minorBidi"/>
      <w:b/>
      <w:bCs/>
      <w:color w:val="161616"/>
      <w:kern w:val="2"/>
      <w:sz w:val="30"/>
      <w:szCs w:val="44"/>
    </w:rPr>
  </w:style>
  <w:style w:type="character" w:customStyle="1" w:styleId="20">
    <w:name w:val="标题 2 字符"/>
    <w:basedOn w:val="a0"/>
    <w:link w:val="2"/>
    <w:semiHidden/>
    <w:rsid w:val="00BE2A15"/>
    <w:rPr>
      <w:rFonts w:ascii="微软雅黑" w:eastAsia="微软雅黑" w:hAnsi="微软雅黑" w:cstheme="majorBidi"/>
      <w:b/>
      <w:bCs/>
      <w:color w:val="161616"/>
      <w:kern w:val="2"/>
      <w:sz w:val="27"/>
      <w:szCs w:val="32"/>
    </w:rPr>
  </w:style>
  <w:style w:type="character" w:customStyle="1" w:styleId="30">
    <w:name w:val="标题 3 字符"/>
    <w:basedOn w:val="a0"/>
    <w:link w:val="3"/>
    <w:semiHidden/>
    <w:rsid w:val="00BE2A15"/>
    <w:rPr>
      <w:rFonts w:ascii="微软雅黑" w:eastAsia="微软雅黑" w:hAnsi="微软雅黑" w:cstheme="minorBidi"/>
      <w:b/>
      <w:bCs/>
      <w:color w:val="161616"/>
      <w:kern w:val="2"/>
      <w:sz w:val="27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崔佳惠</dc:creator>
  <cp:lastModifiedBy>Windows 用户</cp:lastModifiedBy>
  <cp:revision>2</cp:revision>
  <dcterms:created xsi:type="dcterms:W3CDTF">2022-10-23T14:39:00Z</dcterms:created>
  <dcterms:modified xsi:type="dcterms:W3CDTF">2022-10-23T14:39:00Z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