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customXml/item1.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 Id="rId4" Type="http://schemas.openxmlformats.org/officeDocument/2006/relationships/custom-properties" Target="docProps/custom.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 Generated by Aspose.Words for Java 23.3.0 -->
  <w:body>
    <w:p w14:paraId="747AD956">
      <w:pPr>
        <w:keepNext w:val="0"/>
        <w:keepLines w:val="0"/>
        <w:pageBreakBefore w:val="0"/>
        <w:widowControl w:val="0"/>
        <w:kinsoku/>
        <w:wordWrap/>
        <w:overflowPunct/>
        <w:topLinePunct w:val="0"/>
        <w:autoSpaceDE/>
        <w:autoSpaceDN/>
        <w:bidi w:val="0"/>
        <w:adjustRightInd/>
        <w:snapToGrid w:val="0"/>
        <w:spacing w:line="360" w:lineRule="auto"/>
        <w:jc w:val="center"/>
        <w:textAlignment w:val="auto"/>
        <w:rPr>
          <w:rFonts w:hint="eastAsia"/>
          <w:b/>
          <w:bCs/>
          <w:sz w:val="40"/>
          <w:szCs w:val="48"/>
          <w:lang w:val="en-US" w:eastAsia="zh-CN"/>
        </w:rPr>
      </w:pPr>
      <w:r>
        <w:rPr>
          <w:rFonts w:hint="eastAsia"/>
          <w:b/>
          <w:bCs/>
          <w:sz w:val="40"/>
          <w:szCs w:val="48"/>
          <w:lang w:val="en-US" w:eastAsia="zh-CN"/>
        </w:rPr>
        <w:drawing>
          <wp:anchor simplePos="0" relativeHeight="251658240" behindDoc="0" locked="0" layoutInCell="1" allowOverlap="1">
            <wp:simplePos x="0" y="0"/>
            <wp:positionH relativeFrom="page">
              <wp:posOffset>10655300</wp:posOffset>
            </wp:positionH>
            <wp:positionV relativeFrom="topMargin">
              <wp:posOffset>10439400</wp:posOffset>
            </wp:positionV>
            <wp:extent cx="495300" cy="317500"/>
            <wp:wrapNone/>
            <wp:docPr id="100012" na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2" name=""/>
                    <pic:cNvPicPr>
                      <a:picLocks noChangeAspect="1"/>
                    </pic:cNvPicPr>
                  </pic:nvPicPr>
                  <pic:blipFill>
                    <a:blip xmlns:r="http://schemas.openxmlformats.org/officeDocument/2006/relationships" r:embed="rId5"/>
                    <a:stretch>
                      <a:fillRect/>
                    </a:stretch>
                  </pic:blipFill>
                  <pic:spPr>
                    <a:xfrm>
                      <a:off x="0" y="0"/>
                      <a:ext cx="495300" cy="317500"/>
                    </a:xfrm>
                    <a:prstGeom prst="rect">
                      <a:avLst/>
                    </a:prstGeom>
                  </pic:spPr>
                </pic:pic>
              </a:graphicData>
            </a:graphic>
          </wp:anchor>
        </w:drawing>
      </w:r>
      <w:r>
        <w:rPr>
          <w:rFonts w:hint="eastAsia"/>
          <w:b/>
          <w:bCs/>
          <w:sz w:val="40"/>
          <w:szCs w:val="48"/>
          <w:lang w:val="en-US" w:eastAsia="zh-CN"/>
        </w:rPr>
        <w:t>2025届广西高三模拟考试作文</w:t>
      </w:r>
    </w:p>
    <w:p w14:paraId="4F45F069">
      <w:pPr>
        <w:keepNext w:val="0"/>
        <w:keepLines w:val="0"/>
        <w:pageBreakBefore w:val="0"/>
        <w:widowControl w:val="0"/>
        <w:kinsoku/>
        <w:wordWrap/>
        <w:overflowPunct/>
        <w:topLinePunct w:val="0"/>
        <w:autoSpaceDE/>
        <w:autoSpaceDN/>
        <w:bidi w:val="0"/>
        <w:adjustRightInd/>
        <w:snapToGrid w:val="0"/>
        <w:spacing w:line="360" w:lineRule="auto"/>
        <w:jc w:val="center"/>
        <w:textAlignment w:val="auto"/>
        <w:rPr>
          <w:rFonts w:eastAsiaTheme="minorEastAsia" w:hint="default"/>
          <w:b/>
          <w:bCs/>
          <w:sz w:val="52"/>
          <w:szCs w:val="60"/>
          <w:lang w:val="en-US" w:eastAsia="zh-CN"/>
        </w:rPr>
      </w:pPr>
      <w:r>
        <w:rPr>
          <w:rFonts w:hint="eastAsia"/>
          <w:b/>
          <w:bCs/>
          <w:sz w:val="52"/>
          <w:szCs w:val="60"/>
          <w:lang w:val="en-US" w:eastAsia="zh-CN"/>
        </w:rPr>
        <w:t>“现代科技”与“传统文化”</w:t>
      </w:r>
    </w:p>
    <w:p w14:paraId="65E997B0">
      <w:pPr>
        <w:keepNext w:val="0"/>
        <w:keepLines w:val="0"/>
        <w:pageBreakBefore w:val="0"/>
        <w:widowControl w:val="0"/>
        <w:kinsoku/>
        <w:wordWrap/>
        <w:overflowPunct/>
        <w:topLinePunct w:val="0"/>
        <w:autoSpaceDE/>
        <w:autoSpaceDN/>
        <w:bidi w:val="0"/>
        <w:adjustRightInd w:val="0"/>
        <w:snapToGrid w:val="0"/>
        <w:spacing w:beforeAutospacing="0" w:afterAutospacing="0" w:line="288" w:lineRule="auto"/>
        <w:textAlignment w:val="auto"/>
        <w:rPr>
          <w:rFonts w:hint="eastAsia"/>
          <w:b/>
          <w:bCs/>
          <w:sz w:val="28"/>
          <w:szCs w:val="36"/>
        </w:rPr>
      </w:pPr>
      <w:r>
        <w:rPr>
          <w:rFonts w:hint="eastAsia"/>
          <w:b/>
          <w:bCs/>
          <w:sz w:val="28"/>
          <w:szCs w:val="36"/>
        </w:rPr>
        <w:t>23.阅读下面的材料,根据要求写作。(60分)</w:t>
      </w:r>
    </w:p>
    <w:p w14:paraId="5C7BABCF">
      <w:pPr>
        <w:keepNext w:val="0"/>
        <w:keepLines w:val="0"/>
        <w:pageBreakBefore w:val="0"/>
        <w:widowControl w:val="0"/>
        <w:kinsoku/>
        <w:wordWrap/>
        <w:overflowPunct/>
        <w:topLinePunct w:val="0"/>
        <w:autoSpaceDE/>
        <w:autoSpaceDN/>
        <w:bidi w:val="0"/>
        <w:adjustRightInd w:val="0"/>
        <w:snapToGrid w:val="0"/>
        <w:spacing w:beforeAutospacing="0" w:afterAutospacing="0" w:line="288" w:lineRule="auto"/>
        <w:ind w:firstLine="560" w:firstLineChars="200"/>
        <w:textAlignment w:val="auto"/>
        <w:rPr>
          <w:rFonts w:ascii="楷体" w:eastAsia="楷体" w:hAnsi="楷体" w:cs="楷体" w:hint="eastAsia"/>
          <w:sz w:val="28"/>
          <w:szCs w:val="36"/>
        </w:rPr>
      </w:pPr>
      <w:r>
        <w:rPr>
          <w:rFonts w:ascii="楷体" w:eastAsia="楷体" w:hAnsi="楷体" w:cs="楷体" w:hint="eastAsia"/>
          <w:sz w:val="28"/>
          <w:szCs w:val="36"/>
        </w:rPr>
        <w:t>在今年春晚舞台上的创意融合舞蹈《秧BOT》中</w:t>
      </w:r>
      <w:r>
        <w:rPr>
          <w:rFonts w:ascii="楷体" w:eastAsia="楷体" w:hAnsi="楷体" w:cs="楷体" w:hint="eastAsia"/>
          <w:sz w:val="28"/>
          <w:szCs w:val="36"/>
          <w:lang w:eastAsia="zh-CN"/>
        </w:rPr>
        <w:t>，</w:t>
      </w:r>
      <w:r>
        <w:rPr>
          <w:rFonts w:ascii="楷体" w:eastAsia="楷体" w:hAnsi="楷体" w:cs="楷体" w:hint="eastAsia"/>
          <w:sz w:val="28"/>
          <w:szCs w:val="36"/>
        </w:rPr>
        <w:t>机器人扭了秧歌舞、丢起了手绢</w:t>
      </w:r>
      <w:r>
        <w:rPr>
          <w:rFonts w:ascii="楷体" w:eastAsia="楷体" w:hAnsi="楷体" w:cs="楷体" w:hint="eastAsia"/>
          <w:sz w:val="28"/>
          <w:szCs w:val="36"/>
          <w:lang w:eastAsia="zh-CN"/>
        </w:rPr>
        <w:t>，</w:t>
      </w:r>
      <w:r>
        <w:rPr>
          <w:rFonts w:ascii="楷体" w:eastAsia="楷体" w:hAnsi="楷体" w:cs="楷体" w:hint="eastAsia"/>
          <w:sz w:val="28"/>
          <w:szCs w:val="36"/>
        </w:rPr>
        <w:t>成为了全国观众的热议焦点。</w:t>
      </w:r>
    </w:p>
    <w:p w14:paraId="753FB417">
      <w:pPr>
        <w:keepNext w:val="0"/>
        <w:keepLines w:val="0"/>
        <w:pageBreakBefore w:val="0"/>
        <w:widowControl w:val="0"/>
        <w:kinsoku/>
        <w:wordWrap/>
        <w:overflowPunct/>
        <w:topLinePunct w:val="0"/>
        <w:autoSpaceDE/>
        <w:autoSpaceDN/>
        <w:bidi w:val="0"/>
        <w:adjustRightInd w:val="0"/>
        <w:snapToGrid w:val="0"/>
        <w:spacing w:beforeAutospacing="0" w:afterAutospacing="0" w:line="360" w:lineRule="auto"/>
        <w:ind w:firstLine="480" w:firstLineChars="200"/>
        <w:textAlignment w:val="auto"/>
        <w:rPr>
          <w:rFonts w:ascii="宋体" w:eastAsia="宋体" w:hAnsi="宋体" w:cs="宋体" w:hint="eastAsia"/>
          <w:sz w:val="24"/>
          <w:szCs w:val="32"/>
        </w:rPr>
      </w:pPr>
      <w:r>
        <w:rPr>
          <w:rFonts w:ascii="宋体" w:eastAsia="宋体" w:hAnsi="宋体" w:cs="宋体" w:hint="eastAsia"/>
          <w:sz w:val="24"/>
          <w:szCs w:val="32"/>
        </w:rPr>
        <w:t>这引发了你怎样的联想与思考</w:t>
      </w:r>
      <w:r>
        <w:rPr>
          <w:rFonts w:ascii="宋体" w:eastAsia="宋体" w:hAnsi="宋体" w:cs="宋体" w:hint="eastAsia"/>
          <w:sz w:val="24"/>
          <w:szCs w:val="32"/>
          <w:lang w:eastAsia="zh-CN"/>
        </w:rPr>
        <w:t>？</w:t>
      </w:r>
      <w:r>
        <w:rPr>
          <w:rFonts w:ascii="宋体" w:eastAsia="宋体" w:hAnsi="宋体" w:cs="宋体" w:hint="eastAsia"/>
          <w:sz w:val="24"/>
          <w:szCs w:val="32"/>
        </w:rPr>
        <w:t>请写一篇文章。</w:t>
      </w:r>
    </w:p>
    <w:p w14:paraId="4BDAA76F">
      <w:pPr>
        <w:keepNext w:val="0"/>
        <w:keepLines w:val="0"/>
        <w:pageBreakBefore w:val="0"/>
        <w:widowControl w:val="0"/>
        <w:kinsoku/>
        <w:wordWrap/>
        <w:overflowPunct/>
        <w:topLinePunct w:val="0"/>
        <w:autoSpaceDE/>
        <w:autoSpaceDN/>
        <w:bidi w:val="0"/>
        <w:adjustRightInd w:val="0"/>
        <w:snapToGrid w:val="0"/>
        <w:spacing w:beforeAutospacing="0" w:afterAutospacing="0" w:line="360" w:lineRule="auto"/>
        <w:ind w:firstLine="480" w:firstLineChars="200"/>
        <w:textAlignment w:val="auto"/>
        <w:rPr>
          <w:rFonts w:ascii="宋体" w:eastAsia="宋体" w:hAnsi="宋体" w:cs="宋体" w:hint="eastAsia"/>
          <w:sz w:val="24"/>
          <w:szCs w:val="32"/>
        </w:rPr>
      </w:pPr>
      <w:r>
        <w:rPr>
          <w:rFonts w:ascii="宋体" w:eastAsia="宋体" w:hAnsi="宋体" w:cs="宋体" w:hint="eastAsia"/>
          <w:sz w:val="24"/>
          <w:szCs w:val="32"/>
        </w:rPr>
        <w:t>要求</w:t>
      </w:r>
      <w:r>
        <w:rPr>
          <w:rFonts w:ascii="宋体" w:eastAsia="宋体" w:hAnsi="宋体" w:cs="宋体" w:hint="eastAsia"/>
          <w:sz w:val="24"/>
          <w:szCs w:val="32"/>
          <w:lang w:eastAsia="zh-CN"/>
        </w:rPr>
        <w:t>：</w:t>
      </w:r>
      <w:r>
        <w:rPr>
          <w:rFonts w:ascii="宋体" w:eastAsia="宋体" w:hAnsi="宋体" w:cs="宋体" w:hint="eastAsia"/>
          <w:sz w:val="24"/>
          <w:szCs w:val="32"/>
        </w:rPr>
        <w:t>选准角度</w:t>
      </w:r>
      <w:r>
        <w:rPr>
          <w:rFonts w:ascii="宋体" w:eastAsia="宋体" w:hAnsi="宋体" w:cs="宋体" w:hint="eastAsia"/>
          <w:sz w:val="24"/>
          <w:szCs w:val="32"/>
          <w:lang w:eastAsia="zh-CN"/>
        </w:rPr>
        <w:t>，</w:t>
      </w:r>
      <w:r>
        <w:rPr>
          <w:rFonts w:ascii="宋体" w:eastAsia="宋体" w:hAnsi="宋体" w:cs="宋体" w:hint="eastAsia"/>
          <w:sz w:val="24"/>
          <w:szCs w:val="32"/>
        </w:rPr>
        <w:t>确定立意</w:t>
      </w:r>
      <w:r>
        <w:rPr>
          <w:rFonts w:ascii="宋体" w:eastAsia="宋体" w:hAnsi="宋体" w:cs="宋体" w:hint="eastAsia"/>
          <w:sz w:val="24"/>
          <w:szCs w:val="32"/>
          <w:lang w:eastAsia="zh-CN"/>
        </w:rPr>
        <w:t>，</w:t>
      </w:r>
      <w:r>
        <w:rPr>
          <w:rFonts w:ascii="宋体" w:eastAsia="宋体" w:hAnsi="宋体" w:cs="宋体" w:hint="eastAsia"/>
          <w:sz w:val="24"/>
          <w:szCs w:val="32"/>
        </w:rPr>
        <w:t>明确文体</w:t>
      </w:r>
      <w:r>
        <w:rPr>
          <w:rFonts w:ascii="宋体" w:eastAsia="宋体" w:hAnsi="宋体" w:cs="宋体" w:hint="eastAsia"/>
          <w:sz w:val="24"/>
          <w:szCs w:val="32"/>
          <w:lang w:eastAsia="zh-CN"/>
        </w:rPr>
        <w:t>，</w:t>
      </w:r>
      <w:r>
        <w:rPr>
          <w:rFonts w:ascii="宋体" w:eastAsia="宋体" w:hAnsi="宋体" w:cs="宋体" w:hint="eastAsia"/>
          <w:sz w:val="24"/>
          <w:szCs w:val="32"/>
        </w:rPr>
        <w:t>自拟标题</w:t>
      </w:r>
      <w:r>
        <w:rPr>
          <w:rFonts w:ascii="宋体" w:eastAsia="宋体" w:hAnsi="宋体" w:cs="宋体" w:hint="eastAsia"/>
          <w:sz w:val="24"/>
          <w:szCs w:val="32"/>
          <w:lang w:eastAsia="zh-CN"/>
        </w:rPr>
        <w:t>；</w:t>
      </w:r>
      <w:r>
        <w:rPr>
          <w:rFonts w:ascii="宋体" w:eastAsia="宋体" w:hAnsi="宋体" w:cs="宋体" w:hint="eastAsia"/>
          <w:sz w:val="24"/>
          <w:szCs w:val="32"/>
        </w:rPr>
        <w:t>不要套作</w:t>
      </w:r>
      <w:r>
        <w:rPr>
          <w:rFonts w:ascii="宋体" w:eastAsia="宋体" w:hAnsi="宋体" w:cs="宋体" w:hint="eastAsia"/>
          <w:sz w:val="24"/>
          <w:szCs w:val="32"/>
          <w:lang w:eastAsia="zh-CN"/>
        </w:rPr>
        <w:t>，</w:t>
      </w:r>
      <w:r>
        <w:rPr>
          <w:rFonts w:ascii="宋体" w:eastAsia="宋体" w:hAnsi="宋体" w:cs="宋体" w:hint="eastAsia"/>
          <w:sz w:val="24"/>
          <w:szCs w:val="32"/>
        </w:rPr>
        <w:t>不得抄袭</w:t>
      </w:r>
      <w:r>
        <w:rPr>
          <w:rFonts w:ascii="宋体" w:eastAsia="宋体" w:hAnsi="宋体" w:cs="宋体" w:hint="eastAsia"/>
          <w:sz w:val="24"/>
          <w:szCs w:val="32"/>
          <w:lang w:eastAsia="zh-CN"/>
        </w:rPr>
        <w:t>；</w:t>
      </w:r>
      <w:r>
        <w:rPr>
          <w:rFonts w:ascii="宋体" w:eastAsia="宋体" w:hAnsi="宋体" w:cs="宋体" w:hint="eastAsia"/>
          <w:sz w:val="24"/>
          <w:szCs w:val="32"/>
        </w:rPr>
        <w:t>不得泄露个人信息</w:t>
      </w:r>
      <w:r>
        <w:rPr>
          <w:rFonts w:ascii="宋体" w:eastAsia="宋体" w:hAnsi="宋体" w:cs="宋体" w:hint="eastAsia"/>
          <w:sz w:val="24"/>
          <w:szCs w:val="32"/>
          <w:lang w:eastAsia="zh-CN"/>
        </w:rPr>
        <w:t>；</w:t>
      </w:r>
      <w:r>
        <w:rPr>
          <w:rFonts w:ascii="宋体" w:eastAsia="宋体" w:hAnsi="宋体" w:cs="宋体" w:hint="eastAsia"/>
          <w:sz w:val="24"/>
          <w:szCs w:val="32"/>
        </w:rPr>
        <w:t>不少于800字。</w:t>
      </w:r>
    </w:p>
    <w:p w14:paraId="65CCD85F">
      <w:pPr>
        <w:pStyle w:val="Heading1"/>
        <w:keepNext w:val="0"/>
        <w:keepLines w:val="0"/>
        <w:pageBreakBefore w:val="0"/>
        <w:widowControl/>
        <w:suppressLineNumbers w:val="0"/>
        <w:kinsoku/>
        <w:wordWrap/>
        <w:overflowPunct/>
        <w:topLinePunct w:val="0"/>
        <w:autoSpaceDE/>
        <w:autoSpaceDN/>
        <w:bidi w:val="0"/>
        <w:adjustRightInd w:val="0"/>
        <w:snapToGrid w:val="0"/>
        <w:spacing w:beforeAutospacing="0" w:afterAutospacing="0" w:line="288" w:lineRule="auto"/>
        <w:textAlignment w:val="auto"/>
        <w:rPr>
          <w:sz w:val="40"/>
          <w:szCs w:val="40"/>
        </w:rPr>
      </w:pPr>
      <w:r>
        <w:rPr>
          <w:sz w:val="40"/>
          <w:szCs w:val="40"/>
        </w:rPr>
        <w:t>一、审题指导</w:t>
      </w:r>
    </w:p>
    <w:p w14:paraId="79742568">
      <w:pPr>
        <w:keepNext w:val="0"/>
        <w:keepLines w:val="0"/>
        <w:pageBreakBefore w:val="0"/>
        <w:widowControl w:val="0"/>
        <w:kinsoku/>
        <w:wordWrap/>
        <w:overflowPunct/>
        <w:topLinePunct w:val="0"/>
        <w:autoSpaceDE/>
        <w:autoSpaceDN/>
        <w:bidi w:val="0"/>
        <w:adjustRightInd w:val="0"/>
        <w:snapToGrid w:val="0"/>
        <w:spacing w:beforeAutospacing="0" w:afterAutospacing="0" w:line="360" w:lineRule="auto"/>
        <w:ind w:firstLine="480" w:firstLineChars="200"/>
        <w:textAlignment w:val="auto"/>
        <w:rPr>
          <w:rFonts w:ascii="宋体" w:eastAsia="宋体" w:hAnsi="宋体" w:cs="宋体" w:hint="eastAsia"/>
          <w:sz w:val="24"/>
          <w:szCs w:val="32"/>
        </w:rPr>
      </w:pPr>
      <w:r>
        <w:rPr>
          <w:rFonts w:ascii="宋体" w:eastAsia="宋体" w:hAnsi="宋体" w:cs="宋体" w:hint="eastAsia"/>
          <w:sz w:val="24"/>
          <w:szCs w:val="32"/>
          <w:lang w:val="en-US" w:eastAsia="zh-CN"/>
        </w:rPr>
        <w:t>本次作文材料聚焦于春晚舞台上创意融合舞蹈《秧 BOT》，机器人参与秧歌舞表演这一现象引发热议。深入审题，关键在于精准把握材料中两个核心元素及其相互关系。</w:t>
      </w:r>
    </w:p>
    <w:p w14:paraId="45A9028C">
      <w:pPr>
        <w:keepNext w:val="0"/>
        <w:keepLines w:val="0"/>
        <w:pageBreakBefore w:val="0"/>
        <w:widowControl w:val="0"/>
        <w:kinsoku/>
        <w:wordWrap/>
        <w:overflowPunct/>
        <w:topLinePunct w:val="0"/>
        <w:autoSpaceDE/>
        <w:autoSpaceDN/>
        <w:bidi w:val="0"/>
        <w:adjustRightInd w:val="0"/>
        <w:snapToGrid w:val="0"/>
        <w:spacing w:beforeAutospacing="0" w:afterAutospacing="0" w:line="288" w:lineRule="auto"/>
        <w:ind w:firstLine="560" w:firstLineChars="200"/>
        <w:textAlignment w:val="auto"/>
        <w:rPr>
          <w:rFonts w:ascii="宋体" w:eastAsia="宋体" w:hAnsi="宋体" w:cs="宋体" w:hint="eastAsia"/>
          <w:b/>
          <w:bCs/>
          <w:sz w:val="28"/>
          <w:szCs w:val="36"/>
        </w:rPr>
      </w:pPr>
      <w:r>
        <w:rPr>
          <w:rFonts w:ascii="宋体" w:eastAsia="宋体" w:hAnsi="宋体" w:cs="宋体" w:hint="eastAsia"/>
          <w:b/>
          <w:bCs/>
          <w:sz w:val="28"/>
          <w:szCs w:val="36"/>
          <w:lang w:val="en-US" w:eastAsia="zh-CN"/>
        </w:rPr>
        <w:t>1.</w:t>
      </w:r>
      <w:r>
        <w:rPr>
          <w:rFonts w:ascii="宋体" w:eastAsia="宋体" w:hAnsi="宋体" w:cs="宋体" w:hint="eastAsia"/>
          <w:b/>
          <w:bCs/>
          <w:sz w:val="28"/>
          <w:szCs w:val="36"/>
        </w:rPr>
        <w:t>明确核心元素：</w:t>
      </w:r>
    </w:p>
    <w:p w14:paraId="6363A0AE">
      <w:pPr>
        <w:keepNext w:val="0"/>
        <w:keepLines w:val="0"/>
        <w:pageBreakBefore w:val="0"/>
        <w:widowControl w:val="0"/>
        <w:kinsoku/>
        <w:wordWrap/>
        <w:overflowPunct/>
        <w:topLinePunct w:val="0"/>
        <w:autoSpaceDE/>
        <w:autoSpaceDN/>
        <w:bidi w:val="0"/>
        <w:adjustRightInd w:val="0"/>
        <w:snapToGrid w:val="0"/>
        <w:spacing w:beforeAutospacing="0" w:afterAutospacing="0" w:line="360" w:lineRule="auto"/>
        <w:ind w:firstLine="480" w:firstLineChars="200"/>
        <w:textAlignment w:val="auto"/>
        <w:rPr>
          <w:rFonts w:ascii="宋体" w:eastAsia="宋体" w:hAnsi="宋体" w:cs="宋体" w:hint="eastAsia"/>
          <w:sz w:val="24"/>
          <w:szCs w:val="32"/>
          <w:lang w:val="en-US" w:eastAsia="zh-CN"/>
        </w:rPr>
      </w:pPr>
      <w:r>
        <w:rPr>
          <w:rFonts w:ascii="宋体" w:eastAsia="宋体" w:hAnsi="宋体" w:cs="宋体" w:hint="eastAsia"/>
          <w:sz w:val="24"/>
          <w:szCs w:val="32"/>
          <w:lang w:val="en-US" w:eastAsia="zh-CN"/>
        </w:rPr>
        <w:t>机器人：其代表着现代科技的前沿成果，是高度智能化、机械化的产物，体现了科技发展在当下社会的深度渗透，以及人类在技术领域的创新突破，代表着新时代的生产力与创造力。</w:t>
      </w:r>
    </w:p>
    <w:p w14:paraId="0CA9DC04">
      <w:pPr>
        <w:keepNext w:val="0"/>
        <w:keepLines w:val="0"/>
        <w:pageBreakBefore w:val="0"/>
        <w:widowControl w:val="0"/>
        <w:kinsoku/>
        <w:wordWrap/>
        <w:overflowPunct/>
        <w:topLinePunct w:val="0"/>
        <w:autoSpaceDE/>
        <w:autoSpaceDN/>
        <w:bidi w:val="0"/>
        <w:adjustRightInd w:val="0"/>
        <w:snapToGrid w:val="0"/>
        <w:spacing w:beforeAutospacing="0" w:afterAutospacing="0" w:line="360" w:lineRule="auto"/>
        <w:ind w:firstLine="480" w:firstLineChars="200"/>
        <w:textAlignment w:val="auto"/>
        <w:rPr>
          <w:rFonts w:ascii="宋体" w:eastAsia="宋体" w:hAnsi="宋体" w:cs="宋体" w:hint="eastAsia"/>
          <w:sz w:val="24"/>
          <w:szCs w:val="32"/>
          <w:lang w:val="en-US" w:eastAsia="zh-CN"/>
        </w:rPr>
      </w:pPr>
      <w:r>
        <w:rPr>
          <w:rFonts w:ascii="宋体" w:eastAsia="宋体" w:hAnsi="宋体" w:cs="宋体" w:hint="eastAsia"/>
          <w:sz w:val="24"/>
          <w:szCs w:val="32"/>
          <w:lang w:val="en-US" w:eastAsia="zh-CN"/>
        </w:rPr>
        <w:t>秧歌舞：作为具有悠久历史的民间艺术形式，是传统文化的典型载体。它源自民间，承载着特定地域的风土人情、民俗习惯，反映了先辈们的生活方式、审美情趣以及对生活的美好祈愿，是民族文化传承的重要符号。</w:t>
      </w:r>
    </w:p>
    <w:p w14:paraId="32EBC55E">
      <w:pPr>
        <w:keepNext w:val="0"/>
        <w:keepLines w:val="0"/>
        <w:pageBreakBefore w:val="0"/>
        <w:widowControl w:val="0"/>
        <w:kinsoku/>
        <w:wordWrap/>
        <w:overflowPunct/>
        <w:topLinePunct w:val="0"/>
        <w:autoSpaceDE/>
        <w:autoSpaceDN/>
        <w:bidi w:val="0"/>
        <w:adjustRightInd w:val="0"/>
        <w:snapToGrid w:val="0"/>
        <w:spacing w:beforeAutospacing="0" w:afterAutospacing="0" w:line="288" w:lineRule="auto"/>
        <w:ind w:firstLine="560" w:firstLineChars="200"/>
        <w:textAlignment w:val="auto"/>
        <w:rPr>
          <w:rFonts w:ascii="宋体" w:eastAsia="宋体" w:hAnsi="宋体" w:cs="宋体" w:hint="eastAsia"/>
          <w:b/>
          <w:bCs/>
          <w:sz w:val="28"/>
          <w:szCs w:val="36"/>
        </w:rPr>
      </w:pPr>
      <w:r>
        <w:rPr>
          <w:rFonts w:ascii="宋体" w:eastAsia="宋体" w:hAnsi="宋体" w:cs="宋体" w:hint="eastAsia"/>
          <w:b/>
          <w:bCs/>
          <w:sz w:val="28"/>
          <w:szCs w:val="36"/>
          <w:lang w:val="en-US" w:eastAsia="zh-CN"/>
        </w:rPr>
        <w:t>2.</w:t>
      </w:r>
      <w:r>
        <w:rPr>
          <w:rFonts w:ascii="宋体" w:eastAsia="宋体" w:hAnsi="宋体" w:cs="宋体" w:hint="eastAsia"/>
          <w:b/>
          <w:bCs/>
          <w:sz w:val="28"/>
          <w:szCs w:val="36"/>
        </w:rPr>
        <w:t>剖析元素关联：</w:t>
      </w:r>
    </w:p>
    <w:p w14:paraId="250B9C52">
      <w:pPr>
        <w:keepNext w:val="0"/>
        <w:keepLines w:val="0"/>
        <w:pageBreakBefore w:val="0"/>
        <w:widowControl w:val="0"/>
        <w:kinsoku/>
        <w:wordWrap/>
        <w:overflowPunct/>
        <w:topLinePunct w:val="0"/>
        <w:autoSpaceDE/>
        <w:autoSpaceDN/>
        <w:bidi w:val="0"/>
        <w:adjustRightInd w:val="0"/>
        <w:snapToGrid w:val="0"/>
        <w:spacing w:beforeAutospacing="0" w:afterAutospacing="0" w:line="360" w:lineRule="auto"/>
        <w:ind w:firstLine="480" w:firstLineChars="200"/>
        <w:textAlignment w:val="auto"/>
        <w:rPr>
          <w:rFonts w:ascii="宋体" w:eastAsia="宋体" w:hAnsi="宋体" w:cs="宋体" w:hint="eastAsia"/>
          <w:sz w:val="24"/>
          <w:szCs w:val="32"/>
          <w:lang w:val="en-US" w:eastAsia="zh-CN"/>
        </w:rPr>
      </w:pPr>
      <w:r>
        <w:rPr>
          <w:rFonts w:ascii="宋体" w:eastAsia="宋体" w:hAnsi="宋体" w:cs="宋体" w:hint="eastAsia"/>
          <w:sz w:val="24"/>
          <w:szCs w:val="32"/>
          <w:lang w:val="en-US" w:eastAsia="zh-CN"/>
        </w:rPr>
        <w:t>机器人与秧歌舞的结合，产生了强烈的文化碰撞与创新火花。从表现形式看，传统秧歌舞表演主体由人转变为机器人，这一变化打破了传统表演模式的局限，为秧歌舞带来了全新的视觉呈现。机器人凭借精准的动作控制、独特的机械美感，展现出秧歌舞的灵动活泼，给观众带来了前所未有的新鲜感。从文化内涵角度，这一融合现象反映了传统文化在现代科技浪潮下积极求变、主动适应时代发展的趋势。它不再是传统意义上封闭、一成不变的文化形式，而是借助科技力量实现了与现代社会的对接，从而拓展了文化传播与传承的路径。</w:t>
      </w:r>
    </w:p>
    <w:p w14:paraId="6B7252B4">
      <w:pPr>
        <w:keepNext w:val="0"/>
        <w:keepLines w:val="0"/>
        <w:pageBreakBefore w:val="0"/>
        <w:widowControl w:val="0"/>
        <w:kinsoku/>
        <w:wordWrap/>
        <w:overflowPunct/>
        <w:topLinePunct w:val="0"/>
        <w:autoSpaceDE/>
        <w:autoSpaceDN/>
        <w:bidi w:val="0"/>
        <w:adjustRightInd w:val="0"/>
        <w:snapToGrid w:val="0"/>
        <w:spacing w:beforeAutospacing="0" w:afterAutospacing="0" w:line="288" w:lineRule="auto"/>
        <w:ind w:firstLine="560" w:firstLineChars="200"/>
        <w:textAlignment w:val="auto"/>
        <w:rPr>
          <w:rFonts w:ascii="宋体" w:eastAsia="宋体" w:hAnsi="宋体" w:cs="宋体" w:hint="eastAsia"/>
          <w:b/>
          <w:bCs/>
          <w:sz w:val="28"/>
          <w:szCs w:val="36"/>
          <w:lang w:val="en-US" w:eastAsia="zh-CN"/>
        </w:rPr>
      </w:pPr>
      <w:r>
        <w:rPr>
          <w:rFonts w:ascii="宋体" w:eastAsia="宋体" w:hAnsi="宋体" w:cs="宋体" w:hint="eastAsia"/>
          <w:b/>
          <w:bCs/>
          <w:sz w:val="28"/>
          <w:szCs w:val="36"/>
          <w:lang w:val="en-US" w:eastAsia="zh-CN"/>
        </w:rPr>
        <w:t>3.挖掘深层思考：</w:t>
      </w:r>
    </w:p>
    <w:p w14:paraId="4323AAE1">
      <w:pPr>
        <w:keepNext w:val="0"/>
        <w:keepLines w:val="0"/>
        <w:pageBreakBefore w:val="0"/>
        <w:widowControl w:val="0"/>
        <w:kinsoku/>
        <w:wordWrap/>
        <w:overflowPunct/>
        <w:topLinePunct w:val="0"/>
        <w:autoSpaceDE/>
        <w:autoSpaceDN/>
        <w:bidi w:val="0"/>
        <w:adjustRightInd w:val="0"/>
        <w:snapToGrid w:val="0"/>
        <w:spacing w:beforeAutospacing="0" w:afterAutospacing="0" w:line="360" w:lineRule="auto"/>
        <w:ind w:firstLine="480" w:firstLineChars="200"/>
        <w:textAlignment w:val="auto"/>
        <w:rPr>
          <w:rFonts w:ascii="宋体" w:eastAsia="宋体" w:hAnsi="宋体" w:cs="宋体" w:hint="eastAsia"/>
          <w:sz w:val="24"/>
          <w:szCs w:val="32"/>
          <w:lang w:val="en-US" w:eastAsia="zh-CN"/>
        </w:rPr>
      </w:pPr>
      <w:r>
        <w:rPr>
          <w:rFonts w:ascii="宋体" w:eastAsia="宋体" w:hAnsi="宋体" w:cs="宋体" w:hint="eastAsia"/>
          <w:sz w:val="24"/>
          <w:szCs w:val="32"/>
          <w:lang w:val="en-US" w:eastAsia="zh-CN"/>
        </w:rPr>
        <w:t>思考这一现象背后反映的社会文化现象，可从多个维度展开。其一，在文化传播层面，它体现了科技手段对于传统文化传播范围的拓展作用。以往秧歌舞多局限于乡村节庆等特定场合与地域，传播范围有限，而借助春晚这一强大传播平台以及机器人带来的新奇表演形式，秧歌舞瞬间吸引了全国乃至全球观众的目光，使传统文化触达更广泛人群。其二，在文化传承方面，这一创新融合为传统文化在现代快节奏生活中实现传承发展提供了新范式。面对传统文化传承困境，尤其是在年轻一代中吸引力不足的问题，《秧 BOT》通过将科技与传统结合，引发了年轻人对传统文化的兴趣，为文化传承注入了新活力。其三，从社会发展角度，科技与文化的融合展示了二者相互促进、共同推动社会进步的力量。文化产业借助科技实现升级转型，创造新的经济增长点；同时，这种融合丰富了人们的精神文化生活，提升了社会整体文化素养，促进了社会和谐发展。总之，从科技与文化的交叉点切入，全面深入思考二者结合产生的影响、意义，是探寻写作思路的关键所在。</w:t>
      </w:r>
    </w:p>
    <w:p w14:paraId="308CB43E">
      <w:pPr>
        <w:pStyle w:val="Heading1"/>
        <w:keepNext w:val="0"/>
        <w:keepLines w:val="0"/>
        <w:pageBreakBefore w:val="0"/>
        <w:widowControl/>
        <w:suppressLineNumbers w:val="0"/>
        <w:kinsoku/>
        <w:wordWrap/>
        <w:overflowPunct/>
        <w:topLinePunct w:val="0"/>
        <w:autoSpaceDE/>
        <w:autoSpaceDN/>
        <w:bidi w:val="0"/>
        <w:adjustRightInd w:val="0"/>
        <w:snapToGrid w:val="0"/>
        <w:spacing w:beforeAutospacing="0" w:afterAutospacing="0" w:line="288" w:lineRule="auto"/>
        <w:jc w:val="left"/>
        <w:textAlignment w:val="auto"/>
        <w:rPr>
          <w:rFonts w:hint="eastAsia"/>
          <w:sz w:val="40"/>
          <w:szCs w:val="40"/>
          <w:lang w:val="en-US" w:eastAsia="zh-CN"/>
        </w:rPr>
      </w:pPr>
      <w:r>
        <w:rPr>
          <w:rFonts w:hint="eastAsia"/>
          <w:sz w:val="40"/>
          <w:szCs w:val="40"/>
          <w:lang w:val="en-US" w:eastAsia="zh-CN"/>
        </w:rPr>
        <w:t>二、参考立意</w:t>
      </w:r>
    </w:p>
    <w:p w14:paraId="67BCD56F">
      <w:pPr>
        <w:keepNext w:val="0"/>
        <w:keepLines w:val="0"/>
        <w:pageBreakBefore w:val="0"/>
        <w:widowControl w:val="0"/>
        <w:numPr>
          <w:ilvl w:val="0"/>
          <w:numId w:val="0"/>
        </w:numPr>
        <w:kinsoku/>
        <w:wordWrap/>
        <w:overflowPunct/>
        <w:topLinePunct w:val="0"/>
        <w:autoSpaceDE/>
        <w:autoSpaceDN/>
        <w:bidi w:val="0"/>
        <w:adjustRightInd w:val="0"/>
        <w:snapToGrid w:val="0"/>
        <w:spacing w:beforeAutospacing="0" w:afterAutospacing="0" w:line="360" w:lineRule="auto"/>
        <w:ind w:firstLine="560" w:firstLineChars="200"/>
        <w:textAlignment w:val="auto"/>
        <w:rPr>
          <w:rFonts w:ascii="宋体" w:eastAsia="宋体" w:hAnsi="宋体" w:cs="宋体" w:hint="eastAsia"/>
          <w:sz w:val="24"/>
          <w:szCs w:val="32"/>
          <w:lang w:val="en-US" w:eastAsia="zh-CN"/>
        </w:rPr>
      </w:pPr>
      <w:r>
        <w:rPr>
          <w:rFonts w:ascii="宋体" w:eastAsia="宋体" w:hAnsi="宋体" w:cs="宋体" w:hint="eastAsia"/>
          <w:b/>
          <w:bCs/>
          <w:sz w:val="28"/>
          <w:szCs w:val="36"/>
          <w:lang w:val="en-US" w:eastAsia="zh-CN"/>
        </w:rPr>
        <w:t>1.</w:t>
      </w:r>
      <w:r>
        <w:rPr>
          <w:rFonts w:ascii="宋体" w:eastAsia="宋体" w:hAnsi="宋体" w:cs="宋体" w:hint="eastAsia"/>
          <w:b/>
          <w:bCs/>
          <w:sz w:val="28"/>
          <w:szCs w:val="36"/>
        </w:rPr>
        <w:t>科技为传统文化注入新活力：</w:t>
      </w:r>
      <w:r>
        <w:rPr>
          <w:rFonts w:ascii="宋体" w:eastAsia="宋体" w:hAnsi="宋体" w:cs="宋体" w:hint="eastAsia"/>
          <w:sz w:val="24"/>
          <w:szCs w:val="32"/>
          <w:lang w:val="en-US" w:eastAsia="zh-CN"/>
        </w:rPr>
        <w:t>强调现代科技手段能让古老的传统文化以全新形式呈现，吸引更多关注，焕发生机。</w:t>
      </w:r>
    </w:p>
    <w:p w14:paraId="4408C2F8">
      <w:pPr>
        <w:keepNext w:val="0"/>
        <w:keepLines w:val="0"/>
        <w:pageBreakBefore w:val="0"/>
        <w:widowControl w:val="0"/>
        <w:numPr>
          <w:ilvl w:val="0"/>
          <w:numId w:val="0"/>
        </w:numPr>
        <w:kinsoku/>
        <w:wordWrap/>
        <w:overflowPunct/>
        <w:topLinePunct w:val="0"/>
        <w:autoSpaceDE/>
        <w:autoSpaceDN/>
        <w:bidi w:val="0"/>
        <w:adjustRightInd w:val="0"/>
        <w:snapToGrid w:val="0"/>
        <w:spacing w:beforeAutospacing="0" w:afterAutospacing="0" w:line="360" w:lineRule="auto"/>
        <w:ind w:firstLine="560" w:firstLineChars="200"/>
        <w:textAlignment w:val="auto"/>
        <w:rPr>
          <w:rFonts w:ascii="宋体" w:eastAsia="宋体" w:hAnsi="宋体" w:cs="宋体" w:hint="eastAsia"/>
          <w:sz w:val="24"/>
          <w:szCs w:val="32"/>
          <w:lang w:val="en-US" w:eastAsia="zh-CN"/>
        </w:rPr>
      </w:pPr>
      <w:r>
        <w:rPr>
          <w:rFonts w:ascii="宋体" w:eastAsia="宋体" w:hAnsi="宋体" w:cs="宋体" w:hint="eastAsia"/>
          <w:b/>
          <w:bCs/>
          <w:sz w:val="28"/>
          <w:szCs w:val="36"/>
          <w:lang w:val="en-US" w:eastAsia="zh-CN"/>
        </w:rPr>
        <w:t>2.</w:t>
      </w:r>
      <w:r>
        <w:rPr>
          <w:rFonts w:ascii="宋体" w:eastAsia="宋体" w:hAnsi="宋体" w:cs="宋体" w:hint="eastAsia"/>
          <w:b/>
          <w:bCs/>
          <w:sz w:val="28"/>
          <w:szCs w:val="36"/>
        </w:rPr>
        <w:t>传统文化借科技实现创新传承：</w:t>
      </w:r>
      <w:r>
        <w:rPr>
          <w:rFonts w:ascii="宋体" w:eastAsia="宋体" w:hAnsi="宋体" w:cs="宋体" w:hint="eastAsia"/>
          <w:sz w:val="24"/>
          <w:szCs w:val="32"/>
          <w:lang w:val="en-US" w:eastAsia="zh-CN"/>
        </w:rPr>
        <w:t>阐述传统文化借助科技实现创新，突破传播局限，传承发展更具活力。</w:t>
      </w:r>
    </w:p>
    <w:p w14:paraId="10907D7F">
      <w:pPr>
        <w:keepNext w:val="0"/>
        <w:keepLines w:val="0"/>
        <w:pageBreakBefore w:val="0"/>
        <w:widowControl w:val="0"/>
        <w:numPr>
          <w:ilvl w:val="0"/>
          <w:numId w:val="0"/>
        </w:numPr>
        <w:kinsoku/>
        <w:wordWrap/>
        <w:overflowPunct/>
        <w:topLinePunct w:val="0"/>
        <w:autoSpaceDE/>
        <w:autoSpaceDN/>
        <w:bidi w:val="0"/>
        <w:adjustRightInd w:val="0"/>
        <w:snapToGrid w:val="0"/>
        <w:spacing w:beforeAutospacing="0" w:afterAutospacing="0" w:line="360" w:lineRule="auto"/>
        <w:ind w:firstLine="560" w:firstLineChars="200"/>
        <w:textAlignment w:val="auto"/>
        <w:rPr>
          <w:rFonts w:ascii="宋体" w:eastAsia="宋体" w:hAnsi="宋体" w:cs="宋体" w:hint="eastAsia"/>
          <w:sz w:val="24"/>
          <w:szCs w:val="32"/>
          <w:lang w:val="en-US" w:eastAsia="zh-CN"/>
        </w:rPr>
      </w:pPr>
      <w:r>
        <w:rPr>
          <w:rFonts w:ascii="宋体" w:eastAsia="宋体" w:hAnsi="宋体" w:cs="宋体" w:hint="eastAsia"/>
          <w:b/>
          <w:bCs/>
          <w:sz w:val="28"/>
          <w:szCs w:val="36"/>
          <w:lang w:val="en-US" w:eastAsia="zh-CN"/>
        </w:rPr>
        <w:t>3.科技与文化融合推动社会进步：</w:t>
      </w:r>
      <w:r>
        <w:rPr>
          <w:rFonts w:ascii="宋体" w:eastAsia="宋体" w:hAnsi="宋体" w:cs="宋体" w:hint="eastAsia"/>
          <w:sz w:val="24"/>
          <w:szCs w:val="32"/>
          <w:lang w:val="en-US" w:eastAsia="zh-CN"/>
        </w:rPr>
        <w:t>从宏观角度，说明科技与文化融合对社会文化、经济等多方面进步的促进作用。</w:t>
      </w:r>
    </w:p>
    <w:p w14:paraId="3683BB2C">
      <w:pPr>
        <w:keepNext w:val="0"/>
        <w:keepLines w:val="0"/>
        <w:pageBreakBefore w:val="0"/>
        <w:widowControl w:val="0"/>
        <w:numPr>
          <w:ilvl w:val="0"/>
          <w:numId w:val="0"/>
        </w:numPr>
        <w:kinsoku/>
        <w:wordWrap/>
        <w:overflowPunct/>
        <w:topLinePunct w:val="0"/>
        <w:autoSpaceDE/>
        <w:autoSpaceDN/>
        <w:bidi w:val="0"/>
        <w:adjustRightInd w:val="0"/>
        <w:snapToGrid w:val="0"/>
        <w:spacing w:beforeAutospacing="0" w:afterAutospacing="0" w:line="360" w:lineRule="auto"/>
        <w:ind w:firstLine="560" w:firstLineChars="200"/>
        <w:textAlignment w:val="auto"/>
        <w:rPr>
          <w:rFonts w:ascii="宋体" w:eastAsia="宋体" w:hAnsi="宋体" w:cs="宋体" w:hint="eastAsia"/>
          <w:sz w:val="24"/>
          <w:szCs w:val="32"/>
          <w:lang w:val="en-US" w:eastAsia="zh-CN"/>
        </w:rPr>
      </w:pPr>
      <w:r>
        <w:rPr>
          <w:rFonts w:ascii="宋体" w:eastAsia="宋体" w:hAnsi="宋体" w:cs="宋体" w:hint="eastAsia"/>
          <w:b/>
          <w:bCs/>
          <w:sz w:val="28"/>
          <w:szCs w:val="36"/>
          <w:lang w:val="en-US" w:eastAsia="zh-CN"/>
        </w:rPr>
        <w:t>4.科技重塑传统文化审美体验：</w:t>
      </w:r>
      <w:r>
        <w:rPr>
          <w:rFonts w:ascii="宋体" w:eastAsia="宋体" w:hAnsi="宋体" w:cs="宋体" w:hint="eastAsia"/>
          <w:sz w:val="24"/>
          <w:szCs w:val="32"/>
          <w:lang w:val="en-US" w:eastAsia="zh-CN"/>
        </w:rPr>
        <w:t>随着科技发展，如全息投影、环绕音效等技术融入传统文化展示，彻底改变人们对传统文化的审美感知。以往只能在博物馆隔着玻璃观看的文物，如今借助 3D 建模与全息展示技术，可立体、动态地呈现在观众眼前，赋予文物鲜活生命力，带来前所未有的审美震撼，让传统文化在现代科技加持下，重塑大众审美体验，使古老文化在新时代审美语境中重焕魅力。</w:t>
      </w:r>
    </w:p>
    <w:p w14:paraId="08861556">
      <w:pPr>
        <w:keepNext w:val="0"/>
        <w:keepLines w:val="0"/>
        <w:pageBreakBefore w:val="0"/>
        <w:widowControl w:val="0"/>
        <w:numPr>
          <w:ilvl w:val="0"/>
          <w:numId w:val="0"/>
        </w:numPr>
        <w:kinsoku/>
        <w:wordWrap/>
        <w:overflowPunct/>
        <w:topLinePunct w:val="0"/>
        <w:autoSpaceDE/>
        <w:autoSpaceDN/>
        <w:bidi w:val="0"/>
        <w:adjustRightInd w:val="0"/>
        <w:snapToGrid w:val="0"/>
        <w:spacing w:beforeAutospacing="0" w:afterAutospacing="0" w:line="360" w:lineRule="auto"/>
        <w:ind w:firstLine="560" w:firstLineChars="200"/>
        <w:textAlignment w:val="auto"/>
        <w:rPr>
          <w:rFonts w:ascii="宋体" w:eastAsia="宋体" w:hAnsi="宋体" w:cs="宋体" w:hint="eastAsia"/>
          <w:sz w:val="24"/>
          <w:szCs w:val="32"/>
          <w:lang w:val="en-US" w:eastAsia="zh-CN"/>
        </w:rPr>
      </w:pPr>
      <w:r>
        <w:rPr>
          <w:rFonts w:ascii="宋体" w:eastAsia="宋体" w:hAnsi="宋体" w:cs="宋体" w:hint="eastAsia"/>
          <w:b/>
          <w:bCs/>
          <w:sz w:val="28"/>
          <w:szCs w:val="36"/>
          <w:lang w:val="en-US" w:eastAsia="zh-CN"/>
        </w:rPr>
        <w:t>5.传统文化为科技发展提供人文底蕴：</w:t>
      </w:r>
      <w:r>
        <w:rPr>
          <w:rFonts w:ascii="宋体" w:eastAsia="宋体" w:hAnsi="宋体" w:cs="宋体" w:hint="eastAsia"/>
          <w:sz w:val="24"/>
          <w:szCs w:val="32"/>
          <w:lang w:val="en-US" w:eastAsia="zh-CN"/>
        </w:rPr>
        <w:t>科技发展虽以创新突破为导向，但离不开人文精神指引。传统文化中蕴含的和谐、仁爱、天人合一等理念，为科技研发提供深层价值支撑。例如在人工智能伦理研究中，借鉴传统文化中对人性、道德的思考，可避免科技发展陷入盲目。当机器人参与秧歌舞这样的文化活动时，也是传统文化的人文温度赋予冰冷科技以情感内涵，让科技在人文土壤中茁壮成长，避免成为纯粹理性的工具。</w:t>
      </w:r>
    </w:p>
    <w:p w14:paraId="3F62444C">
      <w:pPr>
        <w:keepNext w:val="0"/>
        <w:keepLines w:val="0"/>
        <w:pageBreakBefore w:val="0"/>
        <w:widowControl w:val="0"/>
        <w:numPr>
          <w:ilvl w:val="0"/>
          <w:numId w:val="0"/>
        </w:numPr>
        <w:kinsoku/>
        <w:wordWrap/>
        <w:overflowPunct/>
        <w:topLinePunct w:val="0"/>
        <w:autoSpaceDE/>
        <w:autoSpaceDN/>
        <w:bidi w:val="0"/>
        <w:adjustRightInd w:val="0"/>
        <w:snapToGrid w:val="0"/>
        <w:spacing w:beforeAutospacing="0" w:afterAutospacing="0" w:line="360" w:lineRule="auto"/>
        <w:ind w:firstLine="560" w:firstLineChars="200"/>
        <w:textAlignment w:val="auto"/>
        <w:rPr>
          <w:rFonts w:ascii="宋体" w:eastAsia="宋体" w:hAnsi="宋体" w:cs="宋体" w:hint="eastAsia"/>
          <w:sz w:val="24"/>
          <w:szCs w:val="32"/>
        </w:rPr>
      </w:pPr>
      <w:r>
        <w:rPr>
          <w:rFonts w:ascii="宋体" w:eastAsia="宋体" w:hAnsi="宋体" w:cs="宋体" w:hint="eastAsia"/>
          <w:b/>
          <w:bCs/>
          <w:sz w:val="28"/>
          <w:szCs w:val="36"/>
          <w:lang w:val="en-US" w:eastAsia="zh-CN"/>
        </w:rPr>
        <w:t>6.科技与传统文化融合促进跨文化交流：</w:t>
      </w:r>
      <w:r>
        <w:rPr>
          <w:rFonts w:ascii="宋体" w:eastAsia="宋体" w:hAnsi="宋体" w:cs="宋体" w:hint="eastAsia"/>
          <w:sz w:val="24"/>
          <w:szCs w:val="32"/>
        </w:rPr>
        <w:t>在全球化背景下，科技与传统文化融合成果成为跨文化交流的独特名片。《秧 BOT》这类将本土传统文化与前沿科技结合的作品，走向国际舞台，能引发不同文化背景人群的兴趣。通过科技手段包装的传统文化，以新颖形式跨越语言、地域障碍，促进不同文化间相互理解与欣赏。如中国的传统武术结合特效制作成短视频在海外社交平台传播，吸引众多外国网友关注，既传播中国文化，又促进文化交流互鉴，彰显科技与传统文化融合在国际文化交流中的积极意义。</w:t>
      </w:r>
    </w:p>
    <w:p w14:paraId="2271E174">
      <w:pPr>
        <w:keepNext w:val="0"/>
        <w:keepLines w:val="0"/>
        <w:pageBreakBefore w:val="0"/>
        <w:widowControl w:val="0"/>
        <w:numPr>
          <w:ilvl w:val="0"/>
          <w:numId w:val="0"/>
        </w:numPr>
        <w:kinsoku/>
        <w:wordWrap/>
        <w:overflowPunct/>
        <w:topLinePunct w:val="0"/>
        <w:autoSpaceDE/>
        <w:autoSpaceDN/>
        <w:bidi w:val="0"/>
        <w:adjustRightInd w:val="0"/>
        <w:snapToGrid w:val="0"/>
        <w:spacing w:beforeAutospacing="0" w:afterAutospacing="0" w:line="360" w:lineRule="auto"/>
        <w:ind w:firstLine="560" w:firstLineChars="200"/>
        <w:textAlignment w:val="auto"/>
        <w:rPr>
          <w:rFonts w:ascii="宋体" w:eastAsia="宋体" w:hAnsi="宋体" w:cs="宋体" w:hint="eastAsia"/>
          <w:sz w:val="24"/>
          <w:szCs w:val="32"/>
        </w:rPr>
      </w:pPr>
      <w:r>
        <w:rPr>
          <w:rFonts w:ascii="宋体" w:eastAsia="宋体" w:hAnsi="宋体" w:cs="宋体" w:hint="eastAsia"/>
          <w:b/>
          <w:bCs/>
          <w:sz w:val="28"/>
          <w:szCs w:val="36"/>
          <w:lang w:val="en-US" w:eastAsia="zh-CN"/>
        </w:rPr>
        <w:t>7.以科技为契机，培养大众对传统文化的深度认知：</w:t>
      </w:r>
      <w:r>
        <w:rPr>
          <w:rFonts w:ascii="宋体" w:eastAsia="宋体" w:hAnsi="宋体" w:cs="宋体" w:hint="eastAsia"/>
          <w:sz w:val="24"/>
          <w:szCs w:val="32"/>
        </w:rPr>
        <w:t>科技为大众接触传统文化提供便捷途径，也为深入了解传统文化创造条件。在线课程、虚拟展览等形式，让人们不仅能看到传统文化外在表现，还能借助专家讲解、数字化资料挖掘其背后历史渊源、文化内涵。例如故宫推出的线上研学课程，利用数字技术深入剖析文物背后故事，让学生在科技辅助下，对传统文化形成更系统、全面认知，激发大众尤其是年轻一代主动探索传统文化的热情，提升全民文化素养。</w:t>
      </w:r>
    </w:p>
    <w:p>
      <w:pPr>
        <w:keepNext w:val="0"/>
        <w:keepLines w:val="0"/>
        <w:pageBreakBefore w:val="0"/>
        <w:widowControl w:val="0"/>
        <w:numPr>
          <w:ilvl w:val="0"/>
          <w:numId w:val="0"/>
        </w:numPr>
        <w:kinsoku/>
        <w:wordWrap/>
        <w:overflowPunct/>
        <w:topLinePunct w:val="0"/>
        <w:autoSpaceDE/>
        <w:autoSpaceDN/>
        <w:bidi w:val="0"/>
        <w:adjustRightInd w:val="0"/>
        <w:snapToGrid w:val="0"/>
        <w:spacing w:beforeAutospacing="0" w:afterAutospacing="0" w:line="360" w:lineRule="auto"/>
        <w:ind w:firstLine="560" w:firstLineChars="200"/>
        <w:textAlignment w:val="auto"/>
        <w:rPr>
          <w:rFonts w:ascii="宋体" w:eastAsia="宋体" w:hAnsi="宋体" w:cs="宋体" w:hint="eastAsia"/>
          <w:sz w:val="24"/>
          <w:szCs w:val="32"/>
          <w:lang w:val="en-US" w:eastAsia="zh-CN"/>
        </w:rPr>
      </w:pPr>
      <w:r>
        <w:rPr>
          <w:rFonts w:ascii="宋体" w:eastAsia="宋体" w:hAnsi="宋体" w:cs="宋体" w:hint="eastAsia"/>
          <w:b/>
          <w:bCs/>
          <w:sz w:val="28"/>
          <w:szCs w:val="36"/>
          <w:lang w:val="en-US" w:eastAsia="zh-CN"/>
        </w:rPr>
        <w:t>8.质疑和反思现代科技对传统人文精神的消解，探讨人机协作的边界：</w:t>
      </w:r>
      <w:r>
        <w:rPr>
          <w:rFonts w:ascii="宋体" w:eastAsia="宋体" w:hAnsi="宋体" w:cs="宋体" w:hint="eastAsia"/>
          <w:sz w:val="24"/>
          <w:szCs w:val="32"/>
          <w:lang w:val="en-US" w:eastAsia="zh-CN"/>
        </w:rPr>
        <w:t>《秧歌BOT》的出现，无疑是为传统秧歌文化的传承找到一条新的出路，但简单机械式的动作让人难以感受真正高精尖的科学技术，即使穿上大花袄也带着冷冰冰的距离感。舞蹈创作的科技创新应该使观众感受到艺术文化的魅力，满足观众对高科技的期待。</w:t>
      </w:r>
    </w:p>
    <w:p w14:paraId="49F32BAC">
      <w:pPr>
        <w:keepNext w:val="0"/>
        <w:keepLines w:val="0"/>
        <w:pageBreakBefore w:val="0"/>
        <w:widowControl w:val="0"/>
        <w:numPr>
          <w:ilvl w:val="0"/>
          <w:numId w:val="0"/>
        </w:numPr>
        <w:kinsoku/>
        <w:wordWrap/>
        <w:overflowPunct/>
        <w:topLinePunct w:val="0"/>
        <w:autoSpaceDE/>
        <w:autoSpaceDN/>
        <w:bidi w:val="0"/>
        <w:adjustRightInd w:val="0"/>
        <w:snapToGrid w:val="0"/>
        <w:spacing w:beforeAutospacing="0" w:afterAutospacing="0" w:line="360" w:lineRule="auto"/>
        <w:ind w:firstLine="560" w:firstLineChars="200"/>
        <w:textAlignment w:val="auto"/>
        <w:rPr>
          <w:rFonts w:ascii="宋体" w:eastAsia="宋体" w:hAnsi="宋体" w:cs="宋体" w:hint="eastAsia"/>
          <w:sz w:val="28"/>
          <w:szCs w:val="36"/>
        </w:rPr>
      </w:pPr>
      <w:r>
        <w:rPr>
          <w:rFonts w:ascii="宋体" w:eastAsia="宋体" w:hAnsi="宋体" w:cs="宋体" w:hint="eastAsia"/>
          <w:b/>
          <w:bCs/>
          <w:sz w:val="28"/>
          <w:szCs w:val="36"/>
          <w:lang w:val="en-US" w:eastAsia="zh-CN"/>
        </w:rPr>
        <w:t>9.辨证地谈科技与传统相辅相成与共生共荣的关系：</w:t>
      </w:r>
      <w:r>
        <w:rPr>
          <w:rFonts w:ascii="宋体" w:eastAsia="宋体" w:hAnsi="宋体" w:cs="宋体" w:hint="eastAsia"/>
          <w:sz w:val="28"/>
          <w:szCs w:val="36"/>
        </w:rPr>
        <w:t>科技时代的坚</w:t>
      </w:r>
      <w:r>
        <w:rPr>
          <w:rFonts w:ascii="宋体" w:eastAsia="宋体" w:hAnsi="宋体" w:cs="宋体" w:hint="eastAsia"/>
          <w:sz w:val="28"/>
          <w:szCs w:val="36"/>
          <w:lang w:val="en-US" w:eastAsia="zh-CN"/>
        </w:rPr>
        <w:t>守</w:t>
      </w:r>
      <w:r>
        <w:rPr>
          <w:rFonts w:ascii="宋体" w:eastAsia="宋体" w:hAnsi="宋体" w:cs="宋体" w:hint="eastAsia"/>
          <w:sz w:val="28"/>
          <w:szCs w:val="36"/>
        </w:rPr>
        <w:t>与突破</w:t>
      </w:r>
      <w:r>
        <w:rPr>
          <w:rFonts w:ascii="宋体" w:eastAsia="宋体" w:hAnsi="宋体" w:cs="宋体" w:hint="eastAsia"/>
          <w:sz w:val="28"/>
          <w:szCs w:val="36"/>
          <w:lang w:eastAsia="zh-CN"/>
        </w:rPr>
        <w:t>，</w:t>
      </w:r>
      <w:r>
        <w:rPr>
          <w:rFonts w:ascii="宋体" w:eastAsia="宋体" w:hAnsi="宋体" w:cs="宋体" w:hint="eastAsia"/>
          <w:sz w:val="28"/>
          <w:szCs w:val="36"/>
        </w:rPr>
        <w:t>传统文化在创新的同时要坚守自己的内涵、探讨科技赋能时,对文化的守正,创新。</w:t>
      </w:r>
    </w:p>
    <w:p w14:paraId="7F4CF983">
      <w:pPr>
        <w:pStyle w:val="Heading1"/>
        <w:keepNext w:val="0"/>
        <w:keepLines w:val="0"/>
        <w:pageBreakBefore w:val="0"/>
        <w:widowControl/>
        <w:suppressLineNumbers w:val="0"/>
        <w:kinsoku/>
        <w:wordWrap/>
        <w:overflowPunct/>
        <w:topLinePunct w:val="0"/>
        <w:autoSpaceDE/>
        <w:autoSpaceDN/>
        <w:bidi w:val="0"/>
        <w:adjustRightInd w:val="0"/>
        <w:snapToGrid w:val="0"/>
        <w:spacing w:beforeAutospacing="0" w:afterAutospacing="0" w:line="288" w:lineRule="auto"/>
        <w:jc w:val="left"/>
        <w:textAlignment w:val="auto"/>
        <w:rPr>
          <w:rFonts w:hint="eastAsia"/>
          <w:sz w:val="40"/>
          <w:szCs w:val="40"/>
          <w:lang w:val="en-US" w:eastAsia="zh-CN"/>
        </w:rPr>
      </w:pPr>
      <w:r>
        <w:rPr>
          <w:rFonts w:hint="eastAsia"/>
          <w:sz w:val="40"/>
          <w:szCs w:val="40"/>
          <w:lang w:val="en-US" w:eastAsia="zh-CN"/>
        </w:rPr>
        <w:t>三、参考标题</w:t>
      </w:r>
    </w:p>
    <w:p w14:paraId="3F3245CD">
      <w:pPr>
        <w:keepNext w:val="0"/>
        <w:keepLines w:val="0"/>
        <w:pageBreakBefore w:val="0"/>
        <w:widowControl w:val="0"/>
        <w:numPr>
          <w:ilvl w:val="0"/>
          <w:numId w:val="0"/>
        </w:numPr>
        <w:kinsoku/>
        <w:wordWrap/>
        <w:overflowPunct/>
        <w:topLinePunct w:val="0"/>
        <w:autoSpaceDE/>
        <w:autoSpaceDN/>
        <w:bidi w:val="0"/>
        <w:adjustRightInd w:val="0"/>
        <w:snapToGrid w:val="0"/>
        <w:spacing w:beforeAutospacing="0" w:afterAutospacing="0" w:line="360" w:lineRule="auto"/>
        <w:ind w:firstLine="480" w:firstLineChars="200"/>
        <w:textAlignment w:val="auto"/>
        <w:rPr>
          <w:rFonts w:ascii="宋体" w:eastAsia="宋体" w:hAnsi="宋体" w:cs="宋体" w:hint="default"/>
          <w:sz w:val="24"/>
          <w:szCs w:val="32"/>
          <w:lang w:val="en-US" w:eastAsia="zh-CN"/>
        </w:rPr>
      </w:pPr>
      <w:r>
        <w:rPr>
          <w:rFonts w:ascii="宋体" w:eastAsia="宋体" w:hAnsi="宋体" w:cs="宋体" w:hint="eastAsia"/>
          <w:sz w:val="24"/>
          <w:szCs w:val="32"/>
          <w:lang w:val="en-US" w:eastAsia="zh-CN"/>
        </w:rPr>
        <w:t>1.</w:t>
      </w:r>
      <w:r>
        <w:rPr>
          <w:rFonts w:ascii="宋体" w:eastAsia="宋体" w:hAnsi="宋体" w:cs="宋体" w:hint="default"/>
          <w:sz w:val="24"/>
          <w:szCs w:val="32"/>
          <w:lang w:val="en-US" w:eastAsia="zh-CN"/>
        </w:rPr>
        <w:t>《科技为墨，绘就传统新画卷》</w:t>
      </w:r>
    </w:p>
    <w:p w14:paraId="4D7A5B94">
      <w:pPr>
        <w:keepNext w:val="0"/>
        <w:keepLines w:val="0"/>
        <w:pageBreakBefore w:val="0"/>
        <w:widowControl w:val="0"/>
        <w:numPr>
          <w:ilvl w:val="0"/>
          <w:numId w:val="0"/>
        </w:numPr>
        <w:kinsoku/>
        <w:wordWrap/>
        <w:overflowPunct/>
        <w:topLinePunct w:val="0"/>
        <w:autoSpaceDE/>
        <w:autoSpaceDN/>
        <w:bidi w:val="0"/>
        <w:adjustRightInd w:val="0"/>
        <w:snapToGrid w:val="0"/>
        <w:spacing w:beforeAutospacing="0" w:afterAutospacing="0" w:line="360" w:lineRule="auto"/>
        <w:ind w:firstLine="480" w:firstLineChars="200"/>
        <w:textAlignment w:val="auto"/>
        <w:rPr>
          <w:rFonts w:ascii="宋体" w:eastAsia="宋体" w:hAnsi="宋体" w:cs="宋体" w:hint="default"/>
          <w:sz w:val="24"/>
          <w:szCs w:val="32"/>
          <w:lang w:val="en-US" w:eastAsia="zh-CN"/>
        </w:rPr>
      </w:pPr>
      <w:r>
        <w:rPr>
          <w:rFonts w:ascii="宋体" w:eastAsia="宋体" w:hAnsi="宋体" w:cs="宋体" w:hint="default"/>
          <w:sz w:val="24"/>
          <w:szCs w:val="32"/>
          <w:lang w:val="en-US" w:eastAsia="zh-CN"/>
        </w:rPr>
        <w:t>2. 《当秧歌舞遇上机器人：传统与科技的跨界奏鸣》</w:t>
      </w:r>
    </w:p>
    <w:p w14:paraId="7EA1B8E3">
      <w:pPr>
        <w:keepNext w:val="0"/>
        <w:keepLines w:val="0"/>
        <w:pageBreakBefore w:val="0"/>
        <w:widowControl w:val="0"/>
        <w:numPr>
          <w:ilvl w:val="0"/>
          <w:numId w:val="0"/>
        </w:numPr>
        <w:kinsoku/>
        <w:wordWrap/>
        <w:overflowPunct/>
        <w:topLinePunct w:val="0"/>
        <w:autoSpaceDE/>
        <w:autoSpaceDN/>
        <w:bidi w:val="0"/>
        <w:adjustRightInd w:val="0"/>
        <w:snapToGrid w:val="0"/>
        <w:spacing w:beforeAutospacing="0" w:afterAutospacing="0" w:line="360" w:lineRule="auto"/>
        <w:ind w:firstLine="480" w:firstLineChars="200"/>
        <w:textAlignment w:val="auto"/>
        <w:rPr>
          <w:rFonts w:ascii="宋体" w:eastAsia="宋体" w:hAnsi="宋体" w:cs="宋体" w:hint="default"/>
          <w:sz w:val="24"/>
          <w:szCs w:val="32"/>
          <w:lang w:val="en-US" w:eastAsia="zh-CN"/>
        </w:rPr>
      </w:pPr>
      <w:r>
        <w:rPr>
          <w:rFonts w:ascii="宋体" w:eastAsia="宋体" w:hAnsi="宋体" w:cs="宋体" w:hint="default"/>
          <w:sz w:val="24"/>
          <w:szCs w:val="32"/>
          <w:lang w:val="en-US" w:eastAsia="zh-CN"/>
        </w:rPr>
        <w:t>3. 《科技浪潮中，传统文化的逆袭之路》</w:t>
      </w:r>
    </w:p>
    <w:p w14:paraId="2D3CB4E3">
      <w:pPr>
        <w:keepNext w:val="0"/>
        <w:keepLines w:val="0"/>
        <w:pageBreakBefore w:val="0"/>
        <w:widowControl w:val="0"/>
        <w:numPr>
          <w:ilvl w:val="0"/>
          <w:numId w:val="0"/>
        </w:numPr>
        <w:kinsoku/>
        <w:wordWrap/>
        <w:overflowPunct/>
        <w:topLinePunct w:val="0"/>
        <w:autoSpaceDE/>
        <w:autoSpaceDN/>
        <w:bidi w:val="0"/>
        <w:adjustRightInd w:val="0"/>
        <w:snapToGrid w:val="0"/>
        <w:spacing w:beforeAutospacing="0" w:afterAutospacing="0" w:line="360" w:lineRule="auto"/>
        <w:ind w:firstLine="480" w:firstLineChars="200"/>
        <w:textAlignment w:val="auto"/>
        <w:rPr>
          <w:rFonts w:ascii="宋体" w:eastAsia="宋体" w:hAnsi="宋体" w:cs="宋体" w:hint="default"/>
          <w:sz w:val="24"/>
          <w:szCs w:val="32"/>
          <w:lang w:val="en-US" w:eastAsia="zh-CN"/>
        </w:rPr>
      </w:pPr>
      <w:r>
        <w:rPr>
          <w:rFonts w:ascii="宋体" w:eastAsia="宋体" w:hAnsi="宋体" w:cs="宋体" w:hint="default"/>
          <w:sz w:val="24"/>
          <w:szCs w:val="32"/>
          <w:lang w:val="en-US" w:eastAsia="zh-CN"/>
        </w:rPr>
        <w:t>4. 《传统秧歌舞的科技蝶变之旅》</w:t>
      </w:r>
    </w:p>
    <w:p w14:paraId="6880099E">
      <w:pPr>
        <w:keepNext w:val="0"/>
        <w:keepLines w:val="0"/>
        <w:pageBreakBefore w:val="0"/>
        <w:widowControl w:val="0"/>
        <w:numPr>
          <w:ilvl w:val="0"/>
          <w:numId w:val="0"/>
        </w:numPr>
        <w:kinsoku/>
        <w:wordWrap/>
        <w:overflowPunct/>
        <w:topLinePunct w:val="0"/>
        <w:autoSpaceDE/>
        <w:autoSpaceDN/>
        <w:bidi w:val="0"/>
        <w:adjustRightInd w:val="0"/>
        <w:snapToGrid w:val="0"/>
        <w:spacing w:beforeAutospacing="0" w:afterAutospacing="0" w:line="360" w:lineRule="auto"/>
        <w:ind w:firstLine="480" w:firstLineChars="200"/>
        <w:textAlignment w:val="auto"/>
        <w:rPr>
          <w:rFonts w:ascii="宋体" w:eastAsia="宋体" w:hAnsi="宋体" w:cs="宋体" w:hint="default"/>
          <w:sz w:val="24"/>
          <w:szCs w:val="32"/>
          <w:lang w:val="en-US" w:eastAsia="zh-CN"/>
        </w:rPr>
      </w:pPr>
      <w:r>
        <w:rPr>
          <w:rFonts w:ascii="宋体" w:eastAsia="宋体" w:hAnsi="宋体" w:cs="宋体" w:hint="default"/>
          <w:sz w:val="24"/>
          <w:szCs w:val="32"/>
          <w:lang w:val="en-US" w:eastAsia="zh-CN"/>
        </w:rPr>
        <w:t>5. 《以科技之笔，续写传统文化新传奇》</w:t>
      </w:r>
    </w:p>
    <w:p w14:paraId="1342248A">
      <w:pPr>
        <w:keepNext w:val="0"/>
        <w:keepLines w:val="0"/>
        <w:pageBreakBefore w:val="0"/>
        <w:widowControl w:val="0"/>
        <w:numPr>
          <w:ilvl w:val="0"/>
          <w:numId w:val="0"/>
        </w:numPr>
        <w:kinsoku/>
        <w:wordWrap/>
        <w:overflowPunct/>
        <w:topLinePunct w:val="0"/>
        <w:autoSpaceDE/>
        <w:autoSpaceDN/>
        <w:bidi w:val="0"/>
        <w:adjustRightInd w:val="0"/>
        <w:snapToGrid w:val="0"/>
        <w:spacing w:beforeAutospacing="0" w:afterAutospacing="0" w:line="360" w:lineRule="auto"/>
        <w:ind w:firstLine="480" w:firstLineChars="200"/>
        <w:textAlignment w:val="auto"/>
        <w:rPr>
          <w:rFonts w:ascii="宋体" w:eastAsia="宋体" w:hAnsi="宋体" w:cs="宋体" w:hint="default"/>
          <w:sz w:val="24"/>
          <w:szCs w:val="32"/>
          <w:lang w:val="en-US" w:eastAsia="zh-CN"/>
        </w:rPr>
      </w:pPr>
      <w:r>
        <w:rPr>
          <w:rFonts w:ascii="宋体" w:eastAsia="宋体" w:hAnsi="宋体" w:cs="宋体" w:hint="default"/>
          <w:sz w:val="24"/>
          <w:szCs w:val="32"/>
          <w:lang w:val="en-US" w:eastAsia="zh-CN"/>
        </w:rPr>
        <w:t>6. 《科技赋能传统文化，奏响时代最强音》</w:t>
      </w:r>
    </w:p>
    <w:p w14:paraId="47585587">
      <w:pPr>
        <w:keepNext w:val="0"/>
        <w:keepLines w:val="0"/>
        <w:pageBreakBefore w:val="0"/>
        <w:widowControl w:val="0"/>
        <w:numPr>
          <w:ilvl w:val="0"/>
          <w:numId w:val="0"/>
        </w:numPr>
        <w:kinsoku/>
        <w:wordWrap/>
        <w:overflowPunct/>
        <w:topLinePunct w:val="0"/>
        <w:autoSpaceDE/>
        <w:autoSpaceDN/>
        <w:bidi w:val="0"/>
        <w:adjustRightInd w:val="0"/>
        <w:snapToGrid w:val="0"/>
        <w:spacing w:beforeAutospacing="0" w:afterAutospacing="0" w:line="360" w:lineRule="auto"/>
        <w:ind w:firstLine="480" w:firstLineChars="200"/>
        <w:textAlignment w:val="auto"/>
        <w:rPr>
          <w:rFonts w:ascii="宋体" w:eastAsia="宋体" w:hAnsi="宋体" w:cs="宋体" w:hint="default"/>
          <w:sz w:val="24"/>
          <w:szCs w:val="32"/>
          <w:lang w:val="en-US" w:eastAsia="zh-CN"/>
        </w:rPr>
      </w:pPr>
      <w:r>
        <w:rPr>
          <w:rFonts w:ascii="宋体" w:eastAsia="宋体" w:hAnsi="宋体" w:cs="宋体" w:hint="default"/>
          <w:sz w:val="24"/>
          <w:szCs w:val="32"/>
          <w:lang w:val="en-US" w:eastAsia="zh-CN"/>
        </w:rPr>
        <w:t>7. 《机器人助力秧歌舞，传统与现代的激情碰撞》</w:t>
      </w:r>
    </w:p>
    <w:p w14:paraId="745F613D">
      <w:pPr>
        <w:keepNext w:val="0"/>
        <w:keepLines w:val="0"/>
        <w:pageBreakBefore w:val="0"/>
        <w:widowControl w:val="0"/>
        <w:numPr>
          <w:ilvl w:val="0"/>
          <w:numId w:val="0"/>
        </w:numPr>
        <w:kinsoku/>
        <w:wordWrap/>
        <w:overflowPunct/>
        <w:topLinePunct w:val="0"/>
        <w:autoSpaceDE/>
        <w:autoSpaceDN/>
        <w:bidi w:val="0"/>
        <w:adjustRightInd w:val="0"/>
        <w:snapToGrid w:val="0"/>
        <w:spacing w:beforeAutospacing="0" w:afterAutospacing="0" w:line="360" w:lineRule="auto"/>
        <w:ind w:firstLine="480" w:firstLineChars="200"/>
        <w:textAlignment w:val="auto"/>
        <w:rPr>
          <w:rFonts w:ascii="宋体" w:eastAsia="宋体" w:hAnsi="宋体" w:cs="宋体" w:hint="default"/>
          <w:sz w:val="24"/>
          <w:szCs w:val="32"/>
          <w:lang w:val="en-US" w:eastAsia="zh-CN"/>
        </w:rPr>
      </w:pPr>
      <w:r>
        <w:rPr>
          <w:rFonts w:ascii="宋体" w:eastAsia="宋体" w:hAnsi="宋体" w:cs="宋体" w:hint="default"/>
          <w:sz w:val="24"/>
          <w:szCs w:val="32"/>
          <w:lang w:val="en-US" w:eastAsia="zh-CN"/>
        </w:rPr>
        <w:t>8. 《科技激活传统，文化绽放新光》</w:t>
      </w:r>
    </w:p>
    <w:p w14:paraId="09A27EEB">
      <w:pPr>
        <w:keepNext w:val="0"/>
        <w:keepLines w:val="0"/>
        <w:pageBreakBefore w:val="0"/>
        <w:widowControl w:val="0"/>
        <w:numPr>
          <w:ilvl w:val="0"/>
          <w:numId w:val="0"/>
        </w:numPr>
        <w:kinsoku/>
        <w:wordWrap/>
        <w:overflowPunct/>
        <w:topLinePunct w:val="0"/>
        <w:autoSpaceDE/>
        <w:autoSpaceDN/>
        <w:bidi w:val="0"/>
        <w:adjustRightInd w:val="0"/>
        <w:snapToGrid w:val="0"/>
        <w:spacing w:beforeAutospacing="0" w:afterAutospacing="0" w:line="360" w:lineRule="auto"/>
        <w:ind w:firstLine="480" w:firstLineChars="200"/>
        <w:textAlignment w:val="auto"/>
        <w:rPr>
          <w:rFonts w:ascii="宋体" w:eastAsia="宋体" w:hAnsi="宋体" w:cs="宋体" w:hint="default"/>
          <w:sz w:val="24"/>
          <w:szCs w:val="32"/>
          <w:lang w:val="en-US" w:eastAsia="zh-CN"/>
        </w:rPr>
      </w:pPr>
      <w:r>
        <w:rPr>
          <w:rFonts w:ascii="宋体" w:eastAsia="宋体" w:hAnsi="宋体" w:cs="宋体" w:hint="default"/>
          <w:sz w:val="24"/>
          <w:szCs w:val="32"/>
          <w:lang w:val="en-US" w:eastAsia="zh-CN"/>
        </w:rPr>
        <w:t>9. 《传统与科技携手，共筑文化新未来》</w:t>
      </w:r>
    </w:p>
    <w:p w14:paraId="37023A42">
      <w:pPr>
        <w:pStyle w:val="Heading1"/>
        <w:keepNext w:val="0"/>
        <w:keepLines w:val="0"/>
        <w:pageBreakBefore w:val="0"/>
        <w:widowControl/>
        <w:suppressLineNumbers w:val="0"/>
        <w:kinsoku/>
        <w:wordWrap/>
        <w:overflowPunct/>
        <w:topLinePunct w:val="0"/>
        <w:autoSpaceDE/>
        <w:autoSpaceDN/>
        <w:bidi w:val="0"/>
        <w:adjustRightInd w:val="0"/>
        <w:snapToGrid w:val="0"/>
        <w:spacing w:beforeAutospacing="0" w:afterAutospacing="0" w:line="288" w:lineRule="auto"/>
        <w:jc w:val="left"/>
        <w:textAlignment w:val="auto"/>
        <w:rPr>
          <w:rFonts w:hint="eastAsia"/>
          <w:sz w:val="40"/>
          <w:szCs w:val="40"/>
          <w:lang w:val="en-US" w:eastAsia="zh-CN"/>
        </w:rPr>
      </w:pPr>
      <w:r>
        <w:rPr>
          <w:rFonts w:hint="eastAsia"/>
          <w:sz w:val="40"/>
          <w:szCs w:val="40"/>
          <w:lang w:val="en-US" w:eastAsia="zh-CN"/>
        </w:rPr>
        <w:t>四、名言和素材</w:t>
      </w:r>
    </w:p>
    <w:p w14:paraId="3ADA670A">
      <w:pPr>
        <w:pStyle w:val="Heading2"/>
        <w:keepNext w:val="0"/>
        <w:keepLines w:val="0"/>
        <w:pageBreakBefore w:val="0"/>
        <w:widowControl/>
        <w:suppressLineNumbers w:val="0"/>
        <w:kinsoku/>
        <w:wordWrap/>
        <w:overflowPunct/>
        <w:topLinePunct w:val="0"/>
        <w:autoSpaceDE/>
        <w:autoSpaceDN/>
        <w:bidi w:val="0"/>
        <w:adjustRightInd w:val="0"/>
        <w:snapToGrid w:val="0"/>
        <w:spacing w:beforeAutospacing="0" w:afterAutospacing="0" w:line="288" w:lineRule="auto"/>
        <w:textAlignment w:val="auto"/>
      </w:pPr>
      <w:r>
        <w:t>（一）名言</w:t>
      </w:r>
    </w:p>
    <w:p w14:paraId="11577BE1">
      <w:pPr>
        <w:keepNext w:val="0"/>
        <w:keepLines w:val="0"/>
        <w:pageBreakBefore w:val="0"/>
        <w:widowControl w:val="0"/>
        <w:numPr>
          <w:ilvl w:val="0"/>
          <w:numId w:val="0"/>
        </w:numPr>
        <w:kinsoku/>
        <w:wordWrap/>
        <w:overflowPunct/>
        <w:topLinePunct w:val="0"/>
        <w:autoSpaceDE/>
        <w:autoSpaceDN/>
        <w:bidi w:val="0"/>
        <w:adjustRightInd w:val="0"/>
        <w:snapToGrid w:val="0"/>
        <w:spacing w:beforeAutospacing="0" w:afterAutospacing="0" w:line="360" w:lineRule="auto"/>
        <w:ind w:firstLine="480" w:firstLineChars="200"/>
        <w:textAlignment w:val="auto"/>
        <w:rPr>
          <w:rFonts w:ascii="宋体" w:eastAsia="宋体" w:hAnsi="宋体" w:cs="宋体" w:hint="default"/>
          <w:sz w:val="24"/>
          <w:szCs w:val="32"/>
          <w:lang w:val="en-US" w:eastAsia="zh-CN"/>
        </w:rPr>
      </w:pPr>
      <w:r>
        <w:rPr>
          <w:rFonts w:ascii="宋体" w:eastAsia="宋体" w:hAnsi="宋体" w:cs="宋体" w:hint="eastAsia"/>
          <w:sz w:val="24"/>
          <w:szCs w:val="32"/>
          <w:lang w:val="en-US" w:eastAsia="zh-CN"/>
        </w:rPr>
        <w:t>1</w:t>
      </w:r>
      <w:r>
        <w:rPr>
          <w:rFonts w:ascii="宋体" w:eastAsia="宋体" w:hAnsi="宋体" w:cs="宋体" w:hint="default"/>
          <w:sz w:val="24"/>
          <w:szCs w:val="32"/>
          <w:lang w:val="en-US" w:eastAsia="zh-CN"/>
        </w:rPr>
        <w:t>.“科学技术是第一生产力。”—— 邓小平</w:t>
      </w:r>
    </w:p>
    <w:p w14:paraId="6A32D07F">
      <w:pPr>
        <w:keepNext w:val="0"/>
        <w:keepLines w:val="0"/>
        <w:pageBreakBefore w:val="0"/>
        <w:widowControl w:val="0"/>
        <w:numPr>
          <w:ilvl w:val="0"/>
          <w:numId w:val="0"/>
        </w:numPr>
        <w:kinsoku/>
        <w:wordWrap/>
        <w:overflowPunct/>
        <w:topLinePunct w:val="0"/>
        <w:autoSpaceDE/>
        <w:autoSpaceDN/>
        <w:bidi w:val="0"/>
        <w:adjustRightInd w:val="0"/>
        <w:snapToGrid w:val="0"/>
        <w:spacing w:beforeAutospacing="0" w:afterAutospacing="0" w:line="360" w:lineRule="auto"/>
        <w:ind w:firstLine="480" w:firstLineChars="200"/>
        <w:textAlignment w:val="auto"/>
        <w:rPr>
          <w:rFonts w:ascii="宋体" w:eastAsia="宋体" w:hAnsi="宋体" w:cs="宋体" w:hint="default"/>
          <w:sz w:val="24"/>
          <w:szCs w:val="32"/>
          <w:lang w:val="en-US" w:eastAsia="zh-CN"/>
        </w:rPr>
      </w:pPr>
      <w:r>
        <w:rPr>
          <w:rFonts w:ascii="宋体" w:eastAsia="宋体" w:hAnsi="宋体" w:cs="宋体" w:hint="eastAsia"/>
          <w:sz w:val="24"/>
          <w:szCs w:val="32"/>
          <w:lang w:val="en-US" w:eastAsia="zh-CN"/>
        </w:rPr>
        <w:t>2</w:t>
      </w:r>
      <w:r>
        <w:rPr>
          <w:rFonts w:ascii="宋体" w:eastAsia="宋体" w:hAnsi="宋体" w:cs="宋体" w:hint="default"/>
          <w:sz w:val="24"/>
          <w:szCs w:val="32"/>
          <w:lang w:val="en-US" w:eastAsia="zh-CN"/>
        </w:rPr>
        <w:t>.“文化开启了对美的感知。”—— 爱默生</w:t>
      </w:r>
    </w:p>
    <w:p w14:paraId="2344F4E4">
      <w:pPr>
        <w:keepNext w:val="0"/>
        <w:keepLines w:val="0"/>
        <w:pageBreakBefore w:val="0"/>
        <w:widowControl w:val="0"/>
        <w:numPr>
          <w:ilvl w:val="0"/>
          <w:numId w:val="0"/>
        </w:numPr>
        <w:kinsoku/>
        <w:wordWrap/>
        <w:overflowPunct/>
        <w:topLinePunct w:val="0"/>
        <w:autoSpaceDE/>
        <w:autoSpaceDN/>
        <w:bidi w:val="0"/>
        <w:adjustRightInd w:val="0"/>
        <w:snapToGrid w:val="0"/>
        <w:spacing w:beforeAutospacing="0" w:afterAutospacing="0" w:line="360" w:lineRule="auto"/>
        <w:ind w:firstLine="480" w:firstLineChars="200"/>
        <w:textAlignment w:val="auto"/>
        <w:rPr>
          <w:rFonts w:ascii="宋体" w:eastAsia="宋体" w:hAnsi="宋体" w:cs="宋体" w:hint="default"/>
          <w:sz w:val="24"/>
          <w:szCs w:val="32"/>
          <w:lang w:val="en-US" w:eastAsia="zh-CN"/>
        </w:rPr>
      </w:pPr>
      <w:r>
        <w:rPr>
          <w:rFonts w:ascii="宋体" w:eastAsia="宋体" w:hAnsi="宋体" w:cs="宋体" w:hint="eastAsia"/>
          <w:sz w:val="24"/>
          <w:szCs w:val="32"/>
          <w:lang w:val="en-US" w:eastAsia="zh-CN"/>
        </w:rPr>
        <w:t>3</w:t>
      </w:r>
      <w:r>
        <w:rPr>
          <w:rFonts w:ascii="宋体" w:eastAsia="宋体" w:hAnsi="宋体" w:cs="宋体" w:hint="default"/>
          <w:sz w:val="24"/>
          <w:szCs w:val="32"/>
          <w:lang w:val="en-US" w:eastAsia="zh-CN"/>
        </w:rPr>
        <w:t>.“创新是一个民族进步的灵魂，是一个国家兴旺发达的不竭动力。”—— 江泽民</w:t>
      </w:r>
    </w:p>
    <w:p w14:paraId="3F3F0BED">
      <w:pPr>
        <w:keepNext w:val="0"/>
        <w:keepLines w:val="0"/>
        <w:pageBreakBefore w:val="0"/>
        <w:widowControl w:val="0"/>
        <w:numPr>
          <w:ilvl w:val="0"/>
          <w:numId w:val="0"/>
        </w:numPr>
        <w:kinsoku/>
        <w:wordWrap/>
        <w:overflowPunct/>
        <w:topLinePunct w:val="0"/>
        <w:autoSpaceDE/>
        <w:autoSpaceDN/>
        <w:bidi w:val="0"/>
        <w:adjustRightInd w:val="0"/>
        <w:snapToGrid w:val="0"/>
        <w:spacing w:beforeAutospacing="0" w:afterAutospacing="0" w:line="360" w:lineRule="auto"/>
        <w:ind w:firstLine="480" w:firstLineChars="200"/>
        <w:textAlignment w:val="auto"/>
        <w:rPr>
          <w:rFonts w:ascii="宋体" w:eastAsia="宋体" w:hAnsi="宋体" w:cs="宋体" w:hint="default"/>
          <w:sz w:val="24"/>
          <w:szCs w:val="32"/>
          <w:lang w:val="en-US" w:eastAsia="zh-CN"/>
        </w:rPr>
      </w:pPr>
      <w:r>
        <w:rPr>
          <w:rFonts w:ascii="宋体" w:eastAsia="宋体" w:hAnsi="宋体" w:cs="宋体" w:hint="eastAsia"/>
          <w:sz w:val="24"/>
          <w:szCs w:val="32"/>
          <w:lang w:val="en-US" w:eastAsia="zh-CN"/>
        </w:rPr>
        <w:t>4</w:t>
      </w:r>
      <w:r>
        <w:rPr>
          <w:rFonts w:ascii="宋体" w:eastAsia="宋体" w:hAnsi="宋体" w:cs="宋体" w:hint="default"/>
          <w:sz w:val="24"/>
          <w:szCs w:val="32"/>
          <w:lang w:val="en-US" w:eastAsia="zh-CN"/>
        </w:rPr>
        <w:t>.“艺术和科学的价值在于没有私欲的服务，在于为亿万人的利益服务。”—— 罗斯金</w:t>
      </w:r>
    </w:p>
    <w:p w14:paraId="5150D5E6">
      <w:pPr>
        <w:keepNext w:val="0"/>
        <w:keepLines w:val="0"/>
        <w:pageBreakBefore w:val="0"/>
        <w:widowControl w:val="0"/>
        <w:numPr>
          <w:ilvl w:val="0"/>
          <w:numId w:val="0"/>
        </w:numPr>
        <w:kinsoku/>
        <w:wordWrap/>
        <w:overflowPunct/>
        <w:topLinePunct w:val="0"/>
        <w:autoSpaceDE/>
        <w:autoSpaceDN/>
        <w:bidi w:val="0"/>
        <w:adjustRightInd w:val="0"/>
        <w:snapToGrid w:val="0"/>
        <w:spacing w:beforeAutospacing="0" w:afterAutospacing="0" w:line="360" w:lineRule="auto"/>
        <w:ind w:firstLine="480" w:firstLineChars="200"/>
        <w:textAlignment w:val="auto"/>
        <w:rPr>
          <w:rFonts w:ascii="宋体" w:eastAsia="宋体" w:hAnsi="宋体" w:cs="宋体" w:hint="default"/>
          <w:sz w:val="24"/>
          <w:szCs w:val="32"/>
          <w:lang w:val="en-US" w:eastAsia="zh-CN"/>
        </w:rPr>
      </w:pPr>
      <w:r>
        <w:rPr>
          <w:rFonts w:ascii="宋体" w:eastAsia="宋体" w:hAnsi="宋体" w:cs="宋体" w:hint="eastAsia"/>
          <w:sz w:val="24"/>
          <w:szCs w:val="32"/>
          <w:lang w:val="en-US" w:eastAsia="zh-CN"/>
        </w:rPr>
        <w:t>5</w:t>
      </w:r>
      <w:r>
        <w:rPr>
          <w:rFonts w:ascii="宋体" w:eastAsia="宋体" w:hAnsi="宋体" w:cs="宋体" w:hint="default"/>
          <w:sz w:val="24"/>
          <w:szCs w:val="32"/>
          <w:lang w:val="en-US" w:eastAsia="zh-CN"/>
        </w:rPr>
        <w:t>.“科技的使命，是把人类从自然的束缚中解放出来，而文化的使命，则是让人类在自由中找到意义。”—— 佚名</w:t>
      </w:r>
    </w:p>
    <w:p w14:paraId="5492EE60">
      <w:pPr>
        <w:keepNext w:val="0"/>
        <w:keepLines w:val="0"/>
        <w:pageBreakBefore w:val="0"/>
        <w:widowControl w:val="0"/>
        <w:numPr>
          <w:ilvl w:val="0"/>
          <w:numId w:val="0"/>
        </w:numPr>
        <w:kinsoku/>
        <w:wordWrap/>
        <w:overflowPunct/>
        <w:topLinePunct w:val="0"/>
        <w:autoSpaceDE/>
        <w:autoSpaceDN/>
        <w:bidi w:val="0"/>
        <w:adjustRightInd w:val="0"/>
        <w:snapToGrid w:val="0"/>
        <w:spacing w:beforeAutospacing="0" w:afterAutospacing="0" w:line="360" w:lineRule="auto"/>
        <w:ind w:firstLine="480" w:firstLineChars="200"/>
        <w:textAlignment w:val="auto"/>
        <w:rPr>
          <w:rFonts w:ascii="宋体" w:eastAsia="宋体" w:hAnsi="宋体" w:cs="宋体" w:hint="default"/>
          <w:sz w:val="24"/>
          <w:szCs w:val="32"/>
          <w:lang w:val="en-US" w:eastAsia="zh-CN"/>
        </w:rPr>
      </w:pPr>
      <w:r>
        <w:rPr>
          <w:rFonts w:ascii="宋体" w:eastAsia="宋体" w:hAnsi="宋体" w:cs="宋体" w:hint="eastAsia"/>
          <w:sz w:val="24"/>
          <w:szCs w:val="32"/>
          <w:lang w:val="en-US" w:eastAsia="zh-CN"/>
        </w:rPr>
        <w:t>6</w:t>
      </w:r>
      <w:r>
        <w:rPr>
          <w:rFonts w:ascii="宋体" w:eastAsia="宋体" w:hAnsi="宋体" w:cs="宋体" w:hint="default"/>
          <w:sz w:val="24"/>
          <w:szCs w:val="32"/>
          <w:lang w:val="en-US" w:eastAsia="zh-CN"/>
        </w:rPr>
        <w:t>.“文化的价值在于它对人类品性的影响。除非文化能使品性变为高尚、有力。文化的作用在于裨益人生，它的目标不是美，而是善。”—— 毛姆</w:t>
      </w:r>
    </w:p>
    <w:p w14:paraId="35628184">
      <w:pPr>
        <w:pStyle w:val="Heading2"/>
        <w:keepNext w:val="0"/>
        <w:keepLines w:val="0"/>
        <w:pageBreakBefore w:val="0"/>
        <w:widowControl/>
        <w:suppressLineNumbers w:val="0"/>
        <w:kinsoku/>
        <w:wordWrap/>
        <w:overflowPunct/>
        <w:topLinePunct w:val="0"/>
        <w:autoSpaceDE/>
        <w:autoSpaceDN/>
        <w:bidi w:val="0"/>
        <w:adjustRightInd w:val="0"/>
        <w:snapToGrid w:val="0"/>
        <w:spacing w:beforeAutospacing="0" w:afterAutospacing="0" w:line="288" w:lineRule="auto"/>
        <w:textAlignment w:val="auto"/>
      </w:pPr>
      <w:r>
        <w:t>（二）素材</w:t>
      </w:r>
    </w:p>
    <w:p w14:paraId="5E0C4B3B">
      <w:pPr>
        <w:keepNext w:val="0"/>
        <w:keepLines w:val="0"/>
        <w:pageBreakBefore w:val="0"/>
        <w:widowControl w:val="0"/>
        <w:numPr>
          <w:ilvl w:val="0"/>
          <w:numId w:val="0"/>
        </w:numPr>
        <w:kinsoku/>
        <w:wordWrap/>
        <w:overflowPunct/>
        <w:topLinePunct w:val="0"/>
        <w:autoSpaceDE/>
        <w:autoSpaceDN/>
        <w:bidi w:val="0"/>
        <w:adjustRightInd w:val="0"/>
        <w:snapToGrid w:val="0"/>
        <w:spacing w:beforeAutospacing="0" w:afterAutospacing="0" w:line="360" w:lineRule="auto"/>
        <w:ind w:firstLine="560" w:firstLineChars="200"/>
        <w:textAlignment w:val="auto"/>
        <w:rPr>
          <w:rFonts w:ascii="宋体" w:eastAsia="宋体" w:hAnsi="宋体" w:cs="宋体" w:hint="eastAsia"/>
          <w:sz w:val="24"/>
          <w:szCs w:val="32"/>
          <w:lang w:val="en-US" w:eastAsia="zh-CN"/>
        </w:rPr>
      </w:pPr>
      <w:r>
        <w:rPr>
          <w:rFonts w:ascii="宋体" w:eastAsia="宋体" w:hAnsi="宋体" w:cs="宋体" w:hint="eastAsia"/>
          <w:b/>
          <w:bCs/>
          <w:sz w:val="28"/>
          <w:szCs w:val="36"/>
          <w:lang w:val="en-US" w:eastAsia="zh-CN"/>
        </w:rPr>
        <w:t>1.故宫博物院利用数字技术推出 “数字故宫”：</w:t>
      </w:r>
      <w:r>
        <w:rPr>
          <w:rFonts w:ascii="宋体" w:eastAsia="宋体" w:hAnsi="宋体" w:cs="宋体" w:hint="eastAsia"/>
          <w:sz w:val="24"/>
          <w:szCs w:val="32"/>
          <w:lang w:val="en-US" w:eastAsia="zh-CN"/>
        </w:rPr>
        <w:t>通过三维重建、虚拟现实等技术，将故宫的古建筑、文物等进行数字化呈现。全球观众足不出户，就能通过网络平台沉浸式游览故宫，欣赏珍贵文物的细节，了解其背后的历史文化故事，极大地拓宽了传统文化的传播范围，让古老的故宫文化触达更广泛人群。</w:t>
      </w:r>
    </w:p>
    <w:p w14:paraId="732E2932">
      <w:pPr>
        <w:keepNext w:val="0"/>
        <w:keepLines w:val="0"/>
        <w:pageBreakBefore w:val="0"/>
        <w:widowControl w:val="0"/>
        <w:numPr>
          <w:ilvl w:val="0"/>
          <w:numId w:val="0"/>
        </w:numPr>
        <w:kinsoku/>
        <w:wordWrap/>
        <w:overflowPunct/>
        <w:topLinePunct w:val="0"/>
        <w:autoSpaceDE/>
        <w:autoSpaceDN/>
        <w:bidi w:val="0"/>
        <w:adjustRightInd w:val="0"/>
        <w:snapToGrid w:val="0"/>
        <w:spacing w:beforeAutospacing="0" w:afterAutospacing="0" w:line="360" w:lineRule="auto"/>
        <w:ind w:firstLine="560" w:firstLineChars="200"/>
        <w:textAlignment w:val="auto"/>
        <w:rPr>
          <w:rFonts w:ascii="宋体" w:eastAsia="宋体" w:hAnsi="宋体" w:cs="宋体" w:hint="eastAsia"/>
          <w:sz w:val="24"/>
          <w:szCs w:val="32"/>
          <w:lang w:val="en-US" w:eastAsia="zh-CN"/>
        </w:rPr>
      </w:pPr>
      <w:r>
        <w:rPr>
          <w:rFonts w:ascii="宋体" w:eastAsia="宋体" w:hAnsi="宋体" w:cs="宋体" w:hint="eastAsia"/>
          <w:b/>
          <w:bCs/>
          <w:sz w:val="28"/>
          <w:szCs w:val="36"/>
          <w:lang w:val="en-US" w:eastAsia="zh-CN"/>
        </w:rPr>
        <w:t>2.电影《哪吒之魔童降世》借助先进动画制作技术：</w:t>
      </w:r>
      <w:r>
        <w:rPr>
          <w:rFonts w:ascii="宋体" w:eastAsia="宋体" w:hAnsi="宋体" w:cs="宋体" w:hint="eastAsia"/>
          <w:sz w:val="24"/>
          <w:szCs w:val="32"/>
          <w:lang w:val="en-US" w:eastAsia="zh-CN"/>
        </w:rPr>
        <w:t>对传统神话故事进行创新演绎。从精美的人物建模、震撼的特效场面到富有现代感的剧情改编，该电影将传统神话与现代动画技术完美融合。不仅收获了超高票房，还引发了全社会对传统神话故事的热议，彰显了科技助力传统文化传播的强大力量，让传统神话在新时代焕发出新的生机与活力。</w:t>
      </w:r>
    </w:p>
    <w:p w14:paraId="7E54A6BC">
      <w:pPr>
        <w:keepNext w:val="0"/>
        <w:keepLines w:val="0"/>
        <w:pageBreakBefore w:val="0"/>
        <w:widowControl w:val="0"/>
        <w:numPr>
          <w:ilvl w:val="0"/>
          <w:numId w:val="0"/>
        </w:numPr>
        <w:kinsoku/>
        <w:wordWrap/>
        <w:overflowPunct/>
        <w:topLinePunct w:val="0"/>
        <w:autoSpaceDE/>
        <w:autoSpaceDN/>
        <w:bidi w:val="0"/>
        <w:adjustRightInd w:val="0"/>
        <w:snapToGrid w:val="0"/>
        <w:spacing w:beforeAutospacing="0" w:afterAutospacing="0" w:line="360" w:lineRule="auto"/>
        <w:ind w:firstLine="560" w:firstLineChars="200"/>
        <w:textAlignment w:val="auto"/>
        <w:rPr>
          <w:rFonts w:ascii="宋体" w:eastAsia="宋体" w:hAnsi="宋体" w:cs="宋体" w:hint="eastAsia"/>
          <w:sz w:val="24"/>
          <w:szCs w:val="32"/>
          <w:lang w:val="en-US" w:eastAsia="zh-CN"/>
        </w:rPr>
      </w:pPr>
      <w:r>
        <w:rPr>
          <w:rFonts w:ascii="宋体" w:eastAsia="宋体" w:hAnsi="宋体" w:cs="宋体" w:hint="eastAsia"/>
          <w:b/>
          <w:bCs/>
          <w:sz w:val="28"/>
          <w:szCs w:val="36"/>
          <w:lang w:val="en-US" w:eastAsia="zh-CN"/>
        </w:rPr>
        <w:t>3.陕西历史博物馆推出的 “唐妞” IP：</w:t>
      </w:r>
      <w:r>
        <w:rPr>
          <w:rFonts w:ascii="宋体" w:eastAsia="宋体" w:hAnsi="宋体" w:cs="宋体" w:hint="eastAsia"/>
          <w:sz w:val="24"/>
          <w:szCs w:val="32"/>
          <w:lang w:val="en-US" w:eastAsia="zh-CN"/>
        </w:rPr>
        <w:t>以馆藏唐代仕女俑为原型，利用数字化设计手段，打造出可爱俏皮的 “唐妞” 形象。通过开发一系列文创产品，如玩偶、文具、饰品等，以及推出相关的线上互动游戏、短视频内容，“唐妞” 成功吸引了大量年轻消费者。这一案例体现了传统文化借助现代科技，以新颖的文创形式实现创新传承，在现代社会中获得新的生命力。</w:t>
      </w:r>
    </w:p>
    <w:p w14:paraId="389BCF3F">
      <w:pPr>
        <w:keepNext w:val="0"/>
        <w:keepLines w:val="0"/>
        <w:pageBreakBefore w:val="0"/>
        <w:widowControl w:val="0"/>
        <w:numPr>
          <w:ilvl w:val="0"/>
          <w:numId w:val="0"/>
        </w:numPr>
        <w:kinsoku/>
        <w:wordWrap/>
        <w:overflowPunct/>
        <w:topLinePunct w:val="0"/>
        <w:autoSpaceDE/>
        <w:autoSpaceDN/>
        <w:bidi w:val="0"/>
        <w:adjustRightInd w:val="0"/>
        <w:snapToGrid w:val="0"/>
        <w:spacing w:beforeAutospacing="0" w:afterAutospacing="0" w:line="360" w:lineRule="auto"/>
        <w:ind w:firstLine="560" w:firstLineChars="200"/>
        <w:textAlignment w:val="auto"/>
        <w:rPr>
          <w:rFonts w:ascii="宋体" w:eastAsia="宋体" w:hAnsi="宋体" w:cs="宋体" w:hint="eastAsia"/>
          <w:sz w:val="24"/>
          <w:szCs w:val="32"/>
          <w:lang w:val="en-US" w:eastAsia="zh-CN"/>
        </w:rPr>
      </w:pPr>
      <w:r>
        <w:rPr>
          <w:rFonts w:ascii="宋体" w:eastAsia="宋体" w:hAnsi="宋体" w:cs="宋体" w:hint="eastAsia"/>
          <w:b/>
          <w:bCs/>
          <w:sz w:val="28"/>
          <w:szCs w:val="36"/>
          <w:lang w:val="en-US" w:eastAsia="zh-CN"/>
        </w:rPr>
        <w:t>4.腾讯与敦煌研究院合作推出“数字供养人”计划：</w:t>
      </w:r>
      <w:r>
        <w:rPr>
          <w:rFonts w:ascii="宋体" w:eastAsia="宋体" w:hAnsi="宋体" w:cs="宋体" w:hint="eastAsia"/>
          <w:sz w:val="24"/>
          <w:szCs w:val="32"/>
          <w:lang w:val="en-US" w:eastAsia="zh-CN"/>
        </w:rPr>
        <w:t>用户可通过手机端参与，以数字化方式 “供养” 壁画修复项目。该计划利用互联网平台，将敦煌文化的保护与传承以有趣、互动的形式呈现给大众。同时，借助虚拟现实技术，让用户能身临其境地感受敦煌壁画的魅力，既推动了文化遗产的保护工作，又增强了公众对传统文化的认知与参与感，实现了科技与传统文化保护的深度融合。</w:t>
      </w:r>
    </w:p>
    <w:p w14:paraId="19003055">
      <w:pPr>
        <w:keepNext w:val="0"/>
        <w:keepLines w:val="0"/>
        <w:pageBreakBefore w:val="0"/>
        <w:widowControl w:val="0"/>
        <w:numPr>
          <w:ilvl w:val="0"/>
          <w:numId w:val="0"/>
        </w:numPr>
        <w:kinsoku/>
        <w:wordWrap/>
        <w:overflowPunct/>
        <w:topLinePunct w:val="0"/>
        <w:autoSpaceDE/>
        <w:autoSpaceDN/>
        <w:bidi w:val="0"/>
        <w:adjustRightInd w:val="0"/>
        <w:snapToGrid w:val="0"/>
        <w:spacing w:beforeAutospacing="0" w:afterAutospacing="0" w:line="360" w:lineRule="auto"/>
        <w:ind w:firstLine="560" w:firstLineChars="200"/>
        <w:textAlignment w:val="auto"/>
        <w:rPr>
          <w:rFonts w:ascii="宋体" w:eastAsia="宋体" w:hAnsi="宋体" w:cs="宋体" w:hint="eastAsia"/>
          <w:sz w:val="24"/>
          <w:szCs w:val="32"/>
          <w:lang w:val="en-US" w:eastAsia="zh-CN"/>
        </w:rPr>
      </w:pPr>
      <w:r>
        <w:rPr>
          <w:rFonts w:ascii="宋体" w:eastAsia="宋体" w:hAnsi="宋体" w:cs="宋体" w:hint="eastAsia"/>
          <w:b/>
          <w:bCs/>
          <w:sz w:val="28"/>
          <w:szCs w:val="36"/>
          <w:lang w:val="en-US" w:eastAsia="zh-CN"/>
        </w:rPr>
        <w:t>5.苏州博物馆新馆的设计：</w:t>
      </w:r>
      <w:r>
        <w:rPr>
          <w:rFonts w:ascii="宋体" w:eastAsia="宋体" w:hAnsi="宋体" w:cs="宋体" w:hint="eastAsia"/>
          <w:sz w:val="24"/>
          <w:szCs w:val="32"/>
          <w:lang w:val="en-US" w:eastAsia="zh-CN"/>
        </w:rPr>
        <w:t>由建筑大师贝聿铭操刀，将现代建筑技术与传统江南文化元素完美结合。新馆在空间布局、建筑材料运用等方面融入了苏州园林的精髓，如粉墙黛瓦、假山流水等元素，同时采用了玻璃、钢材等现代建筑材料和先进的采光技术。这种传统与现代的融合，使苏州博物馆新馆成为建筑领域中科技与文化融合的经典范例，吸引了无数游客前来参观，展现了传统文化在现代科技助力下的独特魅力。</w:t>
      </w:r>
    </w:p>
    <w:p w14:paraId="21C1C751">
      <w:pPr>
        <w:keepNext w:val="0"/>
        <w:keepLines w:val="0"/>
        <w:pageBreakBefore w:val="0"/>
        <w:widowControl w:val="0"/>
        <w:numPr>
          <w:ilvl w:val="0"/>
          <w:numId w:val="0"/>
        </w:numPr>
        <w:kinsoku/>
        <w:wordWrap/>
        <w:overflowPunct/>
        <w:topLinePunct w:val="0"/>
        <w:autoSpaceDE/>
        <w:autoSpaceDN/>
        <w:bidi w:val="0"/>
        <w:adjustRightInd w:val="0"/>
        <w:snapToGrid w:val="0"/>
        <w:spacing w:beforeAutospacing="0" w:afterAutospacing="0" w:line="360" w:lineRule="auto"/>
        <w:ind w:firstLine="560" w:firstLineChars="200"/>
        <w:textAlignment w:val="auto"/>
        <w:rPr>
          <w:rFonts w:ascii="宋体" w:eastAsia="宋体" w:hAnsi="宋体" w:cs="宋体" w:hint="eastAsia"/>
          <w:sz w:val="24"/>
          <w:szCs w:val="32"/>
          <w:lang w:val="en-US" w:eastAsia="zh-CN"/>
        </w:rPr>
      </w:pPr>
      <w:r>
        <w:rPr>
          <w:rFonts w:ascii="宋体" w:eastAsia="宋体" w:hAnsi="宋体" w:cs="宋体" w:hint="eastAsia"/>
          <w:b/>
          <w:bCs/>
          <w:sz w:val="28"/>
          <w:szCs w:val="36"/>
          <w:lang w:val="en-US" w:eastAsia="zh-CN"/>
        </w:rPr>
        <w:t>6.网易云音乐与传统音乐机构合作：</w:t>
      </w:r>
      <w:r>
        <w:rPr>
          <w:rFonts w:ascii="宋体" w:eastAsia="宋体" w:hAnsi="宋体" w:cs="宋体" w:hint="eastAsia"/>
          <w:sz w:val="24"/>
          <w:szCs w:val="32"/>
          <w:lang w:val="en-US" w:eastAsia="zh-CN"/>
        </w:rPr>
        <w:t>推出“传统音乐保护计划”。通过数字化录制、整理传统音乐曲目，利用平台的算法推荐和社交传播功能，将民间戏曲、少数民族音乐等小众传统音乐推广给更广泛的听众。该计划为传统音乐的传承与发展提供了新的平台，让许多濒临失传的传统音乐重新走进大众视野，促进了传统文化在现代音乐市场中的传播与发展。</w:t>
      </w:r>
    </w:p>
    <w:p w14:paraId="2DBEE486">
      <w:pPr>
        <w:pStyle w:val="Heading1"/>
        <w:keepNext w:val="0"/>
        <w:keepLines w:val="0"/>
        <w:pageBreakBefore w:val="0"/>
        <w:widowControl/>
        <w:suppressLineNumbers w:val="0"/>
        <w:kinsoku/>
        <w:wordWrap/>
        <w:overflowPunct/>
        <w:topLinePunct w:val="0"/>
        <w:autoSpaceDE/>
        <w:autoSpaceDN/>
        <w:bidi w:val="0"/>
        <w:adjustRightInd w:val="0"/>
        <w:snapToGrid w:val="0"/>
        <w:spacing w:beforeAutospacing="0" w:afterAutospacing="0" w:line="288" w:lineRule="auto"/>
        <w:jc w:val="left"/>
        <w:textAlignment w:val="auto"/>
        <w:rPr>
          <w:rFonts w:hint="default"/>
          <w:sz w:val="40"/>
          <w:szCs w:val="40"/>
          <w:lang w:val="en-US" w:eastAsia="zh-CN"/>
        </w:rPr>
      </w:pPr>
      <w:r>
        <w:rPr>
          <w:rFonts w:hint="eastAsia"/>
          <w:sz w:val="40"/>
          <w:szCs w:val="40"/>
          <w:lang w:val="en-US" w:eastAsia="zh-CN"/>
        </w:rPr>
        <w:t>五、参考范文</w:t>
      </w:r>
    </w:p>
    <w:p w14:paraId="6B7A7E03">
      <w:pPr>
        <w:pStyle w:val="Heading2"/>
        <w:keepNext w:val="0"/>
        <w:keepLines w:val="0"/>
        <w:pageBreakBefore w:val="0"/>
        <w:widowControl/>
        <w:suppressLineNumbers w:val="0"/>
        <w:kinsoku/>
        <w:wordWrap/>
        <w:overflowPunct/>
        <w:topLinePunct w:val="0"/>
        <w:autoSpaceDE/>
        <w:autoSpaceDN/>
        <w:bidi w:val="0"/>
        <w:adjustRightInd w:val="0"/>
        <w:snapToGrid w:val="0"/>
        <w:spacing w:beforeAutospacing="0" w:afterAutospacing="0" w:line="288" w:lineRule="auto"/>
        <w:jc w:val="center"/>
        <w:textAlignment w:val="auto"/>
      </w:pPr>
      <w:r>
        <w:t>范文一：《科技添翼，文化翱翔》</w:t>
      </w:r>
    </w:p>
    <w:p w14:paraId="478741D7">
      <w:pPr>
        <w:keepNext w:val="0"/>
        <w:keepLines w:val="0"/>
        <w:pageBreakBefore w:val="0"/>
        <w:widowControl w:val="0"/>
        <w:numPr>
          <w:ilvl w:val="0"/>
          <w:numId w:val="0"/>
        </w:numPr>
        <w:kinsoku/>
        <w:wordWrap/>
        <w:overflowPunct/>
        <w:topLinePunct w:val="0"/>
        <w:autoSpaceDE/>
        <w:autoSpaceDN/>
        <w:bidi w:val="0"/>
        <w:adjustRightInd w:val="0"/>
        <w:snapToGrid w:val="0"/>
        <w:spacing w:beforeAutospacing="0" w:afterAutospacing="0" w:line="360" w:lineRule="auto"/>
        <w:ind w:firstLine="480" w:firstLineChars="200"/>
        <w:textAlignment w:val="auto"/>
        <w:rPr>
          <w:rFonts w:ascii="宋体" w:eastAsia="宋体" w:hAnsi="宋体" w:cs="宋体" w:hint="eastAsia"/>
          <w:b/>
          <w:bCs/>
          <w:sz w:val="24"/>
          <w:szCs w:val="32"/>
          <w:lang w:val="en-US" w:eastAsia="zh-CN"/>
        </w:rPr>
      </w:pPr>
      <w:r>
        <w:rPr>
          <w:rFonts w:ascii="宋体" w:eastAsia="宋体" w:hAnsi="宋体" w:cs="宋体" w:hint="eastAsia"/>
          <w:sz w:val="24"/>
          <w:szCs w:val="32"/>
          <w:lang w:val="en-US" w:eastAsia="zh-CN"/>
        </w:rPr>
        <w:t>在时代浪潮中，科技与文化宛如两颗璀璨星辰，照亮人类前行之路。今年春晚舞台上，机器人扭起秧歌舞的创意融合舞蹈《秧 BOT》，</w:t>
      </w:r>
      <w:r>
        <w:rPr>
          <w:rFonts w:ascii="宋体" w:eastAsia="宋体" w:hAnsi="宋体" w:cs="宋体" w:hint="eastAsia"/>
          <w:b/>
          <w:bCs/>
          <w:sz w:val="24"/>
          <w:szCs w:val="32"/>
          <w:lang w:val="en-US" w:eastAsia="zh-CN"/>
        </w:rPr>
        <w:t>恰似二者碰撞出的绚丽火花，引发众人热议，也让我们深刻领悟到科技为文化发展插上腾飞翅膀。</w:t>
      </w:r>
    </w:p>
    <w:p w14:paraId="633A11EF">
      <w:pPr>
        <w:keepNext w:val="0"/>
        <w:keepLines w:val="0"/>
        <w:pageBreakBefore w:val="0"/>
        <w:widowControl w:val="0"/>
        <w:numPr>
          <w:ilvl w:val="0"/>
          <w:numId w:val="0"/>
        </w:numPr>
        <w:kinsoku/>
        <w:wordWrap/>
        <w:overflowPunct/>
        <w:topLinePunct w:val="0"/>
        <w:autoSpaceDE/>
        <w:autoSpaceDN/>
        <w:bidi w:val="0"/>
        <w:adjustRightInd w:val="0"/>
        <w:snapToGrid w:val="0"/>
        <w:spacing w:beforeAutospacing="0" w:afterAutospacing="0" w:line="360" w:lineRule="auto"/>
        <w:ind w:firstLine="480" w:firstLineChars="200"/>
        <w:textAlignment w:val="auto"/>
        <w:rPr>
          <w:rFonts w:ascii="宋体" w:eastAsia="宋体" w:hAnsi="宋体" w:cs="宋体" w:hint="eastAsia"/>
          <w:sz w:val="24"/>
          <w:szCs w:val="32"/>
          <w:lang w:val="en-US" w:eastAsia="zh-CN"/>
        </w:rPr>
      </w:pPr>
      <w:r>
        <w:rPr>
          <w:rFonts w:ascii="宋体" w:eastAsia="宋体" w:hAnsi="宋体" w:cs="宋体" w:hint="eastAsia"/>
          <w:b/>
          <w:bCs/>
          <w:sz w:val="24"/>
          <w:szCs w:val="32"/>
          <w:lang w:val="en-US" w:eastAsia="zh-CN"/>
        </w:rPr>
        <w:t>科技赋予传统文化全新表现形式。</w:t>
      </w:r>
      <w:r>
        <w:rPr>
          <w:rFonts w:ascii="宋体" w:eastAsia="宋体" w:hAnsi="宋体" w:cs="宋体" w:hint="eastAsia"/>
          <w:sz w:val="24"/>
          <w:szCs w:val="32"/>
          <w:lang w:val="en-US" w:eastAsia="zh-CN"/>
        </w:rPr>
        <w:t>传统秧歌舞作为民间艺术瑰宝，以往多在乡村节庆等场合表演，传播范围有限。而机器人的加入，以其精准动作、独特视角，将秧歌舞的灵动活泼展现得淋漓尽致，通过春晚这一广阔平台，瞬间吸引全国目光。数字敦煌项目利用 3D 重建、虚拟展示等技术，让莫高窟壁画 “活” 起来。游客戴上 VR 设备，便能身临其境地穿梭于洞窟之中，近距离欣赏精美的壁画，仿若穿越千年时光，与古人对话。这种沉浸式体验使古老文化突破时空限制，以崭新面貌呈现在世人面前，让传统文化触达更广泛人群。</w:t>
      </w:r>
    </w:p>
    <w:p w14:paraId="5B12A03B">
      <w:pPr>
        <w:keepNext w:val="0"/>
        <w:keepLines w:val="0"/>
        <w:pageBreakBefore w:val="0"/>
        <w:widowControl w:val="0"/>
        <w:numPr>
          <w:ilvl w:val="0"/>
          <w:numId w:val="0"/>
        </w:numPr>
        <w:kinsoku/>
        <w:wordWrap/>
        <w:overflowPunct/>
        <w:topLinePunct w:val="0"/>
        <w:autoSpaceDE/>
        <w:autoSpaceDN/>
        <w:bidi w:val="0"/>
        <w:adjustRightInd w:val="0"/>
        <w:snapToGrid w:val="0"/>
        <w:spacing w:beforeAutospacing="0" w:afterAutospacing="0" w:line="360" w:lineRule="auto"/>
        <w:ind w:firstLine="480" w:firstLineChars="200"/>
        <w:textAlignment w:val="auto"/>
        <w:rPr>
          <w:rFonts w:ascii="宋体" w:eastAsia="宋体" w:hAnsi="宋体" w:cs="宋体" w:hint="eastAsia"/>
          <w:sz w:val="24"/>
          <w:szCs w:val="32"/>
          <w:lang w:val="en-US" w:eastAsia="zh-CN"/>
        </w:rPr>
      </w:pPr>
      <w:r>
        <w:rPr>
          <w:rFonts w:ascii="宋体" w:eastAsia="宋体" w:hAnsi="宋体" w:cs="宋体" w:hint="eastAsia"/>
          <w:b/>
          <w:bCs/>
          <w:sz w:val="24"/>
          <w:szCs w:val="32"/>
          <w:lang w:val="en-US" w:eastAsia="zh-CN"/>
        </w:rPr>
        <w:t>科技助力传统文化创新传承。</w:t>
      </w:r>
      <w:r>
        <w:rPr>
          <w:rFonts w:ascii="宋体" w:eastAsia="宋体" w:hAnsi="宋体" w:cs="宋体" w:hint="eastAsia"/>
          <w:sz w:val="24"/>
          <w:szCs w:val="32"/>
          <w:lang w:val="en-US" w:eastAsia="zh-CN"/>
        </w:rPr>
        <w:t>在快节奏现代生活中，传统文化传承面临挑战。《秧 BOT》借助机器人，将传统与现代巧妙结合，引发年轻人兴趣，为文化传承注入新活力。诸多老字号品牌，如稻香村，通过电商平台、直播带货等科技手段，拓展销售渠道，吸引年轻消费者。在直播过程中，主播详细介绍稻香村糕点的制作工艺，从原料选取到手工制作的每一道工序，让年轻消费者深入了解其百年技艺与文化内涵。科技成为传统文化在新时代传承发展的有力支撑，使传统文化在现代社会中扎根生长。</w:t>
      </w:r>
    </w:p>
    <w:p w14:paraId="63904D27">
      <w:pPr>
        <w:keepNext w:val="0"/>
        <w:keepLines w:val="0"/>
        <w:pageBreakBefore w:val="0"/>
        <w:widowControl w:val="0"/>
        <w:numPr>
          <w:ilvl w:val="0"/>
          <w:numId w:val="0"/>
        </w:numPr>
        <w:kinsoku/>
        <w:wordWrap/>
        <w:overflowPunct/>
        <w:topLinePunct w:val="0"/>
        <w:autoSpaceDE/>
        <w:autoSpaceDN/>
        <w:bidi w:val="0"/>
        <w:adjustRightInd w:val="0"/>
        <w:snapToGrid w:val="0"/>
        <w:spacing w:beforeAutospacing="0" w:afterAutospacing="0" w:line="360" w:lineRule="auto"/>
        <w:ind w:firstLine="480" w:firstLineChars="200"/>
        <w:textAlignment w:val="auto"/>
        <w:rPr>
          <w:rFonts w:ascii="宋体" w:eastAsia="宋体" w:hAnsi="宋体" w:cs="宋体" w:hint="eastAsia"/>
          <w:sz w:val="24"/>
          <w:szCs w:val="32"/>
          <w:lang w:val="en-US" w:eastAsia="zh-CN"/>
        </w:rPr>
      </w:pPr>
      <w:r>
        <w:rPr>
          <w:rFonts w:ascii="宋体" w:eastAsia="宋体" w:hAnsi="宋体" w:cs="宋体" w:hint="eastAsia"/>
          <w:b/>
          <w:bCs/>
          <w:sz w:val="24"/>
          <w:szCs w:val="32"/>
          <w:lang w:val="en-US" w:eastAsia="zh-CN"/>
        </w:rPr>
        <w:t>科技与文化融合推动社会进步。</w:t>
      </w:r>
      <w:r>
        <w:rPr>
          <w:rFonts w:ascii="宋体" w:eastAsia="宋体" w:hAnsi="宋体" w:cs="宋体" w:hint="eastAsia"/>
          <w:sz w:val="24"/>
          <w:szCs w:val="32"/>
          <w:lang w:val="en-US" w:eastAsia="zh-CN"/>
        </w:rPr>
        <w:t>文化是社会的灵魂，科技是发展的动力，二者融合能创造巨大价值。从文化产业角度看，科技催生数字娱乐、创意设计等新业态，推动经济增长。以传统文化为题材的游戏、动漫层出不穷，如《王者荣耀》中的诸多英雄形象借鉴了历史人物，在游戏过程中，玩家潜移默化地了解到相关历史文化知识，同时也带动了游戏产业及周边产品的发展。从社会层面讲，它丰富人们精神生活，提升文化素养，促进社会和谐。线上文化课程、虚拟展览等让大众足不出户就能接触多元文化，开阔视野，增强社会凝聚力。</w:t>
      </w:r>
    </w:p>
    <w:p w14:paraId="6874827A">
      <w:pPr>
        <w:keepNext w:val="0"/>
        <w:keepLines w:val="0"/>
        <w:pageBreakBefore w:val="0"/>
        <w:widowControl w:val="0"/>
        <w:numPr>
          <w:ilvl w:val="0"/>
          <w:numId w:val="0"/>
        </w:numPr>
        <w:kinsoku/>
        <w:wordWrap/>
        <w:overflowPunct/>
        <w:topLinePunct w:val="0"/>
        <w:autoSpaceDE/>
        <w:autoSpaceDN/>
        <w:bidi w:val="0"/>
        <w:adjustRightInd w:val="0"/>
        <w:snapToGrid w:val="0"/>
        <w:spacing w:beforeAutospacing="0" w:afterAutospacing="0" w:line="360" w:lineRule="auto"/>
        <w:ind w:firstLine="480" w:firstLineChars="200"/>
        <w:textAlignment w:val="auto"/>
        <w:rPr>
          <w:rFonts w:ascii="宋体" w:eastAsia="宋体" w:hAnsi="宋体" w:cs="宋体" w:hint="eastAsia"/>
          <w:sz w:val="24"/>
          <w:szCs w:val="32"/>
          <w:lang w:val="en-US" w:eastAsia="zh-CN"/>
        </w:rPr>
      </w:pPr>
      <w:r>
        <w:rPr>
          <w:rFonts w:ascii="宋体" w:eastAsia="宋体" w:hAnsi="宋体" w:cs="宋体" w:hint="eastAsia"/>
          <w:sz w:val="24"/>
          <w:szCs w:val="32"/>
          <w:lang w:val="en-US" w:eastAsia="zh-CN"/>
        </w:rPr>
        <w:t>科技为文化添翼，文化因科技翱翔。我们应把握科技机遇，推动文化创新发展，让传统文化在新时代绽放光彩，为社会进步贡献力量，共同谱写科技与文化融合的华彩乐章。</w:t>
      </w:r>
    </w:p>
    <w:p w14:paraId="3B74F181">
      <w:pPr>
        <w:keepNext w:val="0"/>
        <w:keepLines w:val="0"/>
        <w:pageBreakBefore w:val="0"/>
        <w:widowControl w:val="0"/>
        <w:numPr>
          <w:ilvl w:val="0"/>
          <w:numId w:val="0"/>
        </w:numPr>
        <w:kinsoku/>
        <w:wordWrap/>
        <w:overflowPunct/>
        <w:topLinePunct w:val="0"/>
        <w:autoSpaceDE/>
        <w:autoSpaceDN/>
        <w:bidi w:val="0"/>
        <w:adjustRightInd w:val="0"/>
        <w:snapToGrid w:val="0"/>
        <w:spacing w:beforeAutospacing="0" w:afterAutospacing="0" w:line="360" w:lineRule="auto"/>
        <w:ind w:firstLine="480" w:firstLineChars="200"/>
        <w:textAlignment w:val="auto"/>
        <w:rPr>
          <w:rFonts w:ascii="宋体" w:eastAsia="宋体" w:hAnsi="宋体" w:cs="宋体" w:hint="eastAsia"/>
          <w:sz w:val="24"/>
          <w:szCs w:val="32"/>
          <w:lang w:val="en-US" w:eastAsia="zh-CN"/>
        </w:rPr>
      </w:pPr>
      <w:r>
        <w:rPr>
          <w:rFonts w:ascii="宋体" w:eastAsia="宋体" w:hAnsi="宋体" w:cs="宋体" w:hint="eastAsia"/>
          <w:sz w:val="24"/>
          <w:szCs w:val="32"/>
          <w:lang w:val="en-US" w:eastAsia="zh-CN"/>
        </w:rPr>
        <w:t>【点评】文章紧扣科技与文化主题，开篇点明二者关系，以《秧 BOT》引出观点。主体部分从表现形式、传承等方面论述，论据详实，逻辑清晰。通过增加数字敦煌项目的体验细节、稻香村直播的介绍内容以及《王者荣耀》的案例，丰富了论述内容。结尾呼吁行动，升华主题，语言较为流畅，论述全面深入。</w:t>
      </w:r>
    </w:p>
    <w:p w14:paraId="722AAD30">
      <w:pPr>
        <w:keepNext w:val="0"/>
        <w:keepLines w:val="0"/>
        <w:pageBreakBefore w:val="0"/>
        <w:widowControl w:val="0"/>
        <w:numPr>
          <w:ilvl w:val="0"/>
          <w:numId w:val="0"/>
        </w:numPr>
        <w:kinsoku/>
        <w:wordWrap/>
        <w:overflowPunct/>
        <w:topLinePunct w:val="0"/>
        <w:autoSpaceDE/>
        <w:autoSpaceDN/>
        <w:bidi w:val="0"/>
        <w:adjustRightInd w:val="0"/>
        <w:snapToGrid w:val="0"/>
        <w:spacing w:beforeAutospacing="0" w:afterAutospacing="0" w:line="360" w:lineRule="auto"/>
        <w:ind w:firstLine="480" w:firstLineChars="200"/>
        <w:textAlignment w:val="auto"/>
        <w:rPr>
          <w:rFonts w:ascii="宋体" w:eastAsia="宋体" w:hAnsi="宋体" w:cs="宋体" w:hint="eastAsia"/>
          <w:sz w:val="24"/>
          <w:szCs w:val="32"/>
          <w:lang w:val="en-US" w:eastAsia="zh-CN"/>
        </w:rPr>
      </w:pPr>
    </w:p>
    <w:p w14:paraId="44188C6C">
      <w:pPr>
        <w:pStyle w:val="Heading2"/>
        <w:keepNext w:val="0"/>
        <w:keepLines w:val="0"/>
        <w:pageBreakBefore w:val="0"/>
        <w:widowControl/>
        <w:suppressLineNumbers w:val="0"/>
        <w:kinsoku/>
        <w:wordWrap/>
        <w:overflowPunct/>
        <w:topLinePunct w:val="0"/>
        <w:autoSpaceDE/>
        <w:autoSpaceDN/>
        <w:bidi w:val="0"/>
        <w:adjustRightInd w:val="0"/>
        <w:snapToGrid w:val="0"/>
        <w:spacing w:beforeAutospacing="0" w:afterAutospacing="0" w:line="360" w:lineRule="auto"/>
        <w:jc w:val="center"/>
        <w:textAlignment w:val="auto"/>
        <w:rPr>
          <w:sz w:val="32"/>
          <w:szCs w:val="32"/>
        </w:rPr>
      </w:pPr>
      <w:r>
        <w:rPr>
          <w:sz w:val="32"/>
          <w:szCs w:val="32"/>
        </w:rPr>
        <w:t>范文二：《传统与科技共舞，绘就时代新篇》</w:t>
      </w:r>
    </w:p>
    <w:p w14:paraId="7F3A05AA">
      <w:pPr>
        <w:keepNext w:val="0"/>
        <w:keepLines w:val="0"/>
        <w:pageBreakBefore w:val="0"/>
        <w:widowControl w:val="0"/>
        <w:numPr>
          <w:ilvl w:val="0"/>
          <w:numId w:val="0"/>
        </w:numPr>
        <w:kinsoku/>
        <w:wordWrap/>
        <w:overflowPunct/>
        <w:topLinePunct w:val="0"/>
        <w:autoSpaceDE/>
        <w:autoSpaceDN/>
        <w:bidi w:val="0"/>
        <w:adjustRightInd w:val="0"/>
        <w:snapToGrid w:val="0"/>
        <w:spacing w:beforeAutospacing="0" w:afterAutospacing="0" w:line="360" w:lineRule="auto"/>
        <w:ind w:firstLine="480" w:firstLineChars="200"/>
        <w:textAlignment w:val="auto"/>
        <w:rPr>
          <w:rFonts w:ascii="宋体" w:eastAsia="宋体" w:hAnsi="宋体" w:cs="宋体" w:hint="eastAsia"/>
          <w:b/>
          <w:bCs/>
          <w:sz w:val="24"/>
          <w:szCs w:val="32"/>
          <w:lang w:val="en-US" w:eastAsia="zh-CN"/>
        </w:rPr>
      </w:pPr>
      <w:r>
        <w:rPr>
          <w:rFonts w:ascii="宋体" w:eastAsia="宋体" w:hAnsi="宋体" w:cs="宋体" w:hint="eastAsia"/>
          <w:sz w:val="24"/>
          <w:szCs w:val="32"/>
          <w:lang w:val="en-US" w:eastAsia="zh-CN"/>
        </w:rPr>
        <w:t>春晚舞台上，机器人与秧歌舞的奇妙组合 ——《秧 BOT》，惊艳众人。这一独特表演不仅带来视觉盛宴，更引发我们对传统与科技关系的深入思考。</w:t>
      </w:r>
      <w:r>
        <w:rPr>
          <w:rFonts w:ascii="宋体" w:eastAsia="宋体" w:hAnsi="宋体" w:cs="宋体" w:hint="eastAsia"/>
          <w:b/>
          <w:bCs/>
          <w:sz w:val="24"/>
          <w:szCs w:val="32"/>
          <w:lang w:val="en-US" w:eastAsia="zh-CN"/>
        </w:rPr>
        <w:t>在新时代，传统与科技携手共舞，方能绘就绚丽时代新篇。</w:t>
      </w:r>
      <w:bookmarkStart w:id="0" w:name="_GoBack"/>
      <w:bookmarkEnd w:id="0"/>
    </w:p>
    <w:p w14:paraId="63F384E4">
      <w:pPr>
        <w:keepNext w:val="0"/>
        <w:keepLines w:val="0"/>
        <w:pageBreakBefore w:val="0"/>
        <w:widowControl w:val="0"/>
        <w:numPr>
          <w:ilvl w:val="0"/>
          <w:numId w:val="0"/>
        </w:numPr>
        <w:kinsoku/>
        <w:wordWrap/>
        <w:overflowPunct/>
        <w:topLinePunct w:val="0"/>
        <w:autoSpaceDE/>
        <w:autoSpaceDN/>
        <w:bidi w:val="0"/>
        <w:adjustRightInd w:val="0"/>
        <w:snapToGrid w:val="0"/>
        <w:spacing w:beforeAutospacing="0" w:afterAutospacing="0" w:line="360" w:lineRule="auto"/>
        <w:ind w:firstLine="480" w:firstLineChars="200"/>
        <w:textAlignment w:val="auto"/>
        <w:rPr>
          <w:rFonts w:ascii="宋体" w:eastAsia="宋体" w:hAnsi="宋体" w:cs="宋体" w:hint="eastAsia"/>
          <w:sz w:val="24"/>
          <w:szCs w:val="32"/>
          <w:lang w:val="en-US" w:eastAsia="zh-CN"/>
        </w:rPr>
      </w:pPr>
      <w:r>
        <w:rPr>
          <w:rFonts w:ascii="宋体" w:eastAsia="宋体" w:hAnsi="宋体" w:cs="宋体" w:hint="eastAsia"/>
          <w:b/>
          <w:bCs/>
          <w:sz w:val="24"/>
          <w:szCs w:val="32"/>
          <w:lang w:val="en-US" w:eastAsia="zh-CN"/>
        </w:rPr>
        <w:t>传统是民族的根脉，承载着先辈智慧与情感。</w:t>
      </w:r>
      <w:r>
        <w:rPr>
          <w:rFonts w:ascii="宋体" w:eastAsia="宋体" w:hAnsi="宋体" w:cs="宋体" w:hint="eastAsia"/>
          <w:sz w:val="24"/>
          <w:szCs w:val="32"/>
          <w:lang w:val="en-US" w:eastAsia="zh-CN"/>
        </w:rPr>
        <w:t>秧歌舞作为民俗文化代表，历经岁月沉淀，蕴含深厚文化底蕴。它是乡村生活的生动写照，凝聚着人们对美好生活的向往。在过去，每逢节庆，人们身着鲜艳服饰，在欢快的锣鼓声中跳起秧歌舞，传递着丰收的喜悦与对未来的期许。然而，随着时代变迁，传统文化在现代快节奏生活冲击下，逐渐面临边缘化困境。此时，科技如同一束光，照亮传统文化前行道路。</w:t>
      </w:r>
    </w:p>
    <w:p w14:paraId="3D864B24">
      <w:pPr>
        <w:keepNext w:val="0"/>
        <w:keepLines w:val="0"/>
        <w:pageBreakBefore w:val="0"/>
        <w:widowControl w:val="0"/>
        <w:numPr>
          <w:ilvl w:val="0"/>
          <w:numId w:val="0"/>
        </w:numPr>
        <w:kinsoku/>
        <w:wordWrap/>
        <w:overflowPunct/>
        <w:topLinePunct w:val="0"/>
        <w:autoSpaceDE/>
        <w:autoSpaceDN/>
        <w:bidi w:val="0"/>
        <w:adjustRightInd w:val="0"/>
        <w:snapToGrid w:val="0"/>
        <w:spacing w:beforeAutospacing="0" w:afterAutospacing="0" w:line="360" w:lineRule="auto"/>
        <w:ind w:firstLine="480" w:firstLineChars="200"/>
        <w:textAlignment w:val="auto"/>
        <w:rPr>
          <w:rFonts w:ascii="宋体" w:eastAsia="宋体" w:hAnsi="宋体" w:cs="宋体" w:hint="eastAsia"/>
          <w:sz w:val="24"/>
          <w:szCs w:val="32"/>
          <w:lang w:val="en-US" w:eastAsia="zh-CN"/>
        </w:rPr>
      </w:pPr>
      <w:r>
        <w:rPr>
          <w:rFonts w:ascii="宋体" w:eastAsia="宋体" w:hAnsi="宋体" w:cs="宋体" w:hint="eastAsia"/>
          <w:b/>
          <w:bCs/>
          <w:sz w:val="24"/>
          <w:szCs w:val="32"/>
          <w:lang w:val="en-US" w:eastAsia="zh-CN"/>
        </w:rPr>
        <w:t>科技为传统文化发展提供广阔空间。</w:t>
      </w:r>
      <w:r>
        <w:rPr>
          <w:rFonts w:ascii="宋体" w:eastAsia="宋体" w:hAnsi="宋体" w:cs="宋体" w:hint="eastAsia"/>
          <w:sz w:val="24"/>
          <w:szCs w:val="32"/>
          <w:lang w:val="en-US" w:eastAsia="zh-CN"/>
        </w:rPr>
        <w:t>《秧 BOT》借助机器人技术，打破传统表演局限，赋予秧歌舞现代时尚气息。这使传统文化得以突破地域、年龄限制，吸引更多受众。如今许多博物馆利用 AR、VR 技术，打造沉浸式展览。观众只需拿起手机扫描展品，就能在屏幕上看到展品的 3D 模型，还能获取详细的历史背景介绍，仿若穿越时空，与历史对话，极大提升文化传播效果。这种创新方式让古老的文物 “开口说话”，吸引了众多年轻人走进博物馆，感受传统文化魅力。</w:t>
      </w:r>
    </w:p>
    <w:p w14:paraId="33DC4376">
      <w:pPr>
        <w:keepNext w:val="0"/>
        <w:keepLines w:val="0"/>
        <w:pageBreakBefore w:val="0"/>
        <w:widowControl w:val="0"/>
        <w:numPr>
          <w:ilvl w:val="0"/>
          <w:numId w:val="0"/>
        </w:numPr>
        <w:kinsoku/>
        <w:wordWrap/>
        <w:overflowPunct/>
        <w:topLinePunct w:val="0"/>
        <w:autoSpaceDE/>
        <w:autoSpaceDN/>
        <w:bidi w:val="0"/>
        <w:adjustRightInd w:val="0"/>
        <w:snapToGrid w:val="0"/>
        <w:spacing w:beforeAutospacing="0" w:afterAutospacing="0" w:line="360" w:lineRule="auto"/>
        <w:ind w:firstLine="480" w:firstLineChars="200"/>
        <w:textAlignment w:val="auto"/>
        <w:rPr>
          <w:rFonts w:ascii="宋体" w:eastAsia="宋体" w:hAnsi="宋体" w:cs="宋体" w:hint="eastAsia"/>
          <w:sz w:val="24"/>
          <w:szCs w:val="32"/>
          <w:lang w:val="en-US" w:eastAsia="zh-CN"/>
        </w:rPr>
      </w:pPr>
      <w:r>
        <w:rPr>
          <w:rFonts w:ascii="宋体" w:eastAsia="宋体" w:hAnsi="宋体" w:cs="宋体" w:hint="eastAsia"/>
          <w:b/>
          <w:bCs/>
          <w:sz w:val="24"/>
          <w:szCs w:val="32"/>
          <w:lang w:val="en-US" w:eastAsia="zh-CN"/>
        </w:rPr>
        <w:t>科技激发传统文化创新活力。</w:t>
      </w:r>
      <w:r>
        <w:rPr>
          <w:rFonts w:ascii="宋体" w:eastAsia="宋体" w:hAnsi="宋体" w:cs="宋体" w:hint="eastAsia"/>
          <w:sz w:val="24"/>
          <w:szCs w:val="32"/>
          <w:lang w:val="en-US" w:eastAsia="zh-CN"/>
        </w:rPr>
        <w:t>创新是文化发展的源泉，科技为传统文化创新提供无限可能。传统手工艺结合 3D 打印、智能设计等技术，创造出新颖产品，满足现代审美需求。一些传统戏曲剧团运用多媒体技术，丰富舞台效果，让古老戏曲重焕生机。他们在舞台上运用 LED 大屏展示逼真的场景，配合精心设计的灯光音效，使戏曲表演更加生动形象，吸引了更多观众走进剧院，为传统戏曲传承注入新动力。</w:t>
      </w:r>
    </w:p>
    <w:p w14:paraId="7AC2394B">
      <w:pPr>
        <w:keepNext w:val="0"/>
        <w:keepLines w:val="0"/>
        <w:pageBreakBefore w:val="0"/>
        <w:widowControl w:val="0"/>
        <w:numPr>
          <w:ilvl w:val="0"/>
          <w:numId w:val="0"/>
        </w:numPr>
        <w:kinsoku/>
        <w:wordWrap/>
        <w:overflowPunct/>
        <w:topLinePunct w:val="0"/>
        <w:autoSpaceDE/>
        <w:autoSpaceDN/>
        <w:bidi w:val="0"/>
        <w:adjustRightInd w:val="0"/>
        <w:snapToGrid w:val="0"/>
        <w:spacing w:beforeAutospacing="0" w:afterAutospacing="0" w:line="360" w:lineRule="auto"/>
        <w:ind w:firstLine="480" w:firstLineChars="200"/>
        <w:textAlignment w:val="auto"/>
        <w:rPr>
          <w:rFonts w:ascii="宋体" w:eastAsia="宋体" w:hAnsi="宋体" w:cs="宋体" w:hint="eastAsia"/>
          <w:sz w:val="24"/>
          <w:szCs w:val="32"/>
          <w:lang w:val="en-US" w:eastAsia="zh-CN"/>
        </w:rPr>
      </w:pPr>
      <w:r>
        <w:rPr>
          <w:rFonts w:ascii="宋体" w:eastAsia="宋体" w:hAnsi="宋体" w:cs="宋体" w:hint="eastAsia"/>
          <w:b/>
          <w:bCs/>
          <w:sz w:val="24"/>
          <w:szCs w:val="32"/>
          <w:lang w:val="en-US" w:eastAsia="zh-CN"/>
        </w:rPr>
        <w:t>传统与科技融合，对社会发展意义深远。</w:t>
      </w:r>
      <w:r>
        <w:rPr>
          <w:rFonts w:ascii="宋体" w:eastAsia="宋体" w:hAnsi="宋体" w:cs="宋体" w:hint="eastAsia"/>
          <w:sz w:val="24"/>
          <w:szCs w:val="32"/>
          <w:lang w:val="en-US" w:eastAsia="zh-CN"/>
        </w:rPr>
        <w:t>在经济领域，推动文化产业升级，创造新经济增长点。文化旅游项目借助科技打造沉浸式体验，吸引大量游客，带动当地经济发展。在文化层面，增强民族文化自信，促进文化交流融合。中国的传统文化借助科技手段走向世界，如李子柒通过短视频展示中国传统农耕生活，在全球范围内收获大量粉丝，传播了中国文化。我们要积极促进传统与科技深度融合，让传统文化在科技助力下，为时代发展注入强大动力。</w:t>
      </w:r>
    </w:p>
    <w:p w14:paraId="0F281681">
      <w:pPr>
        <w:keepNext w:val="0"/>
        <w:keepLines w:val="0"/>
        <w:pageBreakBefore w:val="0"/>
        <w:widowControl w:val="0"/>
        <w:numPr>
          <w:ilvl w:val="0"/>
          <w:numId w:val="0"/>
        </w:numPr>
        <w:kinsoku/>
        <w:wordWrap/>
        <w:overflowPunct/>
        <w:topLinePunct w:val="0"/>
        <w:autoSpaceDE/>
        <w:autoSpaceDN/>
        <w:bidi w:val="0"/>
        <w:adjustRightInd w:val="0"/>
        <w:snapToGrid w:val="0"/>
        <w:spacing w:beforeAutospacing="0" w:afterAutospacing="0" w:line="360" w:lineRule="auto"/>
        <w:ind w:firstLine="480" w:firstLineChars="200"/>
        <w:textAlignment w:val="auto"/>
        <w:rPr>
          <w:rFonts w:ascii="宋体" w:eastAsia="宋体" w:hAnsi="宋体" w:cs="宋体" w:hint="eastAsia"/>
          <w:sz w:val="24"/>
          <w:szCs w:val="32"/>
          <w:lang w:val="en-US" w:eastAsia="zh-CN"/>
        </w:rPr>
      </w:pPr>
      <w:r>
        <w:rPr>
          <w:rFonts w:ascii="宋体" w:eastAsia="宋体" w:hAnsi="宋体" w:cs="宋体" w:hint="eastAsia"/>
          <w:sz w:val="24"/>
          <w:szCs w:val="32"/>
          <w:lang w:val="en-US" w:eastAsia="zh-CN"/>
        </w:rPr>
        <w:t>让传统与科技共舞，在传承中创新，在创新中发展，共同绘就新时代文化繁荣发展的壮美篇章，向着文化强国目标大步迈进。</w:t>
      </w:r>
    </w:p>
    <w:p w14:paraId="04D64547">
      <w:pPr>
        <w:keepNext w:val="0"/>
        <w:keepLines w:val="0"/>
        <w:pageBreakBefore w:val="0"/>
        <w:widowControl w:val="0"/>
        <w:numPr>
          <w:ilvl w:val="0"/>
          <w:numId w:val="0"/>
        </w:numPr>
        <w:kinsoku/>
        <w:wordWrap/>
        <w:overflowPunct/>
        <w:topLinePunct w:val="0"/>
        <w:autoSpaceDE/>
        <w:autoSpaceDN/>
        <w:bidi w:val="0"/>
        <w:adjustRightInd w:val="0"/>
        <w:snapToGrid w:val="0"/>
        <w:spacing w:beforeAutospacing="0" w:afterAutospacing="0" w:line="360" w:lineRule="auto"/>
        <w:ind w:firstLine="480" w:firstLineChars="200"/>
        <w:textAlignment w:val="auto"/>
        <w:rPr>
          <w:rFonts w:ascii="宋体" w:eastAsia="宋体" w:hAnsi="宋体" w:cs="宋体" w:hint="eastAsia"/>
          <w:sz w:val="24"/>
          <w:szCs w:val="32"/>
          <w:lang w:val="en-US" w:eastAsia="zh-CN"/>
        </w:rPr>
      </w:pPr>
      <w:r>
        <w:rPr>
          <w:rFonts w:ascii="宋体" w:eastAsia="宋体" w:hAnsi="宋体" w:cs="宋体" w:hint="eastAsia"/>
          <w:sz w:val="24"/>
          <w:szCs w:val="32"/>
          <w:lang w:val="en-US" w:eastAsia="zh-CN"/>
        </w:rPr>
        <w:t>【点评】文章先强调传统重要性，再阐述科技作用，论证传统与科技融合意义。以《秧 BOT》为核心，论据典型，论证有力。通过增加秧歌舞过去场景描述、博物馆 AR 技术使用效果以及李子柒的案例，丰富了文章内容。行文流畅，结构严谨，结尾展望未来，富有感染力。</w:t>
      </w:r>
    </w:p>
    <w:p w14:paraId="220D8BCE">
      <w:pPr>
        <w:keepNext w:val="0"/>
        <w:keepLines w:val="0"/>
        <w:pageBreakBefore w:val="0"/>
        <w:widowControl w:val="0"/>
        <w:numPr>
          <w:ilvl w:val="0"/>
          <w:numId w:val="0"/>
        </w:numPr>
        <w:kinsoku/>
        <w:wordWrap/>
        <w:overflowPunct/>
        <w:topLinePunct w:val="0"/>
        <w:autoSpaceDE/>
        <w:autoSpaceDN/>
        <w:bidi w:val="0"/>
        <w:adjustRightInd w:val="0"/>
        <w:snapToGrid w:val="0"/>
        <w:spacing w:beforeAutospacing="0" w:afterAutospacing="0" w:line="360" w:lineRule="auto"/>
        <w:ind w:firstLine="480" w:firstLineChars="200"/>
        <w:textAlignment w:val="auto"/>
        <w:rPr>
          <w:rFonts w:ascii="宋体" w:eastAsia="宋体" w:hAnsi="宋体" w:cs="宋体" w:hint="default"/>
          <w:sz w:val="24"/>
          <w:szCs w:val="32"/>
          <w:lang w:val="en-US" w:eastAsia="zh-CN"/>
        </w:rPr>
      </w:pPr>
    </w:p>
    <w:sectPr>
      <w:headerReference w:type="default" r:id="rId6"/>
      <w:footerReference w:type="default" r:id="rId7"/>
      <w:pgSz w:w="11906" w:h="16838"/>
      <w:pgMar w:top="1440" w:right="1800" w:bottom="1440" w:left="1800" w:header="851" w:footer="992" w:gutter="0"/>
      <w:cols w:num="1" w:space="425"/>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400001FF" w:csb1="FFFF0000"/>
  </w:font>
  <w:font w:name="宋体">
    <w:altName w:val="SimSun"/>
    <w:panose1 w:val="02010600030101010101"/>
    <w:charset w:val="86"/>
    <w:family w:val="auto"/>
    <w:pitch w:val="variable"/>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variable"/>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variable"/>
    <w:sig w:usb0="00000000" w:usb1="00000000" w:usb2="00000000" w:usb3="00000000" w:csb0="80000000" w:csb1="00000000"/>
  </w:font>
  <w:font w:name="Calibri">
    <w:panose1 w:val="020F0502020204030204"/>
    <w:charset w:val="00"/>
    <w:family w:val="swiss"/>
    <w:pitch w:val="variable"/>
    <w:sig w:usb0="E4002EFF" w:usb1="C000247B" w:usb2="00000009" w:usb3="00000000" w:csb0="200001FF" w:csb1="00000000"/>
  </w:font>
  <w:font w:name="楷体">
    <w:panose1 w:val="02010609060101010101"/>
    <w:charset w:val="86"/>
    <w:family w:val="auto"/>
    <w:pitch w:val="default"/>
    <w:sig w:usb0="800002BF" w:usb1="38CF7CFA" w:usb2="00000016" w:usb3="00000000" w:csb0="00040001" w:csb1="00000000"/>
  </w:font>
  <w:font w:name="Cambria Math">
    <w:panose1 w:val="02040503050406030204"/>
    <w:charset w:val="01"/>
    <w:family w:val="roman"/>
    <w:notTrueType/>
    <w:pitch w:val="variable"/>
    <w:sig w:usb0="00000000" w:usb1="00000000" w:usb2="00000000" w:usb3="00000000" w:csb0="0000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14:paraId="7E72AE87">
    <w:pPr>
      <w:pStyle w:val="Footer"/>
    </w:pPr>
    <w:r>
      <w:rPr>
        <w:sz w:val="18"/>
      </w:rP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xmlns:wps="http://schemas.microsoft.com/office/word/2010/wordprocessingShape">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Footer"/>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_x0000_s1026" o:spid="_x0000_s2051" type="#_x0000_t202" style="width:2in;height:2in;margin-top:0;margin-left:0;mso-height-relative:page;mso-position-horizontal:center;mso-position-horizontal-relative:margin;mso-width-relative:page;mso-wrap-style:none;position:absolute;z-index:251659264" coordsize="21600,21600" filled="f" stroked="f">
              <o:lock v:ext="edit" aspectratio="f"/>
              <v:textbox style="mso-fit-shape-to-text:t" inset="0,0,0,0">
                <w:txbxContent>
                  <w:p w14:paraId="52E3FFE9">
                    <w:pPr>
                      <w:pStyle w:val="Footer"/>
                    </w:pPr>
                    <w:r>
                      <w:fldChar w:fldCharType="begin"/>
                    </w:r>
                    <w:r>
                      <w:instrText xml:space="preserve"> PAGE  \* MERGEFORMAT </w:instrText>
                    </w:r>
                    <w:r>
                      <w:fldChar w:fldCharType="separate"/>
                    </w:r>
                    <w:r>
                      <w:t>1</w:t>
                    </w:r>
                    <w:r>
                      <w:fldChar w:fldCharType="end"/>
                    </w:r>
                  </w:p>
                </w:txbxContent>
              </v:textbox>
              <w10:wrap anchorx="margin"/>
            </v:shape>
          </w:pict>
        </mc:Fallback>
      </mc:AlternateContent>
    </w:r>
  </w:p>
  <w:p w:rsidR="004151FC">
    <w:pPr>
      <w:tabs>
        <w:tab w:val="center" w:pos="4153"/>
        <w:tab w:val="right" w:pos="8306"/>
      </w:tabs>
      <w:snapToGrid w:val="0"/>
      <w:jc w:val="left"/>
      <w:rPr>
        <w:rFonts w:ascii="Times New Roman" w:eastAsia="宋体" w:hAnsi="Times New Roman" w:cs="Times New Roman"/>
        <w:kern w:val="0"/>
        <w:sz w:val="2"/>
        <w:szCs w:val="2"/>
      </w:rPr>
    </w:pPr>
    <w:r>
      <w:rPr>
        <w:color w:val="FFFFFF"/>
        <w:sz w:val="2"/>
        <w:szCs w:val="2"/>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453549720" o:spid="_x0000_s2052" type="#_x0000_t136" alt="学科网 zxxk.com" style="width:2.85pt;height:2.85pt;margin-top:407.9pt;margin-left:158.95pt;mso-position-horizontal-relative:margin;mso-position-vertical-relative:margin;position:absolute;rotation:315;z-index:-251656192" o:allowincell="f" filled="t" stroked="f">
          <v:fill opacity="0.5"/>
          <v:textpath style="font-family:宋体;font-size:8pt;v-same-letter-heights:f;v-text-reverse:f" string="zxxk.com"/>
          <w10:wrap anchorx="margin" anchory="margin"/>
        </v:shape>
      </w:pict>
    </w:r>
    <w:r>
      <w:rPr>
        <w:color w:val="FFFFFF"/>
        <w:sz w:val="2"/>
        <w:szCs w:val="2"/>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图片 5" o:spid="_x0000_s2053" type="#_x0000_t75" alt="学科网 zxxk.com" style="width:0.05pt;height:0.05pt;margin-top:-20.75pt;margin-left:64.05pt;position:absolute;z-index:251661312" filled="f" stroked="f">
          <v:imagedata r:id="rId1" r:href="rId2" o:title=""/>
          <v:path o:extrusionok="f"/>
          <o:lock v:ext="edit" aspectratio="t"/>
        </v:shape>
      </w:pict>
    </w:r>
    <w:r>
      <w:rPr>
        <w:rFonts w:ascii="Times New Roman" w:eastAsia="宋体" w:hAnsi="Times New Roman" w:cs="Times New Roman" w:hint="eastAsia"/>
        <w:color w:val="FFFFFF"/>
        <w:kern w:val="0"/>
        <w:sz w:val="2"/>
        <w:szCs w:val="2"/>
      </w:rPr>
      <w:t>学科网（北京）股份有限公司</w:t>
    </w:r>
  </w:p>
</w:ftr>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4151FC">
    <w:pPr>
      <w:pBdr>
        <w:bottom w:val="none" w:sz="0" w:space="1" w:color="auto"/>
      </w:pBdr>
      <w:tabs>
        <w:tab w:val="clear" w:pos="4153"/>
        <w:tab w:val="clear" w:pos="8306"/>
      </w:tabs>
      <w:snapToGrid w:val="0"/>
      <w:rPr>
        <w:rFonts w:ascii="Times New Roman" w:eastAsia="宋体" w:hAnsi="Times New Roman" w:cs="Times New Roman"/>
        <w:kern w:val="0"/>
        <w:sz w:val="2"/>
        <w:szCs w:val="2"/>
      </w:rPr>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图片 4" o:spid="_x0000_s2049" type="#_x0000_t75" alt="学科网 zxxk.com" style="width:0.75pt;height:0.75pt;margin-top:8.45pt;margin-left:351pt;position:absolute;z-index:251658240" filled="f" stroked="f">
          <v:imagedata r:id="rId1" r:href="rId2" o:title=""/>
          <v:path o:extrusionok="f"/>
          <o:lock v:ext="edit" aspectratio="t"/>
        </v:shape>
      </w:pict>
    </w:r>
    <w:r>
      <w:rPr>
        <w:rFonts w:hint="eastAsia"/>
        <w:color w:val="FFFFFF"/>
        <w:sz w:val="2"/>
        <w:szCs w:val="2"/>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i2050" type="#_x0000_t136" alt="学科网 zxxk.com" style="width:0.89pt;height:0.85pt" filled="f" stroked="f" strokecolor="white">
          <v:fill color2="#aaa"/>
          <v:shadow color="#4d4d4d" opacity="52429f" offset=",3pt"/>
          <v:textpath style="font-family:宋体;font-size:8pt;v-rotate-letters:f;v-same-letter-heights:f;v-text-kern:t;v-text-reverse:f;v-text-spacing:78650f" trim="t" fitpath="t" xscale="f" string="学科网（北京）股份有限公司 "/>
        </v:shape>
      </w:pic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defaultTabStop w:val="420"/>
  <w:drawingGridVerticalSpacing w:val="156"/>
  <w:noPunctuationKerning/>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00000"/>
    <w:rsid w:val="004151FC"/>
    <w:rsid w:val="00C02FC6"/>
    <w:rsid w:val="06420522"/>
    <w:rsid w:val="0CC9374C"/>
    <w:rsid w:val="108D2CE2"/>
    <w:rsid w:val="130C3B50"/>
    <w:rsid w:val="14467938"/>
    <w:rsid w:val="1D235089"/>
    <w:rsid w:val="2105244F"/>
    <w:rsid w:val="2CEB7C45"/>
    <w:rsid w:val="34701C15"/>
    <w:rsid w:val="3C925059"/>
    <w:rsid w:val="3E46434D"/>
    <w:rsid w:val="4214206C"/>
    <w:rsid w:val="45F45164"/>
    <w:rsid w:val="46B75F04"/>
    <w:rsid w:val="47E1616D"/>
    <w:rsid w:val="4BE666DF"/>
    <w:rsid w:val="4C165129"/>
    <w:rsid w:val="59435320"/>
    <w:rsid w:val="59C55518"/>
    <w:rsid w:val="662A4EE1"/>
    <w:rsid w:val="6ECC4A08"/>
    <w:rsid w:val="78C07FD1"/>
    <w:rsid w:val="797E33B0"/>
    <w:rsid w:val="7B4156BF"/>
    <w:rsid w:val="7D8B764F"/>
    <w:rsid w:val="7E756DE7"/>
    <w:rsid w:val="7ED11426"/>
  </w:rsids>
  <m:mathPr>
    <m:mathFont m:val="Cambria Math"/>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lang w:val="en-US" w:eastAsia="en-US" w:bidi="ar-SA"/>
      </w:rPr>
    </w:rPrDefault>
    <w:pPrDefault/>
  </w:docDefaults>
  <w:latentStyles w:defLockedState="0" w:defUIPriority="99" w:defSemiHidden="1" w:defUnhideWhenUsed="1" w:defQFormat="0" w:count="260">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0" w:uiPriority="0" w:unhideWhenUsed="0"/>
    <w:lsdException w:name="index 2" w:semiHidden="0" w:uiPriority="0" w:unhideWhenUsed="0"/>
    <w:lsdException w:name="index 3" w:semiHidden="0" w:uiPriority="0" w:unhideWhenUsed="0"/>
    <w:lsdException w:name="index 4" w:semiHidden="0" w:uiPriority="0" w:unhideWhenUsed="0"/>
    <w:lsdException w:name="index 5" w:semiHidden="0" w:uiPriority="0" w:unhideWhenUsed="0"/>
    <w:lsdException w:name="index 6" w:semiHidden="0" w:uiPriority="0" w:unhideWhenUsed="0"/>
    <w:lsdException w:name="index 7" w:semiHidden="0" w:uiPriority="0" w:unhideWhenUsed="0"/>
    <w:lsdException w:name="index 8" w:semiHidden="0" w:uiPriority="0" w:unhideWhenUsed="0"/>
    <w:lsdException w:name="index 9" w:semiHidden="0" w:uiPriority="0" w:unhideWhenUsed="0"/>
    <w:lsdException w:name="toc 1" w:semiHidden="0" w:uiPriority="0" w:unhideWhenUsed="0"/>
    <w:lsdException w:name="toc 2" w:semiHidden="0" w:uiPriority="0" w:unhideWhenUsed="0"/>
    <w:lsdException w:name="toc 3" w:semiHidden="0" w:uiPriority="0" w:unhideWhenUsed="0"/>
    <w:lsdException w:name="toc 4" w:semiHidden="0" w:uiPriority="0" w:unhideWhenUsed="0"/>
    <w:lsdException w:name="toc 5" w:semiHidden="0" w:uiPriority="0" w:unhideWhenUsed="0"/>
    <w:lsdException w:name="toc 6" w:semiHidden="0" w:uiPriority="0" w:unhideWhenUsed="0"/>
    <w:lsdException w:name="toc 7" w:semiHidden="0" w:uiPriority="0" w:unhideWhenUsed="0"/>
    <w:lsdException w:name="toc 8" w:semiHidden="0" w:uiPriority="0" w:unhideWhenUsed="0"/>
    <w:lsdException w:name="toc 9" w:semiHidden="0" w:uiPriority="0" w:unhideWhenUsed="0"/>
    <w:lsdException w:name="Normal Indent" w:semiHidden="0" w:uiPriority="0" w:unhideWhenUsed="0"/>
    <w:lsdException w:name="footnote text" w:semiHidden="0" w:uiPriority="0" w:unhideWhenUsed="0"/>
    <w:lsdException w:name="annotation text" w:semiHidden="0" w:uiPriority="0" w:unhideWhenUsed="0"/>
    <w:lsdException w:name="header" w:semiHidden="0" w:uiPriority="0" w:unhideWhenUsed="0" w:qFormat="1"/>
    <w:lsdException w:name="footer" w:semiHidden="0" w:uiPriority="0" w:unhideWhenUsed="0" w:qFormat="1"/>
    <w:lsdException w:name="index heading" w:semiHidden="0" w:uiPriority="0" w:unhideWhenUsed="0"/>
    <w:lsdException w:name="caption" w:uiPriority="0" w:qFormat="1"/>
    <w:lsdException w:name="table of figures" w:semiHidden="0" w:uiPriority="0" w:unhideWhenUsed="0"/>
    <w:lsdException w:name="envelope address" w:semiHidden="0" w:uiPriority="0" w:unhideWhenUsed="0"/>
    <w:lsdException w:name="envelope return" w:semiHidden="0" w:uiPriority="0" w:unhideWhenUsed="0"/>
    <w:lsdException w:name="footnote reference" w:semiHidden="0" w:uiPriority="0" w:unhideWhenUsed="0"/>
    <w:lsdException w:name="annotation reference" w:semiHidden="0" w:uiPriority="0" w:unhideWhenUsed="0"/>
    <w:lsdException w:name="line number" w:semiHidden="0" w:uiPriority="0" w:unhideWhenUsed="0"/>
    <w:lsdException w:name="page number" w:semiHidden="0" w:uiPriority="0" w:unhideWhenUsed="0"/>
    <w:lsdException w:name="endnote reference" w:semiHidden="0" w:uiPriority="0" w:unhideWhenUsed="0"/>
    <w:lsdException w:name="endnote text" w:semiHidden="0" w:uiPriority="0" w:unhideWhenUsed="0"/>
    <w:lsdException w:name="table of authorities" w:semiHidden="0" w:uiPriority="0" w:unhideWhenUsed="0"/>
    <w:lsdException w:name="macro" w:semiHidden="0" w:uiPriority="0" w:unhideWhenUsed="0"/>
    <w:lsdException w:name="toa heading" w:semiHidden="0" w:uiPriority="0" w:unhideWhenUsed="0"/>
    <w:lsdException w:name="List" w:semiHidden="0" w:uiPriority="0" w:unhideWhenUsed="0"/>
    <w:lsdException w:name="List Bullet" w:semiHidden="0" w:uiPriority="0" w:unhideWhenUsed="0"/>
    <w:lsdException w:name="List Number" w:semiHidden="0" w:uiPriority="0" w:unhideWhenUsed="0"/>
    <w:lsdException w:name="List 2" w:semiHidden="0" w:uiPriority="0" w:unhideWhenUsed="0"/>
    <w:lsdException w:name="List 3" w:semiHidden="0" w:uiPriority="0" w:unhideWhenUsed="0"/>
    <w:lsdException w:name="List 4" w:semiHidden="0" w:uiPriority="0" w:unhideWhenUsed="0"/>
    <w:lsdException w:name="List 5" w:semiHidden="0" w:uiPriority="0" w:unhideWhenUsed="0"/>
    <w:lsdException w:name="List Bullet 2" w:semiHidden="0" w:uiPriority="0" w:unhideWhenUsed="0"/>
    <w:lsdException w:name="List Bullet 3" w:semiHidden="0" w:uiPriority="0" w:unhideWhenUsed="0"/>
    <w:lsdException w:name="List Bullet 4" w:semiHidden="0" w:uiPriority="0" w:unhideWhenUsed="0"/>
    <w:lsdException w:name="List Bullet 5" w:semiHidden="0" w:uiPriority="0" w:unhideWhenUsed="0"/>
    <w:lsdException w:name="List Number 2" w:semiHidden="0" w:uiPriority="0" w:unhideWhenUsed="0"/>
    <w:lsdException w:name="List Number 3" w:semiHidden="0" w:uiPriority="0" w:unhideWhenUsed="0"/>
    <w:lsdException w:name="List Number 4" w:semiHidden="0" w:uiPriority="0" w:unhideWhenUsed="0"/>
    <w:lsdException w:name="List Number 5" w:semiHidden="0" w:uiPriority="0" w:unhideWhenUsed="0"/>
    <w:lsdException w:name="Title" w:semiHidden="0" w:uiPriority="0" w:unhideWhenUsed="0" w:qFormat="1"/>
    <w:lsdException w:name="Closing" w:semiHidden="0" w:uiPriority="0" w:unhideWhenUsed="0"/>
    <w:lsdException w:name="Signature" w:semiHidden="0" w:uiPriority="0" w:unhideWhenUsed="0"/>
    <w:lsdException w:name="Default Paragraph Font" w:uiPriority="0" w:unhideWhenUsed="0" w:qFormat="1"/>
    <w:lsdException w:name="Body Text" w:semiHidden="0" w:uiPriority="0" w:unhideWhenUsed="0"/>
    <w:lsdException w:name="Body Text Indent" w:semiHidden="0" w:uiPriority="0" w:unhideWhenUsed="0"/>
    <w:lsdException w:name="List Continue" w:semiHidden="0" w:uiPriority="0" w:unhideWhenUsed="0"/>
    <w:lsdException w:name="List Continue 2" w:semiHidden="0" w:uiPriority="0" w:unhideWhenUsed="0"/>
    <w:lsdException w:name="List Continue 3" w:semiHidden="0" w:uiPriority="0" w:unhideWhenUsed="0"/>
    <w:lsdException w:name="List Continue 4" w:semiHidden="0" w:uiPriority="0" w:unhideWhenUsed="0"/>
    <w:lsdException w:name="List Continue 5" w:semiHidden="0" w:uiPriority="0" w:unhideWhenUsed="0"/>
    <w:lsdException w:name="Message Header" w:semiHidden="0" w:uiPriority="0" w:unhideWhenUsed="0"/>
    <w:lsdException w:name="Subtitle" w:semiHidden="0" w:uiPriority="0" w:unhideWhenUsed="0" w:qFormat="1"/>
    <w:lsdException w:name="Salutation" w:semiHidden="0" w:uiPriority="0" w:unhideWhenUsed="0"/>
    <w:lsdException w:name="Date" w:semiHidden="0" w:uiPriority="0" w:unhideWhenUsed="0"/>
    <w:lsdException w:name="Body Text First Indent" w:semiHidden="0" w:uiPriority="0" w:unhideWhenUsed="0"/>
    <w:lsdException w:name="Body Text First Indent 2" w:semiHidden="0" w:uiPriority="0" w:unhideWhenUsed="0"/>
    <w:lsdException w:name="Note Heading" w:semiHidden="0" w:uiPriority="0" w:unhideWhenUsed="0"/>
    <w:lsdException w:name="Body Text 2" w:semiHidden="0" w:uiPriority="0" w:unhideWhenUsed="0"/>
    <w:lsdException w:name="Body Text 3" w:semiHidden="0" w:uiPriority="0" w:unhideWhenUsed="0"/>
    <w:lsdException w:name="Body Text Indent 2" w:semiHidden="0" w:uiPriority="0" w:unhideWhenUsed="0"/>
    <w:lsdException w:name="Body Text Indent 3" w:semiHidden="0" w:uiPriority="0" w:unhideWhenUsed="0"/>
    <w:lsdException w:name="Block Text" w:semiHidden="0" w:uiPriority="0" w:unhideWhenUsed="0"/>
    <w:lsdException w:name="Hyperlink" w:semiHidden="0" w:uiPriority="0" w:unhideWhenUsed="0"/>
    <w:lsdException w:name="FollowedHyperlink" w:semiHidden="0" w:uiPriority="0" w:unhideWhenUsed="0"/>
    <w:lsdException w:name="Strong" w:semiHidden="0" w:uiPriority="0" w:unhideWhenUsed="0" w:qFormat="1"/>
    <w:lsdException w:name="Emphasis" w:semiHidden="0" w:uiPriority="0" w:unhideWhenUsed="0" w:qFormat="1"/>
    <w:lsdException w:name="Document Map" w:semiHidden="0" w:uiPriority="0" w:unhideWhenUsed="0"/>
    <w:lsdException w:name="Plain Text" w:semiHidden="0" w:uiPriority="0" w:unhideWhenUsed="0"/>
    <w:lsdException w:name="E-mail Signature" w:semiHidden="0" w:uiPriority="0" w:unhideWhenUsed="0"/>
    <w:lsdException w:name="Normal (Web)" w:semiHidden="0" w:uiPriority="0" w:unhideWhenUsed="0"/>
    <w:lsdException w:name="HTML Acronym" w:semiHidden="0" w:uiPriority="0" w:unhideWhenUsed="0"/>
    <w:lsdException w:name="HTML Address" w:semiHidden="0" w:uiPriority="0" w:unhideWhenUsed="0"/>
    <w:lsdException w:name="HTML Cite" w:semiHidden="0" w:uiPriority="0" w:unhideWhenUsed="0"/>
    <w:lsdException w:name="HTML Code" w:semiHidden="0" w:uiPriority="0" w:unhideWhenUsed="0"/>
    <w:lsdException w:name="HTML Definition" w:semiHidden="0" w:uiPriority="0" w:unhideWhenUsed="0"/>
    <w:lsdException w:name="HTML Keyboard" w:semiHidden="0" w:uiPriority="0" w:unhideWhenUsed="0"/>
    <w:lsdException w:name="HTML Preformatted" w:semiHidden="0" w:uiPriority="0" w:unhideWhenUsed="0"/>
    <w:lsdException w:name="HTML Sample" w:semiHidden="0" w:uiPriority="0" w:unhideWhenUsed="0"/>
    <w:lsdException w:name="HTML Typewriter" w:semiHidden="0" w:uiPriority="0" w:unhideWhenUsed="0"/>
    <w:lsdException w:name="HTML Variable" w:semiHidden="0" w:uiPriority="0" w:unhideWhenUsed="0"/>
    <w:lsdException w:name="Normal Table" w:uiPriority="0" w:unhideWhenUsed="0"/>
    <w:lsdException w:name="annotation subject" w:semiHidden="0" w:uiPriority="0" w:unhideWhenUsed="0"/>
    <w:lsdException w:name="Table Simple 1" w:semiHidden="0" w:uiPriority="0" w:unhideWhenUsed="0"/>
    <w:lsdException w:name="Table Simple 2" w:semiHidden="0" w:uiPriority="0" w:unhideWhenUsed="0"/>
    <w:lsdException w:name="Table Simple 3" w:semiHidden="0" w:uiPriority="0" w:unhideWhenUsed="0"/>
    <w:lsdException w:name="Table Classic 1" w:semiHidden="0" w:uiPriority="0" w:unhideWhenUsed="0"/>
    <w:lsdException w:name="Table Classic 2" w:semiHidden="0" w:uiPriority="0" w:unhideWhenUsed="0"/>
    <w:lsdException w:name="Table Classic 3" w:semiHidden="0" w:uiPriority="0" w:unhideWhenUsed="0"/>
    <w:lsdException w:name="Table Classic 4" w:semiHidden="0" w:uiPriority="0" w:unhideWhenUsed="0"/>
    <w:lsdException w:name="Table Colorful 1" w:semiHidden="0" w:uiPriority="0" w:unhideWhenUsed="0"/>
    <w:lsdException w:name="Table Colorful 2" w:semiHidden="0" w:uiPriority="0" w:unhideWhenUsed="0"/>
    <w:lsdException w:name="Table Colorful 3" w:semiHidden="0" w:uiPriority="0" w:unhideWhenUsed="0"/>
    <w:lsdException w:name="Table Columns 1" w:semiHidden="0" w:uiPriority="0" w:unhideWhenUsed="0"/>
    <w:lsdException w:name="Table Columns 2" w:semiHidden="0" w:uiPriority="0" w:unhideWhenUsed="0"/>
    <w:lsdException w:name="Table Columns 3" w:semiHidden="0" w:uiPriority="0" w:unhideWhenUsed="0"/>
    <w:lsdException w:name="Table Columns 4" w:semiHidden="0" w:uiPriority="0" w:unhideWhenUsed="0"/>
    <w:lsdException w:name="Table Columns 5" w:semiHidden="0" w:uiPriority="0" w:unhideWhenUsed="0"/>
    <w:lsdException w:name="Table Grid 1" w:semiHidden="0" w:uiPriority="0" w:unhideWhenUsed="0"/>
    <w:lsdException w:name="Table Grid 2" w:semiHidden="0" w:uiPriority="0" w:unhideWhenUsed="0"/>
    <w:lsdException w:name="Table Grid 3" w:semiHidden="0" w:uiPriority="0" w:unhideWhenUsed="0"/>
    <w:lsdException w:name="Table Grid 4" w:semiHidden="0" w:uiPriority="0" w:unhideWhenUsed="0"/>
    <w:lsdException w:name="Table Grid 5" w:semiHidden="0" w:uiPriority="0" w:unhideWhenUsed="0"/>
    <w:lsdException w:name="Table Grid 6" w:semiHidden="0" w:uiPriority="0" w:unhideWhenUsed="0"/>
    <w:lsdException w:name="Table Grid 7" w:semiHidden="0" w:uiPriority="0" w:unhideWhenUsed="0"/>
    <w:lsdException w:name="Table Grid 8" w:semiHidden="0" w:uiPriority="0" w:unhideWhenUsed="0"/>
    <w:lsdException w:name="Table List 1" w:semiHidden="0" w:uiPriority="0" w:unhideWhenUsed="0"/>
    <w:lsdException w:name="Table List 2" w:semiHidden="0" w:uiPriority="0" w:unhideWhenUsed="0"/>
    <w:lsdException w:name="Table List 3" w:semiHidden="0" w:uiPriority="0" w:unhideWhenUsed="0"/>
    <w:lsdException w:name="Table List 4" w:semiHidden="0" w:uiPriority="0" w:unhideWhenUsed="0"/>
    <w:lsdException w:name="Table List 5" w:semiHidden="0" w:uiPriority="0" w:unhideWhenUsed="0"/>
    <w:lsdException w:name="Table List 6" w:semiHidden="0" w:uiPriority="0" w:unhideWhenUsed="0"/>
    <w:lsdException w:name="Table List 7" w:semiHidden="0" w:uiPriority="0" w:unhideWhenUsed="0"/>
    <w:lsdException w:name="Table List 8" w:semiHidden="0" w:uiPriority="0" w:unhideWhenUsed="0"/>
    <w:lsdException w:name="Table 3D effects 1" w:semiHidden="0" w:uiPriority="0" w:unhideWhenUsed="0"/>
    <w:lsdException w:name="Table 3D effects 2" w:semiHidden="0" w:uiPriority="0" w:unhideWhenUsed="0"/>
    <w:lsdException w:name="Table 3D effects 3" w:semiHidden="0" w:uiPriority="0" w:unhideWhenUsed="0"/>
    <w:lsdException w:name="Table Contemporary" w:semiHidden="0" w:uiPriority="0" w:unhideWhenUsed="0"/>
    <w:lsdException w:name="Table Elegant" w:semiHidden="0" w:uiPriority="0" w:unhideWhenUsed="0"/>
    <w:lsdException w:name="Table Professional" w:semiHidden="0" w:uiPriority="0" w:unhideWhenUsed="0"/>
    <w:lsdException w:name="Table Subtle 1" w:semiHidden="0" w:uiPriority="0" w:unhideWhenUsed="0"/>
    <w:lsdException w:name="Table Subtle 2" w:semiHidden="0" w:uiPriority="0" w:unhideWhenUsed="0"/>
    <w:lsdException w:name="Table Web 1" w:semiHidden="0" w:uiPriority="0" w:unhideWhenUsed="0"/>
    <w:lsdException w:name="Table Web 2" w:semiHidden="0" w:uiPriority="0" w:unhideWhenUsed="0"/>
    <w:lsdException w:name="Table Web 3" w:semiHidden="0" w:uiPriority="0" w:unhideWhenUsed="0"/>
    <w:lsdException w:name="Balloon Text" w:semiHidden="0" w:uiPriority="0" w:unhideWhenUsed="0"/>
    <w:lsdException w:name="Table Grid" w:semiHidden="0" w:uiPriority="0" w:unhideWhenUsed="0"/>
    <w:lsdException w:name="Table Theme" w:semiHidden="0" w:uiPriority="0"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atentStyles>
  <w:style w:type="paragraph" w:default="1" w:styleId="Normal">
    <w:name w:val="Normal"/>
    <w:qFormat/>
    <w:pPr>
      <w:widowControl w:val="0"/>
      <w:jc w:val="both"/>
    </w:pPr>
    <w:rPr>
      <w:rFonts w:asciiTheme="minorHAnsi" w:eastAsiaTheme="minorEastAsia" w:hAnsiTheme="minorHAnsi" w:cstheme="minorBidi"/>
      <w:kern w:val="2"/>
      <w:sz w:val="21"/>
      <w:szCs w:val="24"/>
      <w:lang w:val="en-US" w:eastAsia="zh-CN" w:bidi="ar-SA"/>
    </w:rPr>
  </w:style>
  <w:style w:type="paragraph" w:styleId="Heading1">
    <w:name w:val="heading 1"/>
    <w:basedOn w:val="Normal"/>
    <w:next w:val="Normal"/>
    <w:qFormat/>
    <w:pPr>
      <w:spacing w:before="0" w:beforeAutospacing="1" w:after="0" w:afterAutospacing="1"/>
      <w:jc w:val="left"/>
      <w:outlineLvl w:val="0"/>
    </w:pPr>
    <w:rPr>
      <w:rFonts w:ascii="宋体" w:eastAsia="宋体" w:hAnsi="宋体" w:cs="宋体" w:hint="eastAsia"/>
      <w:b/>
      <w:bCs/>
      <w:kern w:val="44"/>
      <w:sz w:val="48"/>
      <w:szCs w:val="48"/>
      <w:lang w:val="en-US" w:eastAsia="zh-CN" w:bidi="ar"/>
    </w:rPr>
  </w:style>
  <w:style w:type="paragraph" w:styleId="Heading2">
    <w:name w:val="heading 2"/>
    <w:basedOn w:val="Normal"/>
    <w:next w:val="Normal"/>
    <w:semiHidden/>
    <w:unhideWhenUsed/>
    <w:qFormat/>
    <w:pPr>
      <w:spacing w:before="0" w:beforeAutospacing="1" w:after="0" w:afterAutospacing="1"/>
      <w:jc w:val="left"/>
      <w:outlineLvl w:val="1"/>
    </w:pPr>
    <w:rPr>
      <w:rFonts w:ascii="宋体" w:eastAsia="宋体" w:hAnsi="宋体" w:cs="宋体" w:hint="eastAsia"/>
      <w:b/>
      <w:bCs/>
      <w:kern w:val="0"/>
      <w:sz w:val="36"/>
      <w:szCs w:val="36"/>
      <w:lang w:val="en-US" w:eastAsia="zh-CN" w:bidi="ar"/>
    </w:rPr>
  </w:style>
  <w:style w:type="character" w:default="1" w:styleId="DefaultParagraphFont">
    <w:name w:val="Default Paragraph Font"/>
    <w:semiHidden/>
    <w:qFormat/>
  </w:style>
  <w:style w:type="table" w:default="1" w:styleId="TableNormal">
    <w:name w:val="Normal Table"/>
    <w:semiHidden/>
    <w:tblPr>
      <w:tblCellMar>
        <w:top w:w="0" w:type="dxa"/>
        <w:left w:w="108" w:type="dxa"/>
        <w:bottom w:w="0" w:type="dxa"/>
        <w:right w:w="108" w:type="dxa"/>
      </w:tblCellMar>
    </w:tblPr>
  </w:style>
  <w:style w:type="paragraph" w:styleId="Footer">
    <w:name w:val="footer"/>
    <w:basedOn w:val="Normal"/>
    <w:qFormat/>
    <w:pPr>
      <w:tabs>
        <w:tab w:val="center" w:pos="4153"/>
        <w:tab w:val="right" w:pos="8306"/>
      </w:tabs>
      <w:snapToGrid w:val="0"/>
      <w:jc w:val="left"/>
    </w:pPr>
    <w:rPr>
      <w:sz w:val="18"/>
    </w:rPr>
  </w:style>
  <w:style w:type="paragraph" w:styleId="Header">
    <w:name w:val="header"/>
    <w:basedOn w:val="Normal"/>
    <w:qFormat/>
    <w:pPr>
      <w:pBdr>
        <w:top w:val="none" w:sz="0" w:space="1" w:color="auto"/>
        <w:left w:val="none" w:sz="0" w:space="4" w:color="auto"/>
        <w:bottom w:val="none" w:sz="0" w:space="1" w:color="auto"/>
        <w:right w:val="none" w:sz="0" w:space="4" w:color="auto"/>
      </w:pBdr>
      <w:tabs>
        <w:tab w:val="center" w:pos="4153"/>
        <w:tab w:val="right" w:pos="8306"/>
      </w:tabs>
      <w:snapToGrid w:val="0"/>
      <w:spacing w:line="240" w:lineRule="auto"/>
      <w:jc w:val="both"/>
      <w:outlineLvl w:val="9"/>
    </w:pPr>
    <w:rPr>
      <w:sz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Relationships xmlns="http://schemas.openxmlformats.org/package/2006/relationships"><Relationship Id="rId1" Type="http://schemas.openxmlformats.org/officeDocument/2006/relationships/settings" Target="setting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customXml" Target="../customXml/item1.xml" /><Relationship Id="rId5" Type="http://schemas.openxmlformats.org/officeDocument/2006/relationships/image" Target="media/image1.png" /><Relationship Id="rId6" Type="http://schemas.openxmlformats.org/officeDocument/2006/relationships/header" Target="header1.xml" /><Relationship Id="rId7" Type="http://schemas.openxmlformats.org/officeDocument/2006/relationships/footer" Target="footer1.xml" /><Relationship Id="rId8" Type="http://schemas.openxmlformats.org/officeDocument/2006/relationships/theme" Target="theme/theme1.xml" /><Relationship Id="rId9" Type="http://schemas.openxmlformats.org/officeDocument/2006/relationships/styles" Target="styles.xml" /></Relationships>
</file>

<file path=word/_rels/footer1.xml.rels><?xml version="1.0" encoding="utf-8" standalone="yes"?><Relationships xmlns="http://schemas.openxmlformats.org/package/2006/relationships"><Relationship Id="rId1" Type="http://schemas.openxmlformats.org/officeDocument/2006/relationships/image" Target="media/image2.png" /><Relationship Id="rId2" Type="http://schemas.openxmlformats.org/officeDocument/2006/relationships/image" Target="file:///D:\qq&#25991;&#20214;\712321467\Image\C2C\Image2\%7B75232B38-A165-1FB7-499C-2E1C792CACB5%7D.png" TargetMode="External" /></Relationships>
</file>

<file path=word/_rels/header1.xml.rels><?xml version="1.0" encoding="utf-8" standalone="yes"?><Relationships xmlns="http://schemas.openxmlformats.org/package/2006/relationships"><Relationship Id="rId1" Type="http://schemas.openxmlformats.org/officeDocument/2006/relationships/image" Target="media/image2.png" /><Relationship Id="rId2" Type="http://schemas.openxmlformats.org/officeDocument/2006/relationships/image" Target="file:///D:\qq&#25991;&#20214;\712321467\Image\C2C\Image2\%7B75232B38-A165-1FB7-499C-2E1C792CACB5%7D.png" TargetMode="External" /></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8</Pages>
  <Words>5690</Words>
  <Characters>5765</Characters>
  <Application>Microsoft Office Word</Application>
  <DocSecurity>0</DocSecurity>
  <Lines>0</Lines>
  <Paragraphs>0</Paragraphs>
  <ScaleCrop>false</ScaleCrop>
  <Company/>
  <LinksUpToDate>false</LinksUpToDate>
  <CharactersWithSpaces>5819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清歌</cp:lastModifiedBy>
  <cp:revision>0</cp:revision>
  <dcterms:created xsi:type="dcterms:W3CDTF">2025-03-07T03:11:00Z</dcterms:created>
  <dcterms:modified xsi:type="dcterms:W3CDTF">2025-03-07T04:14:56Z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lbum">
    <vt:lpwstr>rbm.xkw.com</vt:lpwstr>
  </property>
  <property fmtid="{D5CDD505-2E9C-101B-9397-08002B2CF9AE}" pid="3" name="author">
    <vt:lpwstr>rbm.xkw.com</vt:lpwstr>
  </property>
  <property fmtid="{D5CDD505-2E9C-101B-9397-08002B2CF9AE}" pid="4" name="company">
    <vt:lpwstr>学科网</vt:lpwstr>
  </property>
  <property fmtid="{D5CDD505-2E9C-101B-9397-08002B2CF9AE}" pid="5" name="copyright">
    <vt:lpwstr>学科网版权所有</vt:lpwstr>
  </property>
</Properties>
</file>