
<file path=[Content_Types].xml><?xml version="1.0" encoding="utf-8"?>
<Types xmlns="http://schemas.openxmlformats.org/package/2006/content-types">
  <Default Extension="xml" ContentType="application/xml"/>
  <Default Extension="png" ContentType="image/png"/>
  <Default Extension="wmf" ContentType="image/x-w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97592AD">
      <w:pPr>
        <w:keepNext w:val="0"/>
        <w:keepLines w:val="0"/>
        <w:pageBreakBefore w:val="0"/>
        <w:widowControl w:val="0"/>
        <w:kinsoku/>
        <w:wordWrap/>
        <w:overflowPunct/>
        <w:topLinePunct w:val="0"/>
        <w:autoSpaceDE/>
        <w:autoSpaceDN/>
        <w:bidi w:val="0"/>
        <w:adjustRightInd/>
        <w:snapToGrid/>
        <w:spacing w:line="360" w:lineRule="exact"/>
        <w:ind w:firstLine="843" w:firstLineChars="300"/>
        <w:jc w:val="both"/>
        <w:textAlignment w:val="auto"/>
        <w:rPr>
          <w:rFonts w:hint="eastAsia" w:ascii="黑体" w:hAnsi="黑体" w:eastAsia="黑体" w:cs="宋体"/>
          <w:sz w:val="24"/>
          <w:szCs w:val="24"/>
          <w:lang w:val="en-US" w:eastAsia="zh-CN"/>
        </w:rPr>
      </w:pPr>
      <w:bookmarkStart w:id="0" w:name="OLE_LINK1"/>
      <w:r>
        <w:rPr>
          <w:rFonts w:hint="eastAsia" w:ascii="黑体" w:hAnsi="黑体" w:eastAsia="黑体" w:cs="宋体"/>
          <w:b/>
          <w:bCs/>
          <w:sz w:val="28"/>
          <w:szCs w:val="28"/>
          <w:lang w:val="en-US" w:eastAsia="zh-CN"/>
        </w:rPr>
        <w:t>崇仁中学</w:t>
      </w:r>
      <w:r>
        <w:rPr>
          <w:rFonts w:hint="eastAsia" w:ascii="黑体" w:hAnsi="黑体" w:eastAsia="黑体" w:cs="宋体"/>
          <w:b/>
          <w:bCs/>
          <w:sz w:val="28"/>
          <w:szCs w:val="28"/>
        </w:rPr>
        <w:t>202</w:t>
      </w:r>
      <w:r>
        <w:rPr>
          <w:rFonts w:hint="eastAsia" w:ascii="黑体" w:hAnsi="黑体" w:eastAsia="黑体" w:cs="宋体"/>
          <w:b/>
          <w:bCs/>
          <w:sz w:val="28"/>
          <w:szCs w:val="28"/>
          <w:lang w:val="en-US" w:eastAsia="zh-CN"/>
        </w:rPr>
        <w:t>4</w:t>
      </w:r>
      <w:r>
        <w:rPr>
          <w:rFonts w:hint="eastAsia" w:ascii="黑体" w:hAnsi="黑体" w:eastAsia="黑体" w:cs="宋体"/>
          <w:b/>
          <w:bCs/>
          <w:sz w:val="28"/>
          <w:szCs w:val="28"/>
        </w:rPr>
        <w:t>学年第</w:t>
      </w:r>
      <w:r>
        <w:rPr>
          <w:rFonts w:hint="eastAsia" w:ascii="黑体" w:hAnsi="黑体" w:eastAsia="黑体" w:cs="宋体"/>
          <w:b/>
          <w:bCs/>
          <w:sz w:val="28"/>
          <w:szCs w:val="28"/>
          <w:lang w:val="en-US" w:eastAsia="zh-CN"/>
        </w:rPr>
        <w:t>二</w:t>
      </w:r>
      <w:r>
        <w:rPr>
          <w:rFonts w:hint="eastAsia" w:ascii="黑体" w:hAnsi="黑体" w:eastAsia="黑体" w:cs="宋体"/>
          <w:b/>
          <w:bCs/>
          <w:sz w:val="28"/>
          <w:szCs w:val="28"/>
        </w:rPr>
        <w:t>学期高三政治综合卷</w:t>
      </w:r>
      <w:r>
        <w:rPr>
          <w:rFonts w:hint="default" w:ascii="宋体" w:hAnsi="宋体" w:eastAsia="宋体" w:cs="宋体"/>
          <w:b/>
          <w:color w:val="auto"/>
          <w:sz w:val="20"/>
          <w:szCs w:val="20"/>
          <w:lang w:val="en-US"/>
        </w:rPr>
        <w:drawing>
          <wp:anchor distT="0" distB="0" distL="114300" distR="114300" simplePos="0" relativeHeight="251663360" behindDoc="0" locked="0" layoutInCell="1" allowOverlap="1">
            <wp:simplePos x="0" y="0"/>
            <wp:positionH relativeFrom="page">
              <wp:posOffset>12319000</wp:posOffset>
            </wp:positionH>
            <wp:positionV relativeFrom="page">
              <wp:posOffset>12598400</wp:posOffset>
            </wp:positionV>
            <wp:extent cx="330200" cy="495300"/>
            <wp:effectExtent l="0" t="0" r="12700" b="0"/>
            <wp:wrapNone/>
            <wp:docPr id="3" name="图片 1000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00017"/>
                    <pic:cNvPicPr>
                      <a:picLocks noChangeAspect="1"/>
                    </pic:cNvPicPr>
                  </pic:nvPicPr>
                  <pic:blipFill>
                    <a:blip r:embed="rId7"/>
                    <a:stretch>
                      <a:fillRect/>
                    </a:stretch>
                  </pic:blipFill>
                  <pic:spPr>
                    <a:xfrm>
                      <a:off x="0" y="0"/>
                      <a:ext cx="330200" cy="495300"/>
                    </a:xfrm>
                    <a:prstGeom prst="rect">
                      <a:avLst/>
                    </a:prstGeom>
                    <a:noFill/>
                    <a:ln>
                      <a:noFill/>
                    </a:ln>
                  </pic:spPr>
                </pic:pic>
              </a:graphicData>
            </a:graphic>
          </wp:anchor>
        </w:drawing>
      </w:r>
      <w:bookmarkEnd w:id="0"/>
      <w:r>
        <w:rPr>
          <w:rFonts w:hint="eastAsia" w:ascii="黑体" w:hAnsi="黑体" w:eastAsia="黑体" w:cs="宋体"/>
          <w:b/>
          <w:bCs/>
          <w:sz w:val="28"/>
          <w:szCs w:val="28"/>
          <w:lang w:val="en-US" w:eastAsia="zh-CN"/>
        </w:rPr>
        <w:t xml:space="preserve">   </w:t>
      </w:r>
      <w:bookmarkStart w:id="2" w:name="_GoBack"/>
      <w:bookmarkEnd w:id="2"/>
      <w:r>
        <w:rPr>
          <w:rFonts w:hint="eastAsia" w:ascii="宋体" w:hAnsi="宋体" w:eastAsia="宋体" w:cs="宋体"/>
          <w:b/>
          <w:color w:val="auto"/>
          <w:sz w:val="20"/>
          <w:szCs w:val="20"/>
          <w:lang w:val="en-US" w:eastAsia="zh-CN"/>
        </w:rPr>
        <w:t>(</w:t>
      </w:r>
      <w:r>
        <w:rPr>
          <w:rFonts w:hint="eastAsia" w:ascii="黑体" w:hAnsi="黑体" w:eastAsia="黑体" w:cs="宋体"/>
          <w:bCs/>
          <w:sz w:val="24"/>
          <w:szCs w:val="24"/>
          <w:lang w:val="en-US" w:eastAsia="zh-CN"/>
        </w:rPr>
        <w:t>金华十校2024.4</w:t>
      </w:r>
      <w:r>
        <w:rPr>
          <w:rFonts w:hint="eastAsia" w:ascii="黑体" w:hAnsi="黑体" w:eastAsia="黑体" w:cs="宋体"/>
          <w:bCs/>
          <w:sz w:val="24"/>
          <w:szCs w:val="24"/>
        </w:rPr>
        <w:t>月</w:t>
      </w:r>
      <w:r>
        <w:rPr>
          <w:rFonts w:hint="eastAsia" w:ascii="黑体" w:hAnsi="黑体" w:eastAsia="黑体" w:cs="宋体"/>
          <w:bCs/>
          <w:sz w:val="24"/>
          <w:szCs w:val="24"/>
          <w:lang w:val="en-US" w:eastAsia="zh-CN"/>
        </w:rPr>
        <w:t>)</w:t>
      </w:r>
    </w:p>
    <w:p w14:paraId="3FB41B9B">
      <w:pPr>
        <w:keepNext w:val="0"/>
        <w:keepLines w:val="0"/>
        <w:pageBreakBefore w:val="0"/>
        <w:widowControl w:val="0"/>
        <w:kinsoku/>
        <w:wordWrap/>
        <w:overflowPunct/>
        <w:topLinePunct w:val="0"/>
        <w:autoSpaceDE/>
        <w:autoSpaceDN/>
        <w:bidi w:val="0"/>
        <w:adjustRightInd/>
        <w:snapToGrid/>
        <w:spacing w:line="260" w:lineRule="exact"/>
        <w:jc w:val="left"/>
      </w:pPr>
      <w:r>
        <w:rPr>
          <w:rFonts w:ascii="宋体" w:hAnsi="宋体" w:cs="宋体"/>
          <w:b/>
          <w:sz w:val="24"/>
        </w:rPr>
        <w:t>一、选择题Ⅰ</w:t>
      </w:r>
    </w:p>
    <w:p w14:paraId="2602BD65">
      <w:pPr>
        <w:keepNext w:val="0"/>
        <w:keepLines w:val="0"/>
        <w:pageBreakBefore w:val="0"/>
        <w:widowControl w:val="0"/>
        <w:kinsoku/>
        <w:wordWrap/>
        <w:overflowPunct/>
        <w:topLinePunct w:val="0"/>
        <w:autoSpaceDE/>
        <w:autoSpaceDN/>
        <w:bidi w:val="0"/>
        <w:adjustRightInd/>
        <w:snapToGrid/>
        <w:spacing w:line="240" w:lineRule="auto"/>
        <w:ind w:left="210" w:hanging="210" w:hangingChars="100"/>
        <w:jc w:val="both"/>
      </w:pPr>
      <w:r>
        <w:rPr>
          <w:color w:val="auto"/>
        </w:rPr>
        <w:t xml:space="preserve">1. </w:t>
      </w:r>
      <w:r>
        <w:rPr>
          <w:rFonts w:ascii="宋体" w:hAnsi="宋体" w:eastAsia="宋体" w:cs="宋体"/>
          <w:color w:val="auto"/>
        </w:rPr>
        <w:t>18世纪，空想社会主义者马布利在《论法制或法律的原则》中提出一个从私有制社会过渡到公有制社会的社会改革纲领，倡导建立一个以自由、平等和劳动为基础的公众福利的“平等共和国”。此主张（   ）</w:t>
      </w:r>
    </w:p>
    <w:p w14:paraId="0B4C17F6">
      <w:pPr>
        <w:keepNext w:val="0"/>
        <w:keepLines w:val="0"/>
        <w:pageBreakBefore w:val="0"/>
        <w:widowControl w:val="0"/>
        <w:kinsoku/>
        <w:wordWrap/>
        <w:overflowPunct/>
        <w:topLinePunct w:val="0"/>
        <w:autoSpaceDE/>
        <w:autoSpaceDN/>
        <w:bidi w:val="0"/>
        <w:adjustRightInd/>
        <w:snapToGrid/>
        <w:spacing w:line="240" w:lineRule="auto"/>
        <w:ind w:firstLine="210" w:firstLineChars="100"/>
        <w:jc w:val="both"/>
      </w:pPr>
      <w:r>
        <w:rPr>
          <w:rFonts w:ascii="宋体" w:hAnsi="宋体" w:eastAsia="宋体" w:cs="宋体"/>
          <w:color w:val="auto"/>
        </w:rPr>
        <w:t>①找到了进行社会变革的正确途径       ②阐述了未来共产主义社会的理想目标</w:t>
      </w:r>
    </w:p>
    <w:p w14:paraId="2C8F28AD">
      <w:pPr>
        <w:keepNext w:val="0"/>
        <w:keepLines w:val="0"/>
        <w:pageBreakBefore w:val="0"/>
        <w:widowControl w:val="0"/>
        <w:kinsoku/>
        <w:wordWrap/>
        <w:overflowPunct/>
        <w:topLinePunct w:val="0"/>
        <w:autoSpaceDE/>
        <w:autoSpaceDN/>
        <w:bidi w:val="0"/>
        <w:adjustRightInd/>
        <w:snapToGrid/>
        <w:spacing w:line="240" w:lineRule="auto"/>
        <w:ind w:firstLine="210" w:firstLineChars="100"/>
        <w:jc w:val="both"/>
      </w:pPr>
      <w:r>
        <w:rPr>
          <w:rFonts w:ascii="宋体" w:hAnsi="宋体" w:eastAsia="宋体" w:cs="宋体"/>
          <w:color w:val="auto"/>
        </w:rPr>
        <w:t>③从法律角度提出了未来社会的基本原则  ④摆脱了早期空想社会主义纯粹虚构的幻想</w:t>
      </w:r>
    </w:p>
    <w:p w14:paraId="4D033FA6">
      <w:pPr>
        <w:keepNext w:val="0"/>
        <w:keepLines w:val="0"/>
        <w:pageBreakBefore w:val="0"/>
        <w:widowControl w:val="0"/>
        <w:tabs>
          <w:tab w:val="left" w:pos="2436"/>
          <w:tab w:val="left" w:pos="4873"/>
          <w:tab w:val="left" w:pos="7309"/>
        </w:tabs>
        <w:kinsoku/>
        <w:wordWrap/>
        <w:overflowPunct/>
        <w:topLinePunct w:val="0"/>
        <w:autoSpaceDE/>
        <w:autoSpaceDN/>
        <w:bidi w:val="0"/>
        <w:adjustRightInd/>
        <w:snapToGrid/>
        <w:spacing w:line="240" w:lineRule="auto"/>
        <w:ind w:firstLine="210" w:firstLineChars="100"/>
        <w:jc w:val="left"/>
        <w:textAlignment w:val="center"/>
        <w:rPr>
          <w:color w:val="000000"/>
        </w:rPr>
      </w:pPr>
      <w:r>
        <w:t xml:space="preserve">A. </w:t>
      </w:r>
      <w:r>
        <w:rPr>
          <w:rFonts w:ascii="宋体" w:hAnsi="宋体" w:eastAsia="宋体" w:cs="宋体"/>
          <w:color w:val="auto"/>
        </w:rPr>
        <w:t>①②</w:t>
      </w:r>
      <w:r>
        <w:tab/>
      </w:r>
      <w:r>
        <w:t xml:space="preserve">B. </w:t>
      </w:r>
      <w:r>
        <w:rPr>
          <w:rFonts w:ascii="宋体" w:hAnsi="宋体" w:eastAsia="宋体" w:cs="宋体"/>
          <w:color w:val="auto"/>
        </w:rPr>
        <w:t>①③</w:t>
      </w:r>
      <w:r>
        <w:tab/>
      </w:r>
      <w:r>
        <w:t xml:space="preserve">C. </w:t>
      </w:r>
      <w:r>
        <w:rPr>
          <w:rFonts w:ascii="宋体" w:hAnsi="宋体" w:eastAsia="宋体" w:cs="宋体"/>
          <w:color w:val="auto"/>
        </w:rPr>
        <w:t>②④</w:t>
      </w:r>
      <w:r>
        <w:tab/>
      </w:r>
      <w:r>
        <w:t xml:space="preserve">D. </w:t>
      </w:r>
      <w:r>
        <w:rPr>
          <w:rFonts w:ascii="宋体" w:hAnsi="宋体" w:eastAsia="宋体" w:cs="宋体"/>
          <w:color w:val="auto"/>
        </w:rPr>
        <w:t>③④</w:t>
      </w:r>
    </w:p>
    <w:p w14:paraId="4A37B9BB">
      <w:pPr>
        <w:keepNext w:val="0"/>
        <w:keepLines w:val="0"/>
        <w:pageBreakBefore w:val="0"/>
        <w:widowControl w:val="0"/>
        <w:kinsoku/>
        <w:wordWrap/>
        <w:overflowPunct/>
        <w:topLinePunct w:val="0"/>
        <w:autoSpaceDE/>
        <w:autoSpaceDN/>
        <w:bidi w:val="0"/>
        <w:adjustRightInd/>
        <w:snapToGrid/>
        <w:spacing w:line="260" w:lineRule="exact"/>
        <w:ind w:left="210" w:hanging="210" w:hangingChars="100"/>
        <w:jc w:val="left"/>
        <w:textAlignment w:val="center"/>
        <w:rPr>
          <w:color w:val="000000"/>
        </w:rPr>
      </w:pPr>
      <w:r>
        <w:rPr>
          <w:color w:val="000000"/>
        </w:rPr>
        <w:t xml:space="preserve">2. </w:t>
      </w:r>
      <w:r>
        <w:rPr>
          <w:rFonts w:ascii="宋体" w:hAnsi="宋体" w:eastAsia="宋体" w:cs="宋体"/>
          <w:color w:val="000000"/>
        </w:rPr>
        <w:t>习近平总书记在纪念毛泽东同志诞辰130周年座谈会上指出，毛泽东思想是我们党的宝贵精神财富，将长期指导我们的行动。毛泽东思想（   ）</w:t>
      </w:r>
    </w:p>
    <w:p w14:paraId="2576112A">
      <w:pPr>
        <w:keepNext w:val="0"/>
        <w:keepLines w:val="0"/>
        <w:pageBreakBefore w:val="0"/>
        <w:widowControl w:val="0"/>
        <w:kinsoku/>
        <w:wordWrap/>
        <w:overflowPunct/>
        <w:topLinePunct w:val="0"/>
        <w:autoSpaceDE/>
        <w:autoSpaceDN/>
        <w:bidi w:val="0"/>
        <w:adjustRightInd/>
        <w:snapToGrid/>
        <w:spacing w:line="260" w:lineRule="exact"/>
        <w:ind w:firstLine="210" w:firstLineChars="100"/>
        <w:jc w:val="left"/>
        <w:textAlignment w:val="center"/>
        <w:rPr>
          <w:color w:val="000000"/>
        </w:rPr>
      </w:pPr>
      <w:r>
        <w:rPr>
          <w:rFonts w:ascii="宋体" w:hAnsi="宋体" w:eastAsia="宋体" w:cs="宋体"/>
          <w:color w:val="000000"/>
        </w:rPr>
        <w:t>①是关于中国特色社会主义建设的思想</w:t>
      </w:r>
      <w:r>
        <w:rPr>
          <w:rFonts w:hint="eastAsia" w:ascii="宋体" w:hAnsi="宋体" w:cs="宋体"/>
          <w:color w:val="000000"/>
          <w:lang w:val="en-US" w:eastAsia="zh-CN"/>
        </w:rPr>
        <w:t xml:space="preserve">            </w:t>
      </w:r>
      <w:r>
        <w:rPr>
          <w:rFonts w:ascii="宋体" w:hAnsi="宋体" w:eastAsia="宋体" w:cs="宋体"/>
          <w:color w:val="000000"/>
        </w:rPr>
        <w:t>②为夺取新民主主义革命胜利指明了正确方向</w:t>
      </w:r>
    </w:p>
    <w:p w14:paraId="6AA7B116">
      <w:pPr>
        <w:keepNext w:val="0"/>
        <w:keepLines w:val="0"/>
        <w:pageBreakBefore w:val="0"/>
        <w:widowControl w:val="0"/>
        <w:kinsoku/>
        <w:wordWrap/>
        <w:overflowPunct/>
        <w:topLinePunct w:val="0"/>
        <w:autoSpaceDE/>
        <w:autoSpaceDN/>
        <w:bidi w:val="0"/>
        <w:adjustRightInd/>
        <w:snapToGrid/>
        <w:spacing w:line="260" w:lineRule="exact"/>
        <w:ind w:firstLine="210" w:firstLineChars="100"/>
        <w:jc w:val="left"/>
        <w:textAlignment w:val="center"/>
        <w:rPr>
          <w:color w:val="000000"/>
        </w:rPr>
      </w:pPr>
      <w:r>
        <w:rPr>
          <w:rFonts w:ascii="宋体" w:hAnsi="宋体" w:eastAsia="宋体" w:cs="宋体"/>
          <w:color w:val="000000"/>
        </w:rPr>
        <w:t>③是马克思主义中国化时代化的第一次历史性飞跃</w:t>
      </w:r>
      <w:r>
        <w:rPr>
          <w:rFonts w:hint="eastAsia" w:ascii="宋体" w:hAnsi="宋体" w:cs="宋体"/>
          <w:color w:val="000000"/>
          <w:lang w:val="en-US" w:eastAsia="zh-CN"/>
        </w:rPr>
        <w:t xml:space="preserve">  </w:t>
      </w:r>
      <w:r>
        <w:rPr>
          <w:rFonts w:ascii="宋体" w:hAnsi="宋体" w:eastAsia="宋体" w:cs="宋体"/>
          <w:color w:val="000000"/>
        </w:rPr>
        <w:t>④是当代中国马克思主义、二十一世纪马克思主义</w:t>
      </w:r>
    </w:p>
    <w:p w14:paraId="4A0BC5B2">
      <w:pPr>
        <w:keepNext w:val="0"/>
        <w:keepLines w:val="0"/>
        <w:pageBreakBefore w:val="0"/>
        <w:widowControl w:val="0"/>
        <w:tabs>
          <w:tab w:val="left" w:pos="2436"/>
          <w:tab w:val="left" w:pos="4873"/>
          <w:tab w:val="left" w:pos="7309"/>
        </w:tabs>
        <w:kinsoku/>
        <w:wordWrap/>
        <w:overflowPunct/>
        <w:topLinePunct w:val="0"/>
        <w:autoSpaceDE/>
        <w:autoSpaceDN/>
        <w:bidi w:val="0"/>
        <w:adjustRightInd/>
        <w:snapToGrid/>
        <w:spacing w:line="260" w:lineRule="exact"/>
        <w:ind w:firstLine="840" w:firstLineChars="400"/>
        <w:jc w:val="left"/>
        <w:textAlignment w:val="center"/>
        <w:rPr>
          <w:color w:val="000000"/>
        </w:rPr>
      </w:pPr>
      <w:r>
        <w:rPr>
          <w:color w:val="000000"/>
        </w:rPr>
        <w:t xml:space="preserve">A. </w:t>
      </w:r>
      <w:r>
        <w:rPr>
          <w:rFonts w:ascii="宋体" w:hAnsi="宋体" w:eastAsia="宋体" w:cs="宋体"/>
          <w:color w:val="000000"/>
        </w:rPr>
        <w:t>①②</w:t>
      </w:r>
      <w:r>
        <w:rPr>
          <w:color w:val="000000"/>
        </w:rPr>
        <w:tab/>
      </w:r>
      <w:r>
        <w:rPr>
          <w:color w:val="000000"/>
        </w:rPr>
        <w:t xml:space="preserve">B. </w:t>
      </w:r>
      <w:r>
        <w:rPr>
          <w:rFonts w:ascii="宋体" w:hAnsi="宋体" w:eastAsia="宋体" w:cs="宋体"/>
          <w:color w:val="000000"/>
        </w:rPr>
        <w:t>①④</w:t>
      </w:r>
      <w:r>
        <w:rPr>
          <w:color w:val="000000"/>
        </w:rPr>
        <w:tab/>
      </w:r>
      <w:r>
        <w:rPr>
          <w:color w:val="000000"/>
        </w:rPr>
        <w:t xml:space="preserve">C. </w:t>
      </w:r>
      <w:r>
        <w:rPr>
          <w:rFonts w:ascii="宋体" w:hAnsi="宋体" w:eastAsia="宋体" w:cs="宋体"/>
          <w:color w:val="000000"/>
        </w:rPr>
        <w:t>②③</w:t>
      </w:r>
      <w:r>
        <w:rPr>
          <w:color w:val="000000"/>
        </w:rPr>
        <w:tab/>
      </w:r>
      <w:r>
        <w:rPr>
          <w:color w:val="000000"/>
        </w:rPr>
        <w:t xml:space="preserve">D. </w:t>
      </w:r>
      <w:r>
        <w:rPr>
          <w:rFonts w:ascii="宋体" w:hAnsi="宋体" w:eastAsia="宋体" w:cs="宋体"/>
          <w:color w:val="000000"/>
        </w:rPr>
        <w:t>③④</w:t>
      </w:r>
    </w:p>
    <w:p w14:paraId="790E40CA">
      <w:pPr>
        <w:keepNext w:val="0"/>
        <w:keepLines w:val="0"/>
        <w:pageBreakBefore w:val="0"/>
        <w:widowControl w:val="0"/>
        <w:kinsoku/>
        <w:wordWrap/>
        <w:overflowPunct/>
        <w:topLinePunct w:val="0"/>
        <w:autoSpaceDE/>
        <w:autoSpaceDN/>
        <w:bidi w:val="0"/>
        <w:adjustRightInd/>
        <w:snapToGrid/>
        <w:spacing w:line="260" w:lineRule="exact"/>
        <w:ind w:left="210" w:hanging="210" w:hangingChars="100"/>
        <w:jc w:val="left"/>
        <w:textAlignment w:val="center"/>
        <w:rPr>
          <w:color w:val="000000"/>
        </w:rPr>
      </w:pPr>
      <w:r>
        <w:rPr>
          <w:color w:val="000000"/>
        </w:rPr>
        <w:t xml:space="preserve">3. </w:t>
      </w:r>
      <w:r>
        <w:rPr>
          <w:rFonts w:ascii="宋体" w:hAnsi="宋体" w:eastAsia="宋体" w:cs="宋体"/>
          <w:color w:val="000000"/>
        </w:rPr>
        <w:t>对我国社会主要矛盾的准确判断为党和国家制定大政方针、长远战略提供了重要依据。以下说法正确的是（   ）</w:t>
      </w:r>
    </w:p>
    <w:p w14:paraId="5B314593">
      <w:pPr>
        <w:keepNext w:val="0"/>
        <w:keepLines w:val="0"/>
        <w:pageBreakBefore w:val="0"/>
        <w:widowControl w:val="0"/>
        <w:kinsoku/>
        <w:wordWrap/>
        <w:overflowPunct/>
        <w:topLinePunct w:val="0"/>
        <w:autoSpaceDE/>
        <w:autoSpaceDN/>
        <w:bidi w:val="0"/>
        <w:adjustRightInd/>
        <w:snapToGrid/>
        <w:spacing w:line="260" w:lineRule="exact"/>
        <w:ind w:firstLine="210" w:firstLineChars="100"/>
        <w:jc w:val="left"/>
        <w:textAlignment w:val="center"/>
        <w:rPr>
          <w:color w:val="000000"/>
        </w:rPr>
      </w:pPr>
      <w:r>
        <w:rPr>
          <w:rFonts w:ascii="宋体" w:hAnsi="宋体" w:eastAsia="宋体" w:cs="宋体"/>
          <w:color w:val="000000"/>
        </w:rPr>
        <w:t>①基于对新中国成立初期社会主要矛盾的判断，党将集中力量发展生产力作为主要任务</w:t>
      </w:r>
    </w:p>
    <w:p w14:paraId="0A32171D">
      <w:pPr>
        <w:keepNext w:val="0"/>
        <w:keepLines w:val="0"/>
        <w:pageBreakBefore w:val="0"/>
        <w:widowControl w:val="0"/>
        <w:kinsoku/>
        <w:wordWrap/>
        <w:overflowPunct/>
        <w:topLinePunct w:val="0"/>
        <w:autoSpaceDE/>
        <w:autoSpaceDN/>
        <w:bidi w:val="0"/>
        <w:adjustRightInd/>
        <w:snapToGrid/>
        <w:spacing w:line="260" w:lineRule="exact"/>
        <w:ind w:firstLine="210" w:firstLineChars="100"/>
        <w:jc w:val="left"/>
        <w:textAlignment w:val="center"/>
        <w:rPr>
          <w:color w:val="000000"/>
        </w:rPr>
      </w:pPr>
      <w:r>
        <w:rPr>
          <w:rFonts w:ascii="宋体" w:hAnsi="宋体" w:eastAsia="宋体" w:cs="宋体"/>
          <w:color w:val="000000"/>
        </w:rPr>
        <w:t>②党的八大正确分析了国内主要矛盾的变化，为社会主义事业的发展指明了方向</w:t>
      </w:r>
    </w:p>
    <w:p w14:paraId="72F86055">
      <w:pPr>
        <w:keepNext w:val="0"/>
        <w:keepLines w:val="0"/>
        <w:pageBreakBefore w:val="0"/>
        <w:widowControl w:val="0"/>
        <w:kinsoku/>
        <w:wordWrap/>
        <w:overflowPunct/>
        <w:topLinePunct w:val="0"/>
        <w:autoSpaceDE/>
        <w:autoSpaceDN/>
        <w:bidi w:val="0"/>
        <w:adjustRightInd/>
        <w:snapToGrid/>
        <w:spacing w:line="260" w:lineRule="exact"/>
        <w:ind w:firstLine="210" w:firstLineChars="100"/>
        <w:jc w:val="left"/>
        <w:textAlignment w:val="center"/>
        <w:rPr>
          <w:color w:val="000000"/>
        </w:rPr>
      </w:pPr>
      <w:r>
        <w:rPr>
          <w:rFonts w:ascii="宋体" w:hAnsi="宋体" w:eastAsia="宋体" w:cs="宋体"/>
          <w:color w:val="000000"/>
        </w:rPr>
        <w:t>③党的十一届六中全会指出国内主要矛盾的变化，实现了国家工作中心战略转移</w:t>
      </w:r>
    </w:p>
    <w:p w14:paraId="7E059A30">
      <w:pPr>
        <w:keepNext w:val="0"/>
        <w:keepLines w:val="0"/>
        <w:pageBreakBefore w:val="0"/>
        <w:widowControl w:val="0"/>
        <w:kinsoku/>
        <w:wordWrap/>
        <w:overflowPunct/>
        <w:topLinePunct w:val="0"/>
        <w:autoSpaceDE/>
        <w:autoSpaceDN/>
        <w:bidi w:val="0"/>
        <w:adjustRightInd/>
        <w:snapToGrid/>
        <w:spacing w:line="260" w:lineRule="exact"/>
        <w:ind w:firstLine="210" w:firstLineChars="100"/>
        <w:jc w:val="left"/>
        <w:textAlignment w:val="center"/>
        <w:rPr>
          <w:color w:val="000000"/>
        </w:rPr>
      </w:pPr>
      <w:r>
        <w:rPr>
          <w:rFonts w:ascii="宋体" w:hAnsi="宋体" w:eastAsia="宋体" w:cs="宋体"/>
          <w:color w:val="000000"/>
        </w:rPr>
        <w:t>④党的十九大指出我国社会主要矛盾的变化，标志着中国特色社会主义进入新时代</w:t>
      </w:r>
    </w:p>
    <w:p w14:paraId="6FB283B0">
      <w:pPr>
        <w:keepNext w:val="0"/>
        <w:keepLines w:val="0"/>
        <w:pageBreakBefore w:val="0"/>
        <w:widowControl w:val="0"/>
        <w:tabs>
          <w:tab w:val="left" w:pos="2436"/>
          <w:tab w:val="left" w:pos="4873"/>
          <w:tab w:val="left" w:pos="7309"/>
        </w:tabs>
        <w:kinsoku/>
        <w:wordWrap/>
        <w:overflowPunct/>
        <w:topLinePunct w:val="0"/>
        <w:autoSpaceDE/>
        <w:autoSpaceDN/>
        <w:bidi w:val="0"/>
        <w:adjustRightInd/>
        <w:snapToGrid/>
        <w:spacing w:line="260" w:lineRule="exact"/>
        <w:ind w:firstLine="420" w:firstLineChars="200"/>
        <w:jc w:val="left"/>
        <w:textAlignment w:val="center"/>
        <w:rPr>
          <w:color w:val="000000"/>
        </w:rPr>
      </w:pPr>
      <w:r>
        <w:rPr>
          <w:color w:val="000000"/>
        </w:rPr>
        <w:t>A</w:t>
      </w:r>
      <w:r>
        <w:rPr>
          <w:color w:val="000000"/>
          <w:position w:val="-22"/>
        </w:rPr>
        <w:drawing>
          <wp:inline distT="0" distB="0" distL="114300" distR="114300">
            <wp:extent cx="31750" cy="88900"/>
            <wp:effectExtent l="0" t="0" r="0" b="0"/>
            <wp:docPr id="100015" name="图片 100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5" name="图片 100015"/>
                    <pic:cNvPicPr>
                      <a:picLocks noChangeAspect="1"/>
                    </pic:cNvPicPr>
                  </pic:nvPicPr>
                  <pic:blipFill>
                    <a:blip r:embed="rId8"/>
                    <a:stretch>
                      <a:fillRect/>
                    </a:stretch>
                  </pic:blipFill>
                  <pic:spPr>
                    <a:xfrm>
                      <a:off x="0" y="0"/>
                      <a:ext cx="31750" cy="88900"/>
                    </a:xfrm>
                    <a:prstGeom prst="rect">
                      <a:avLst/>
                    </a:prstGeom>
                  </pic:spPr>
                </pic:pic>
              </a:graphicData>
            </a:graphic>
          </wp:inline>
        </w:drawing>
      </w:r>
      <w:r>
        <w:rPr>
          <w:color w:val="000000"/>
        </w:rPr>
        <w:t xml:space="preserve"> </w:t>
      </w:r>
      <w:r>
        <w:rPr>
          <w:rFonts w:ascii="宋体" w:hAnsi="宋体" w:eastAsia="宋体" w:cs="宋体"/>
          <w:color w:val="000000"/>
        </w:rPr>
        <w:t>①②</w:t>
      </w:r>
      <w:r>
        <w:rPr>
          <w:color w:val="000000"/>
        </w:rPr>
        <w:tab/>
      </w:r>
      <w:r>
        <w:rPr>
          <w:color w:val="000000"/>
        </w:rPr>
        <w:t xml:space="preserve">B. </w:t>
      </w:r>
      <w:r>
        <w:rPr>
          <w:rFonts w:ascii="宋体" w:hAnsi="宋体" w:eastAsia="宋体" w:cs="宋体"/>
          <w:color w:val="000000"/>
        </w:rPr>
        <w:t>①③</w:t>
      </w:r>
      <w:r>
        <w:rPr>
          <w:color w:val="000000"/>
        </w:rPr>
        <w:tab/>
      </w:r>
      <w:r>
        <w:rPr>
          <w:color w:val="000000"/>
        </w:rPr>
        <w:t xml:space="preserve">C. </w:t>
      </w:r>
      <w:r>
        <w:rPr>
          <w:rFonts w:ascii="宋体" w:hAnsi="宋体" w:eastAsia="宋体" w:cs="宋体"/>
          <w:color w:val="000000"/>
        </w:rPr>
        <w:t>②④</w:t>
      </w:r>
      <w:r>
        <w:rPr>
          <w:color w:val="000000"/>
        </w:rPr>
        <w:tab/>
      </w:r>
      <w:r>
        <w:rPr>
          <w:color w:val="000000"/>
        </w:rPr>
        <w:t xml:space="preserve">D. </w:t>
      </w:r>
      <w:r>
        <w:rPr>
          <w:rFonts w:ascii="宋体" w:hAnsi="宋体" w:eastAsia="宋体" w:cs="宋体"/>
          <w:color w:val="000000"/>
        </w:rPr>
        <w:t>③④</w:t>
      </w:r>
    </w:p>
    <w:p w14:paraId="7CFC0742">
      <w:pPr>
        <w:keepNext w:val="0"/>
        <w:keepLines w:val="0"/>
        <w:pageBreakBefore w:val="0"/>
        <w:widowControl w:val="0"/>
        <w:kinsoku/>
        <w:wordWrap/>
        <w:overflowPunct/>
        <w:topLinePunct w:val="0"/>
        <w:autoSpaceDE/>
        <w:autoSpaceDN/>
        <w:bidi w:val="0"/>
        <w:adjustRightInd/>
        <w:snapToGrid/>
        <w:spacing w:line="260" w:lineRule="exact"/>
        <w:jc w:val="left"/>
        <w:textAlignment w:val="center"/>
        <w:rPr>
          <w:color w:val="000000"/>
        </w:rPr>
      </w:pPr>
      <w:r>
        <w:rPr>
          <w:color w:val="000000"/>
        </w:rPr>
        <w:t xml:space="preserve">4. </w:t>
      </w:r>
      <w:r>
        <w:rPr>
          <w:rFonts w:ascii="宋体" w:hAnsi="宋体" w:eastAsia="宋体" w:cs="宋体"/>
          <w:color w:val="000000"/>
        </w:rPr>
        <w:t>中国共产党带领中国人民，通过实践探索总结出了许多“必由之路”。下列说法正确的是（   ）</w:t>
      </w:r>
    </w:p>
    <w:p w14:paraId="2161D6E5">
      <w:pPr>
        <w:keepNext w:val="0"/>
        <w:keepLines w:val="0"/>
        <w:pageBreakBefore w:val="0"/>
        <w:widowControl w:val="0"/>
        <w:kinsoku/>
        <w:wordWrap/>
        <w:overflowPunct/>
        <w:topLinePunct w:val="0"/>
        <w:autoSpaceDE/>
        <w:autoSpaceDN/>
        <w:bidi w:val="0"/>
        <w:adjustRightInd/>
        <w:snapToGrid/>
        <w:spacing w:line="260" w:lineRule="exact"/>
        <w:ind w:firstLine="210" w:firstLineChars="100"/>
        <w:jc w:val="left"/>
        <w:textAlignment w:val="center"/>
        <w:rPr>
          <w:color w:val="000000"/>
        </w:rPr>
      </w:pPr>
      <w:r>
        <w:rPr>
          <w:rFonts w:ascii="宋体" w:hAnsi="宋体" w:eastAsia="宋体" w:cs="宋体"/>
          <w:color w:val="000000"/>
        </w:rPr>
        <w:t>①改革开放是坚持和发展中国特色社会主义的必由之路</w:t>
      </w:r>
    </w:p>
    <w:p w14:paraId="5C9E3975">
      <w:pPr>
        <w:keepNext w:val="0"/>
        <w:keepLines w:val="0"/>
        <w:pageBreakBefore w:val="0"/>
        <w:widowControl w:val="0"/>
        <w:kinsoku/>
        <w:wordWrap/>
        <w:overflowPunct/>
        <w:topLinePunct w:val="0"/>
        <w:autoSpaceDE/>
        <w:autoSpaceDN/>
        <w:bidi w:val="0"/>
        <w:adjustRightInd/>
        <w:snapToGrid/>
        <w:spacing w:line="260" w:lineRule="exact"/>
        <w:ind w:firstLine="210" w:firstLineChars="100"/>
        <w:jc w:val="left"/>
        <w:textAlignment w:val="center"/>
        <w:rPr>
          <w:color w:val="000000"/>
        </w:rPr>
      </w:pPr>
      <w:r>
        <w:rPr>
          <w:rFonts w:ascii="宋体" w:hAnsi="宋体" w:eastAsia="宋体" w:cs="宋体"/>
          <w:color w:val="000000"/>
        </w:rPr>
        <w:t>②中国特色社会主义道路是确立社会主义制度的必由之路</w:t>
      </w:r>
    </w:p>
    <w:p w14:paraId="0EFBE82D">
      <w:pPr>
        <w:keepNext w:val="0"/>
        <w:keepLines w:val="0"/>
        <w:pageBreakBefore w:val="0"/>
        <w:widowControl w:val="0"/>
        <w:kinsoku/>
        <w:wordWrap/>
        <w:overflowPunct/>
        <w:topLinePunct w:val="0"/>
        <w:autoSpaceDE/>
        <w:autoSpaceDN/>
        <w:bidi w:val="0"/>
        <w:adjustRightInd/>
        <w:snapToGrid/>
        <w:spacing w:line="260" w:lineRule="exact"/>
        <w:ind w:firstLine="210" w:firstLineChars="100"/>
        <w:jc w:val="left"/>
        <w:textAlignment w:val="center"/>
        <w:rPr>
          <w:color w:val="000000"/>
        </w:rPr>
      </w:pPr>
      <w:r>
        <w:rPr>
          <w:rFonts w:ascii="宋体" w:hAnsi="宋体" w:eastAsia="宋体" w:cs="宋体"/>
          <w:color w:val="000000"/>
        </w:rPr>
        <w:t>③坚持党的全面领导是坚持和发展中国特色社会主义的必由之路</w:t>
      </w:r>
    </w:p>
    <w:p w14:paraId="05ED2E59">
      <w:pPr>
        <w:keepNext w:val="0"/>
        <w:keepLines w:val="0"/>
        <w:pageBreakBefore w:val="0"/>
        <w:widowControl w:val="0"/>
        <w:kinsoku/>
        <w:wordWrap/>
        <w:overflowPunct/>
        <w:topLinePunct w:val="0"/>
        <w:autoSpaceDE/>
        <w:autoSpaceDN/>
        <w:bidi w:val="0"/>
        <w:adjustRightInd/>
        <w:snapToGrid/>
        <w:spacing w:line="260" w:lineRule="exact"/>
        <w:ind w:firstLine="210" w:firstLineChars="100"/>
        <w:jc w:val="left"/>
        <w:textAlignment w:val="center"/>
        <w:rPr>
          <w:color w:val="000000"/>
        </w:rPr>
      </w:pPr>
      <w:r>
        <w:rPr>
          <w:rFonts w:ascii="宋体" w:hAnsi="宋体" w:eastAsia="宋体" w:cs="宋体"/>
          <w:color w:val="000000"/>
        </w:rPr>
        <w:t>④团结奋斗是党永葆生机活力、走好新的赶考之路的必由之路</w:t>
      </w:r>
    </w:p>
    <w:p w14:paraId="7AE5793A">
      <w:pPr>
        <w:keepNext w:val="0"/>
        <w:keepLines w:val="0"/>
        <w:pageBreakBefore w:val="0"/>
        <w:widowControl w:val="0"/>
        <w:tabs>
          <w:tab w:val="left" w:pos="2436"/>
          <w:tab w:val="left" w:pos="4873"/>
          <w:tab w:val="left" w:pos="7309"/>
        </w:tabs>
        <w:kinsoku/>
        <w:wordWrap/>
        <w:overflowPunct/>
        <w:topLinePunct w:val="0"/>
        <w:autoSpaceDE/>
        <w:autoSpaceDN/>
        <w:bidi w:val="0"/>
        <w:adjustRightInd/>
        <w:snapToGrid/>
        <w:spacing w:line="260" w:lineRule="exact"/>
        <w:ind w:firstLine="420" w:firstLineChars="200"/>
        <w:jc w:val="left"/>
        <w:textAlignment w:val="center"/>
        <w:rPr>
          <w:color w:val="000000"/>
        </w:rPr>
      </w:pPr>
      <w:r>
        <w:rPr>
          <w:color w:val="000000"/>
        </w:rPr>
        <w:t xml:space="preserve">A. </w:t>
      </w:r>
      <w:r>
        <w:rPr>
          <w:rFonts w:ascii="宋体" w:hAnsi="宋体" w:eastAsia="宋体" w:cs="宋体"/>
          <w:color w:val="000000"/>
        </w:rPr>
        <w:t>①③</w:t>
      </w:r>
      <w:r>
        <w:rPr>
          <w:color w:val="000000"/>
        </w:rPr>
        <w:tab/>
      </w:r>
      <w:r>
        <w:rPr>
          <w:color w:val="000000"/>
        </w:rPr>
        <w:t xml:space="preserve">B. </w:t>
      </w:r>
      <w:r>
        <w:rPr>
          <w:rFonts w:ascii="宋体" w:hAnsi="宋体" w:eastAsia="宋体" w:cs="宋体"/>
          <w:color w:val="000000"/>
        </w:rPr>
        <w:t>①④</w:t>
      </w:r>
      <w:r>
        <w:rPr>
          <w:color w:val="000000"/>
        </w:rPr>
        <w:tab/>
      </w:r>
      <w:r>
        <w:rPr>
          <w:color w:val="000000"/>
        </w:rPr>
        <w:t xml:space="preserve">C. </w:t>
      </w:r>
      <w:r>
        <w:rPr>
          <w:rFonts w:ascii="宋体" w:hAnsi="宋体" w:eastAsia="宋体" w:cs="宋体"/>
          <w:color w:val="000000"/>
        </w:rPr>
        <w:t>②③</w:t>
      </w:r>
      <w:r>
        <w:rPr>
          <w:color w:val="000000"/>
        </w:rPr>
        <w:tab/>
      </w:r>
      <w:r>
        <w:rPr>
          <w:color w:val="000000"/>
        </w:rPr>
        <w:t xml:space="preserve">D. </w:t>
      </w:r>
      <w:r>
        <w:rPr>
          <w:rFonts w:ascii="宋体" w:hAnsi="宋体" w:eastAsia="宋体" w:cs="宋体"/>
          <w:color w:val="000000"/>
        </w:rPr>
        <w:t>②④</w:t>
      </w:r>
    </w:p>
    <w:p w14:paraId="24050697">
      <w:pPr>
        <w:keepNext w:val="0"/>
        <w:keepLines w:val="0"/>
        <w:pageBreakBefore w:val="0"/>
        <w:widowControl w:val="0"/>
        <w:kinsoku/>
        <w:wordWrap/>
        <w:overflowPunct/>
        <w:topLinePunct w:val="0"/>
        <w:autoSpaceDE/>
        <w:autoSpaceDN/>
        <w:bidi w:val="0"/>
        <w:adjustRightInd/>
        <w:snapToGrid/>
        <w:spacing w:line="260" w:lineRule="exact"/>
        <w:ind w:left="210" w:hanging="210" w:hangingChars="100"/>
        <w:jc w:val="left"/>
        <w:textAlignment w:val="center"/>
        <w:rPr>
          <w:color w:val="000000"/>
        </w:rPr>
      </w:pPr>
      <w:r>
        <w:rPr>
          <w:color w:val="000000"/>
        </w:rPr>
        <w:t xml:space="preserve">5. </w:t>
      </w:r>
      <w:r>
        <w:rPr>
          <w:rFonts w:ascii="宋体" w:hAnsi="宋体" w:eastAsia="宋体" w:cs="宋体"/>
          <w:color w:val="000000"/>
        </w:rPr>
        <w:t>外交部长王毅近日在接受采访时提到：非洲国家应在加快发展的同时又保持自身的独立性，走出一条成功的非洲式现代化道路。中方在自身发展的同时，愿做非洲探索现代化道路的同行者。由此可见（   ）</w:t>
      </w:r>
    </w:p>
    <w:p w14:paraId="29B6672E">
      <w:pPr>
        <w:keepNext w:val="0"/>
        <w:keepLines w:val="0"/>
        <w:pageBreakBefore w:val="0"/>
        <w:widowControl w:val="0"/>
        <w:kinsoku/>
        <w:wordWrap/>
        <w:overflowPunct/>
        <w:topLinePunct w:val="0"/>
        <w:autoSpaceDE/>
        <w:autoSpaceDN/>
        <w:bidi w:val="0"/>
        <w:adjustRightInd/>
        <w:snapToGrid/>
        <w:spacing w:line="260" w:lineRule="exact"/>
        <w:ind w:firstLine="420" w:firstLineChars="200"/>
        <w:jc w:val="left"/>
        <w:textAlignment w:val="center"/>
        <w:rPr>
          <w:color w:val="000000"/>
        </w:rPr>
      </w:pPr>
      <w:r>
        <w:rPr>
          <w:rFonts w:ascii="宋体" w:hAnsi="宋体" w:eastAsia="宋体" w:cs="宋体"/>
          <w:color w:val="000000"/>
        </w:rPr>
        <w:t>①现代化进程具有统一性和多样性</w:t>
      </w:r>
      <w:r>
        <w:rPr>
          <w:rFonts w:hint="eastAsia" w:ascii="宋体" w:hAnsi="宋体" w:cs="宋体"/>
          <w:color w:val="000000"/>
          <w:lang w:val="en-US" w:eastAsia="zh-CN"/>
        </w:rPr>
        <w:t xml:space="preserve">    </w:t>
      </w:r>
      <w:r>
        <w:rPr>
          <w:rFonts w:ascii="宋体" w:hAnsi="宋体" w:eastAsia="宋体" w:cs="宋体"/>
          <w:color w:val="000000"/>
        </w:rPr>
        <w:t>②非洲可以复制中国式现代化道路</w:t>
      </w:r>
    </w:p>
    <w:p w14:paraId="0731EAEA">
      <w:pPr>
        <w:keepNext w:val="0"/>
        <w:keepLines w:val="0"/>
        <w:pageBreakBefore w:val="0"/>
        <w:widowControl w:val="0"/>
        <w:kinsoku/>
        <w:wordWrap/>
        <w:overflowPunct/>
        <w:topLinePunct w:val="0"/>
        <w:autoSpaceDE/>
        <w:autoSpaceDN/>
        <w:bidi w:val="0"/>
        <w:adjustRightInd/>
        <w:snapToGrid/>
        <w:spacing w:line="260" w:lineRule="exact"/>
        <w:ind w:firstLine="420" w:firstLineChars="200"/>
        <w:jc w:val="left"/>
        <w:textAlignment w:val="center"/>
        <w:rPr>
          <w:color w:val="000000"/>
        </w:rPr>
      </w:pPr>
      <w:r>
        <w:rPr>
          <w:rFonts w:ascii="宋体" w:hAnsi="宋体" w:eastAsia="宋体" w:cs="宋体"/>
          <w:color w:val="000000"/>
        </w:rPr>
        <w:t>③中国对自己负责，也为世界作贡献</w:t>
      </w:r>
      <w:r>
        <w:rPr>
          <w:rFonts w:hint="eastAsia" w:ascii="宋体" w:hAnsi="宋体" w:cs="宋体"/>
          <w:color w:val="000000"/>
          <w:lang w:val="en-US" w:eastAsia="zh-CN"/>
        </w:rPr>
        <w:t xml:space="preserve">  </w:t>
      </w:r>
      <w:r>
        <w:rPr>
          <w:rFonts w:ascii="宋体" w:hAnsi="宋体" w:eastAsia="宋体" w:cs="宋体"/>
          <w:color w:val="000000"/>
        </w:rPr>
        <w:t>④中国统筹领导非洲的现代化道路</w:t>
      </w:r>
    </w:p>
    <w:p w14:paraId="1DE92B72">
      <w:pPr>
        <w:keepNext w:val="0"/>
        <w:keepLines w:val="0"/>
        <w:pageBreakBefore w:val="0"/>
        <w:widowControl w:val="0"/>
        <w:tabs>
          <w:tab w:val="left" w:pos="2436"/>
          <w:tab w:val="left" w:pos="4873"/>
          <w:tab w:val="left" w:pos="7309"/>
        </w:tabs>
        <w:kinsoku/>
        <w:wordWrap/>
        <w:overflowPunct/>
        <w:topLinePunct w:val="0"/>
        <w:autoSpaceDE/>
        <w:autoSpaceDN/>
        <w:bidi w:val="0"/>
        <w:adjustRightInd/>
        <w:snapToGrid/>
        <w:spacing w:line="260" w:lineRule="exact"/>
        <w:ind w:firstLine="630" w:firstLineChars="300"/>
        <w:jc w:val="left"/>
        <w:textAlignment w:val="center"/>
        <w:rPr>
          <w:color w:val="000000"/>
        </w:rPr>
      </w:pPr>
      <w:r>
        <w:rPr>
          <w:color w:val="000000"/>
        </w:rPr>
        <w:t xml:space="preserve">A. </w:t>
      </w:r>
      <w:r>
        <w:rPr>
          <w:rFonts w:ascii="宋体" w:hAnsi="宋体" w:eastAsia="宋体" w:cs="宋体"/>
          <w:color w:val="000000"/>
        </w:rPr>
        <w:t>①②</w:t>
      </w:r>
      <w:r>
        <w:rPr>
          <w:color w:val="000000"/>
        </w:rPr>
        <w:tab/>
      </w:r>
      <w:r>
        <w:rPr>
          <w:color w:val="000000"/>
        </w:rPr>
        <w:t xml:space="preserve">B. </w:t>
      </w:r>
      <w:r>
        <w:rPr>
          <w:rFonts w:ascii="宋体" w:hAnsi="宋体" w:eastAsia="宋体" w:cs="宋体"/>
          <w:color w:val="000000"/>
        </w:rPr>
        <w:t>①③</w:t>
      </w:r>
      <w:r>
        <w:rPr>
          <w:color w:val="000000"/>
        </w:rPr>
        <w:tab/>
      </w:r>
      <w:r>
        <w:rPr>
          <w:color w:val="000000"/>
        </w:rPr>
        <w:t xml:space="preserve">C. </w:t>
      </w:r>
      <w:r>
        <w:rPr>
          <w:rFonts w:ascii="宋体" w:hAnsi="宋体" w:eastAsia="宋体" w:cs="宋体"/>
          <w:color w:val="000000"/>
        </w:rPr>
        <w:t>②④</w:t>
      </w:r>
      <w:r>
        <w:rPr>
          <w:color w:val="000000"/>
        </w:rPr>
        <w:tab/>
      </w:r>
      <w:r>
        <w:rPr>
          <w:color w:val="000000"/>
        </w:rPr>
        <w:t xml:space="preserve">D. </w:t>
      </w:r>
      <w:r>
        <w:rPr>
          <w:rFonts w:ascii="宋体" w:hAnsi="宋体" w:eastAsia="宋体" w:cs="宋体"/>
          <w:color w:val="000000"/>
        </w:rPr>
        <w:t>③④</w:t>
      </w:r>
    </w:p>
    <w:p w14:paraId="17F2D4F0">
      <w:pPr>
        <w:keepNext w:val="0"/>
        <w:keepLines w:val="0"/>
        <w:pageBreakBefore w:val="0"/>
        <w:widowControl w:val="0"/>
        <w:kinsoku/>
        <w:wordWrap/>
        <w:overflowPunct/>
        <w:topLinePunct w:val="0"/>
        <w:autoSpaceDE/>
        <w:autoSpaceDN/>
        <w:bidi w:val="0"/>
        <w:adjustRightInd/>
        <w:snapToGrid/>
        <w:spacing w:line="260" w:lineRule="exact"/>
        <w:ind w:left="210" w:hanging="210" w:hangingChars="100"/>
        <w:jc w:val="left"/>
        <w:textAlignment w:val="center"/>
        <w:rPr>
          <w:color w:val="000000"/>
        </w:rPr>
      </w:pPr>
      <w:r>
        <w:rPr>
          <w:color w:val="000000"/>
        </w:rPr>
        <w:t xml:space="preserve">6. </w:t>
      </w:r>
      <w:r>
        <w:rPr>
          <w:rFonts w:ascii="宋体" w:hAnsi="宋体" w:eastAsia="宋体" w:cs="宋体"/>
          <w:color w:val="000000"/>
        </w:rPr>
        <w:t>娃哈哈创始人宗庆后先生作为一名成功的慈善企业家，不断创新慈善形式，传递正确的价值观，推动社会朝着更和谐方向发展。这启示企业家要（   ）</w:t>
      </w:r>
    </w:p>
    <w:p w14:paraId="6FDB5CA2">
      <w:pPr>
        <w:keepNext w:val="0"/>
        <w:keepLines w:val="0"/>
        <w:pageBreakBefore w:val="0"/>
        <w:widowControl w:val="0"/>
        <w:kinsoku/>
        <w:wordWrap/>
        <w:overflowPunct/>
        <w:topLinePunct w:val="0"/>
        <w:autoSpaceDE/>
        <w:autoSpaceDN/>
        <w:bidi w:val="0"/>
        <w:adjustRightInd/>
        <w:snapToGrid/>
        <w:spacing w:line="260" w:lineRule="exact"/>
        <w:ind w:firstLine="210" w:firstLineChars="100"/>
        <w:jc w:val="left"/>
        <w:textAlignment w:val="center"/>
        <w:rPr>
          <w:color w:val="000000"/>
        </w:rPr>
      </w:pPr>
      <w:r>
        <w:rPr>
          <w:rFonts w:ascii="宋体" w:hAnsi="宋体" w:eastAsia="宋体" w:cs="宋体"/>
          <w:color w:val="000000"/>
        </w:rPr>
        <w:t>①坚持回报社会、积极承担社会责任</w:t>
      </w:r>
      <w:r>
        <w:rPr>
          <w:rFonts w:hint="eastAsia" w:ascii="宋体" w:hAnsi="宋体" w:cs="宋体"/>
          <w:color w:val="000000"/>
          <w:lang w:val="en-US" w:eastAsia="zh-CN"/>
        </w:rPr>
        <w:t xml:space="preserve">   </w:t>
      </w:r>
      <w:r>
        <w:rPr>
          <w:rFonts w:ascii="宋体" w:hAnsi="宋体" w:eastAsia="宋体" w:cs="宋体"/>
          <w:color w:val="000000"/>
        </w:rPr>
        <w:t>②弘扬企业家精神，树立良好社会形象</w:t>
      </w:r>
    </w:p>
    <w:p w14:paraId="6A8470AA">
      <w:pPr>
        <w:keepNext w:val="0"/>
        <w:keepLines w:val="0"/>
        <w:pageBreakBefore w:val="0"/>
        <w:widowControl w:val="0"/>
        <w:kinsoku/>
        <w:wordWrap/>
        <w:overflowPunct/>
        <w:topLinePunct w:val="0"/>
        <w:autoSpaceDE/>
        <w:autoSpaceDN/>
        <w:bidi w:val="0"/>
        <w:adjustRightInd/>
        <w:snapToGrid/>
        <w:spacing w:line="260" w:lineRule="exact"/>
        <w:ind w:firstLine="210" w:firstLineChars="100"/>
        <w:jc w:val="left"/>
        <w:textAlignment w:val="center"/>
        <w:rPr>
          <w:color w:val="000000"/>
        </w:rPr>
      </w:pPr>
      <w:r>
        <w:rPr>
          <w:rFonts w:ascii="宋体" w:hAnsi="宋体" w:eastAsia="宋体" w:cs="宋体"/>
          <w:color w:val="000000"/>
        </w:rPr>
        <w:t>③坚持爱国敬业，坚持守法诚信经营</w:t>
      </w:r>
      <w:r>
        <w:rPr>
          <w:rFonts w:hint="eastAsia" w:ascii="宋体" w:hAnsi="宋体" w:cs="宋体"/>
          <w:color w:val="000000"/>
          <w:lang w:val="en-US" w:eastAsia="zh-CN"/>
        </w:rPr>
        <w:t xml:space="preserve">   </w:t>
      </w:r>
      <w:r>
        <w:rPr>
          <w:rFonts w:ascii="宋体" w:hAnsi="宋体" w:eastAsia="宋体" w:cs="宋体"/>
          <w:color w:val="000000"/>
        </w:rPr>
        <w:t>④完善管理体制机制，提高企业的效率</w:t>
      </w:r>
    </w:p>
    <w:p w14:paraId="27592C09">
      <w:pPr>
        <w:keepNext w:val="0"/>
        <w:keepLines w:val="0"/>
        <w:pageBreakBefore w:val="0"/>
        <w:widowControl w:val="0"/>
        <w:tabs>
          <w:tab w:val="left" w:pos="2436"/>
          <w:tab w:val="left" w:pos="4873"/>
          <w:tab w:val="left" w:pos="7309"/>
        </w:tabs>
        <w:kinsoku/>
        <w:wordWrap/>
        <w:overflowPunct/>
        <w:topLinePunct w:val="0"/>
        <w:autoSpaceDE/>
        <w:autoSpaceDN/>
        <w:bidi w:val="0"/>
        <w:adjustRightInd/>
        <w:snapToGrid/>
        <w:spacing w:line="260" w:lineRule="exact"/>
        <w:ind w:firstLine="630" w:firstLineChars="300"/>
        <w:jc w:val="left"/>
        <w:textAlignment w:val="center"/>
        <w:rPr>
          <w:color w:val="000000"/>
        </w:rPr>
      </w:pPr>
      <w:r>
        <w:rPr>
          <w:color w:val="000000"/>
        </w:rPr>
        <w:t xml:space="preserve">A. </w:t>
      </w:r>
      <w:r>
        <w:rPr>
          <w:rFonts w:ascii="宋体" w:hAnsi="宋体" w:eastAsia="宋体" w:cs="宋体"/>
          <w:color w:val="000000"/>
        </w:rPr>
        <w:t>①②</w:t>
      </w:r>
      <w:r>
        <w:rPr>
          <w:color w:val="000000"/>
        </w:rPr>
        <w:tab/>
      </w:r>
      <w:r>
        <w:rPr>
          <w:color w:val="000000"/>
        </w:rPr>
        <w:t xml:space="preserve">B. </w:t>
      </w:r>
      <w:r>
        <w:rPr>
          <w:rFonts w:ascii="宋体" w:hAnsi="宋体" w:eastAsia="宋体" w:cs="宋体"/>
          <w:color w:val="000000"/>
        </w:rPr>
        <w:t>①③</w:t>
      </w:r>
      <w:r>
        <w:rPr>
          <w:color w:val="000000"/>
        </w:rPr>
        <w:tab/>
      </w:r>
      <w:r>
        <w:rPr>
          <w:color w:val="000000"/>
        </w:rPr>
        <w:t xml:space="preserve">C. </w:t>
      </w:r>
      <w:r>
        <w:rPr>
          <w:rFonts w:ascii="宋体" w:hAnsi="宋体" w:eastAsia="宋体" w:cs="宋体"/>
          <w:color w:val="000000"/>
        </w:rPr>
        <w:t>②④</w:t>
      </w:r>
      <w:r>
        <w:rPr>
          <w:color w:val="000000"/>
        </w:rPr>
        <w:tab/>
      </w:r>
      <w:r>
        <w:rPr>
          <w:color w:val="000000"/>
        </w:rPr>
        <w:t xml:space="preserve">D. </w:t>
      </w:r>
      <w:r>
        <w:rPr>
          <w:rFonts w:ascii="宋体" w:hAnsi="宋体" w:eastAsia="宋体" w:cs="宋体"/>
          <w:color w:val="000000"/>
        </w:rPr>
        <w:t>③④</w:t>
      </w:r>
    </w:p>
    <w:p w14:paraId="4D6AF41C">
      <w:pPr>
        <w:keepNext w:val="0"/>
        <w:keepLines w:val="0"/>
        <w:pageBreakBefore w:val="0"/>
        <w:widowControl w:val="0"/>
        <w:kinsoku/>
        <w:wordWrap/>
        <w:overflowPunct/>
        <w:topLinePunct w:val="0"/>
        <w:autoSpaceDE/>
        <w:autoSpaceDN/>
        <w:bidi w:val="0"/>
        <w:adjustRightInd/>
        <w:snapToGrid/>
        <w:spacing w:line="260" w:lineRule="exact"/>
        <w:ind w:left="210" w:hanging="210" w:hangingChars="100"/>
        <w:jc w:val="left"/>
        <w:textAlignment w:val="center"/>
        <w:rPr>
          <w:color w:val="000000"/>
        </w:rPr>
      </w:pPr>
      <w:r>
        <w:rPr>
          <w:color w:val="000000"/>
        </w:rPr>
        <w:t xml:space="preserve">7. </w:t>
      </w:r>
      <w:r>
        <w:rPr>
          <w:rFonts w:ascii="宋体" w:hAnsi="宋体" w:eastAsia="宋体" w:cs="宋体"/>
          <w:color w:val="000000"/>
        </w:rPr>
        <w:t>2024年政府工作报告提出：“为系统解决一些重大项目建设的资金问题，从今年开始拟连续几年发行超长期特别国债，专项用于国家重大战略实施和重点领域安全能力建设。”这属于（   ）</w:t>
      </w:r>
    </w:p>
    <w:p w14:paraId="7ABC41A9">
      <w:pPr>
        <w:keepNext w:val="0"/>
        <w:keepLines w:val="0"/>
        <w:pageBreakBefore w:val="0"/>
        <w:widowControl w:val="0"/>
        <w:tabs>
          <w:tab w:val="left" w:pos="4873"/>
        </w:tabs>
        <w:kinsoku/>
        <w:wordWrap/>
        <w:overflowPunct/>
        <w:topLinePunct w:val="0"/>
        <w:autoSpaceDE/>
        <w:autoSpaceDN/>
        <w:bidi w:val="0"/>
        <w:adjustRightInd/>
        <w:snapToGrid/>
        <w:spacing w:line="260" w:lineRule="exact"/>
        <w:ind w:firstLine="210" w:firstLineChars="100"/>
        <w:jc w:val="left"/>
        <w:textAlignment w:val="center"/>
        <w:rPr>
          <w:color w:val="000000"/>
        </w:rPr>
      </w:pPr>
      <w:r>
        <w:rPr>
          <w:color w:val="000000"/>
        </w:rPr>
        <w:t xml:space="preserve">A. </w:t>
      </w:r>
      <w:r>
        <w:rPr>
          <w:rFonts w:ascii="宋体" w:hAnsi="宋体" w:eastAsia="宋体" w:cs="宋体"/>
          <w:color w:val="000000"/>
        </w:rPr>
        <w:t>积极的财政政策</w:t>
      </w:r>
      <w:r>
        <w:rPr>
          <w:color w:val="000000"/>
        </w:rPr>
        <w:tab/>
      </w:r>
      <w:r>
        <w:rPr>
          <w:color w:val="000000"/>
        </w:rPr>
        <w:t xml:space="preserve">B. </w:t>
      </w:r>
      <w:r>
        <w:rPr>
          <w:rFonts w:ascii="宋体" w:hAnsi="宋体" w:eastAsia="宋体" w:cs="宋体"/>
          <w:color w:val="000000"/>
        </w:rPr>
        <w:t>紧缩性的财政政策</w:t>
      </w:r>
    </w:p>
    <w:p w14:paraId="5F88E1CB">
      <w:pPr>
        <w:keepNext w:val="0"/>
        <w:keepLines w:val="0"/>
        <w:pageBreakBefore w:val="0"/>
        <w:widowControl w:val="0"/>
        <w:tabs>
          <w:tab w:val="left" w:pos="4873"/>
        </w:tabs>
        <w:kinsoku/>
        <w:wordWrap/>
        <w:overflowPunct/>
        <w:topLinePunct w:val="0"/>
        <w:autoSpaceDE/>
        <w:autoSpaceDN/>
        <w:bidi w:val="0"/>
        <w:adjustRightInd/>
        <w:snapToGrid/>
        <w:spacing w:line="260" w:lineRule="exact"/>
        <w:ind w:firstLine="210" w:firstLineChars="100"/>
        <w:jc w:val="left"/>
        <w:textAlignment w:val="center"/>
        <w:rPr>
          <w:color w:val="000000"/>
        </w:rPr>
      </w:pPr>
      <w:r>
        <w:rPr>
          <w:color w:val="000000"/>
        </w:rPr>
        <w:t xml:space="preserve">C. </w:t>
      </w:r>
      <w:r>
        <w:rPr>
          <w:rFonts w:ascii="宋体" w:hAnsi="宋体" w:eastAsia="宋体" w:cs="宋体"/>
          <w:color w:val="000000"/>
        </w:rPr>
        <w:t>稳健的货币政策</w:t>
      </w:r>
      <w:r>
        <w:rPr>
          <w:color w:val="000000"/>
        </w:rPr>
        <w:tab/>
      </w:r>
      <w:r>
        <w:rPr>
          <w:color w:val="000000"/>
        </w:rPr>
        <w:t xml:space="preserve">D. </w:t>
      </w:r>
      <w:r>
        <w:rPr>
          <w:rFonts w:ascii="宋体" w:hAnsi="宋体" w:eastAsia="宋体" w:cs="宋体"/>
          <w:color w:val="000000"/>
        </w:rPr>
        <w:t>紧缩性的货币政策</w:t>
      </w:r>
    </w:p>
    <w:p w14:paraId="6F394199">
      <w:pPr>
        <w:keepNext w:val="0"/>
        <w:keepLines w:val="0"/>
        <w:pageBreakBefore w:val="0"/>
        <w:widowControl w:val="0"/>
        <w:kinsoku/>
        <w:wordWrap/>
        <w:overflowPunct/>
        <w:topLinePunct w:val="0"/>
        <w:autoSpaceDE/>
        <w:autoSpaceDN/>
        <w:bidi w:val="0"/>
        <w:adjustRightInd/>
        <w:snapToGrid/>
        <w:spacing w:line="260" w:lineRule="exact"/>
        <w:jc w:val="left"/>
        <w:textAlignment w:val="center"/>
        <w:rPr>
          <w:color w:val="000000"/>
        </w:rPr>
      </w:pPr>
      <w:r>
        <w:rPr>
          <w:color w:val="000000"/>
        </w:rPr>
        <w:t xml:space="preserve">8. </w:t>
      </w:r>
      <w:r>
        <w:rPr>
          <w:rFonts w:ascii="宋体" w:hAnsi="宋体" w:eastAsia="宋体" w:cs="宋体"/>
          <w:color w:val="000000"/>
        </w:rPr>
        <w:t>下图系2013-2023年浙江省生产总值及增速情况</w:t>
      </w:r>
    </w:p>
    <w:p w14:paraId="71AC863B">
      <w:pPr>
        <w:keepNext w:val="0"/>
        <w:keepLines w:val="0"/>
        <w:pageBreakBefore w:val="0"/>
        <w:widowControl w:val="0"/>
        <w:kinsoku/>
        <w:wordWrap/>
        <w:overflowPunct/>
        <w:topLinePunct w:val="0"/>
        <w:autoSpaceDE/>
        <w:autoSpaceDN/>
        <w:bidi w:val="0"/>
        <w:adjustRightInd/>
        <w:snapToGrid/>
        <w:spacing w:line="260" w:lineRule="exact"/>
        <w:ind w:firstLine="210" w:firstLineChars="100"/>
        <w:jc w:val="left"/>
        <w:textAlignment w:val="center"/>
        <w:rPr>
          <w:color w:val="000000"/>
        </w:rPr>
      </w:pPr>
      <w:r>
        <w:rPr>
          <w:color w:val="000000"/>
        </w:rPr>
        <w:drawing>
          <wp:anchor distT="0" distB="0" distL="114300" distR="114300" simplePos="0" relativeHeight="251659264" behindDoc="0" locked="0" layoutInCell="1" allowOverlap="1">
            <wp:simplePos x="0" y="0"/>
            <wp:positionH relativeFrom="column">
              <wp:posOffset>3381375</wp:posOffset>
            </wp:positionH>
            <wp:positionV relativeFrom="paragraph">
              <wp:posOffset>130175</wp:posOffset>
            </wp:positionV>
            <wp:extent cx="3352165" cy="1908810"/>
            <wp:effectExtent l="0" t="0" r="635" b="15240"/>
            <wp:wrapSquare wrapText="bothSides"/>
            <wp:docPr id="100003" name="图片 100003"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3" name="图片 100003" descr="学科网(www.zxxk.com)--教育资源门户，提供试卷、教案、课件、论文、素材以及各类教学资源下载，还有大量而丰富的教学相关资讯！"/>
                    <pic:cNvPicPr>
                      <a:picLocks noChangeAspect="1"/>
                    </pic:cNvPicPr>
                  </pic:nvPicPr>
                  <pic:blipFill>
                    <a:blip r:embed="rId9"/>
                    <a:stretch>
                      <a:fillRect/>
                    </a:stretch>
                  </pic:blipFill>
                  <pic:spPr>
                    <a:xfrm>
                      <a:off x="0" y="0"/>
                      <a:ext cx="3352165" cy="1908810"/>
                    </a:xfrm>
                    <a:prstGeom prst="rect">
                      <a:avLst/>
                    </a:prstGeom>
                  </pic:spPr>
                </pic:pic>
              </a:graphicData>
            </a:graphic>
          </wp:anchor>
        </w:drawing>
      </w:r>
      <w:r>
        <w:rPr>
          <w:rFonts w:ascii="宋体" w:hAnsi="宋体" w:eastAsia="宋体" w:cs="宋体"/>
          <w:color w:val="000000"/>
        </w:rPr>
        <w:t>据此可以推断，浙江省（   ）</w:t>
      </w:r>
    </w:p>
    <w:p w14:paraId="679206E3">
      <w:pPr>
        <w:keepNext w:val="0"/>
        <w:keepLines w:val="0"/>
        <w:pageBreakBefore w:val="0"/>
        <w:widowControl w:val="0"/>
        <w:kinsoku/>
        <w:wordWrap/>
        <w:overflowPunct/>
        <w:topLinePunct w:val="0"/>
        <w:autoSpaceDE/>
        <w:autoSpaceDN/>
        <w:bidi w:val="0"/>
        <w:adjustRightInd/>
        <w:snapToGrid/>
        <w:spacing w:line="260" w:lineRule="exact"/>
        <w:ind w:firstLine="210" w:firstLineChars="100"/>
        <w:jc w:val="left"/>
        <w:textAlignment w:val="center"/>
        <w:rPr>
          <w:color w:val="000000"/>
        </w:rPr>
      </w:pPr>
      <w:r>
        <w:rPr>
          <w:rFonts w:ascii="宋体" w:hAnsi="宋体" w:eastAsia="宋体" w:cs="宋体"/>
          <w:color w:val="000000"/>
        </w:rPr>
        <w:t>①生产总值增长持续加快</w:t>
      </w:r>
    </w:p>
    <w:p w14:paraId="1D6B4D42">
      <w:pPr>
        <w:keepNext w:val="0"/>
        <w:keepLines w:val="0"/>
        <w:pageBreakBefore w:val="0"/>
        <w:widowControl w:val="0"/>
        <w:kinsoku/>
        <w:wordWrap/>
        <w:overflowPunct/>
        <w:topLinePunct w:val="0"/>
        <w:autoSpaceDE/>
        <w:autoSpaceDN/>
        <w:bidi w:val="0"/>
        <w:adjustRightInd/>
        <w:snapToGrid/>
        <w:spacing w:line="260" w:lineRule="exact"/>
        <w:ind w:firstLine="210" w:firstLineChars="100"/>
        <w:jc w:val="left"/>
        <w:textAlignment w:val="center"/>
        <w:rPr>
          <w:color w:val="000000"/>
        </w:rPr>
      </w:pPr>
      <w:r>
        <w:rPr>
          <w:rFonts w:ascii="宋体" w:hAnsi="宋体" w:eastAsia="宋体" w:cs="宋体"/>
          <w:color w:val="000000"/>
        </w:rPr>
        <w:t>②生产总值增速稳中有进</w:t>
      </w:r>
    </w:p>
    <w:p w14:paraId="0DCCEE6C">
      <w:pPr>
        <w:keepNext w:val="0"/>
        <w:keepLines w:val="0"/>
        <w:pageBreakBefore w:val="0"/>
        <w:widowControl w:val="0"/>
        <w:kinsoku/>
        <w:wordWrap/>
        <w:overflowPunct/>
        <w:topLinePunct w:val="0"/>
        <w:autoSpaceDE/>
        <w:autoSpaceDN/>
        <w:bidi w:val="0"/>
        <w:adjustRightInd/>
        <w:snapToGrid/>
        <w:spacing w:line="260" w:lineRule="exact"/>
        <w:ind w:firstLine="210" w:firstLineChars="100"/>
        <w:jc w:val="left"/>
        <w:textAlignment w:val="center"/>
        <w:rPr>
          <w:color w:val="000000"/>
        </w:rPr>
      </w:pPr>
      <w:r>
        <w:rPr>
          <w:rFonts w:ascii="宋体" w:hAnsi="宋体" w:eastAsia="宋体" w:cs="宋体"/>
          <w:color w:val="000000"/>
        </w:rPr>
        <w:t>③经济运行保持稳进向好</w:t>
      </w:r>
    </w:p>
    <w:p w14:paraId="632D67D7">
      <w:pPr>
        <w:keepNext w:val="0"/>
        <w:keepLines w:val="0"/>
        <w:pageBreakBefore w:val="0"/>
        <w:widowControl w:val="0"/>
        <w:kinsoku/>
        <w:wordWrap/>
        <w:overflowPunct/>
        <w:topLinePunct w:val="0"/>
        <w:autoSpaceDE/>
        <w:autoSpaceDN/>
        <w:bidi w:val="0"/>
        <w:adjustRightInd/>
        <w:snapToGrid/>
        <w:spacing w:line="260" w:lineRule="exact"/>
        <w:ind w:firstLine="210" w:firstLineChars="100"/>
        <w:jc w:val="left"/>
        <w:textAlignment w:val="center"/>
        <w:rPr>
          <w:color w:val="000000"/>
        </w:rPr>
      </w:pPr>
      <w:r>
        <w:rPr>
          <w:rFonts w:ascii="宋体" w:hAnsi="宋体" w:eastAsia="宋体" w:cs="宋体"/>
          <w:color w:val="000000"/>
        </w:rPr>
        <w:t>④共同富裕建设扎实推进</w:t>
      </w:r>
    </w:p>
    <w:p w14:paraId="493AFA3E">
      <w:pPr>
        <w:keepNext w:val="0"/>
        <w:keepLines w:val="0"/>
        <w:pageBreakBefore w:val="0"/>
        <w:widowControl w:val="0"/>
        <w:numPr>
          <w:ilvl w:val="0"/>
          <w:numId w:val="1"/>
        </w:numPr>
        <w:tabs>
          <w:tab w:val="left" w:pos="2436"/>
          <w:tab w:val="left" w:pos="4873"/>
          <w:tab w:val="left" w:pos="7309"/>
        </w:tabs>
        <w:kinsoku/>
        <w:wordWrap/>
        <w:overflowPunct/>
        <w:topLinePunct w:val="0"/>
        <w:autoSpaceDE/>
        <w:autoSpaceDN/>
        <w:bidi w:val="0"/>
        <w:adjustRightInd/>
        <w:snapToGrid/>
        <w:spacing w:line="260" w:lineRule="exact"/>
        <w:ind w:firstLine="420" w:firstLineChars="200"/>
        <w:jc w:val="left"/>
        <w:textAlignment w:val="center"/>
        <w:rPr>
          <w:rFonts w:hint="eastAsia" w:ascii="宋体" w:hAnsi="宋体" w:cs="宋体"/>
          <w:color w:val="000000"/>
          <w:lang w:val="en-US" w:eastAsia="zh-CN"/>
        </w:rPr>
      </w:pPr>
      <w:r>
        <w:rPr>
          <w:rFonts w:ascii="宋体" w:hAnsi="宋体" w:eastAsia="宋体" w:cs="宋体"/>
          <w:color w:val="000000"/>
        </w:rPr>
        <w:t>①②</w:t>
      </w:r>
      <w:r>
        <w:rPr>
          <w:rFonts w:hint="eastAsia" w:ascii="宋体" w:hAnsi="宋体" w:cs="宋体"/>
          <w:color w:val="000000"/>
          <w:lang w:val="en-US" w:eastAsia="zh-CN"/>
        </w:rPr>
        <w:t xml:space="preserve">        </w:t>
      </w:r>
      <w:r>
        <w:rPr>
          <w:color w:val="000000"/>
        </w:rPr>
        <w:t xml:space="preserve">B. </w:t>
      </w:r>
      <w:r>
        <w:rPr>
          <w:rFonts w:ascii="宋体" w:hAnsi="宋体" w:eastAsia="宋体" w:cs="宋体"/>
          <w:color w:val="000000"/>
        </w:rPr>
        <w:t>①③</w:t>
      </w:r>
      <w:r>
        <w:rPr>
          <w:rFonts w:hint="eastAsia" w:ascii="宋体" w:hAnsi="宋体" w:cs="宋体"/>
          <w:color w:val="000000"/>
          <w:lang w:val="en-US" w:eastAsia="zh-CN"/>
        </w:rPr>
        <w:t xml:space="preserve"> </w:t>
      </w:r>
    </w:p>
    <w:p w14:paraId="02FC5FA2">
      <w:pPr>
        <w:keepNext w:val="0"/>
        <w:keepLines w:val="0"/>
        <w:pageBreakBefore w:val="0"/>
        <w:widowControl w:val="0"/>
        <w:numPr>
          <w:ilvl w:val="0"/>
          <w:numId w:val="0"/>
        </w:numPr>
        <w:tabs>
          <w:tab w:val="left" w:pos="2436"/>
          <w:tab w:val="left" w:pos="4873"/>
          <w:tab w:val="left" w:pos="7309"/>
        </w:tabs>
        <w:kinsoku/>
        <w:wordWrap/>
        <w:overflowPunct/>
        <w:topLinePunct w:val="0"/>
        <w:autoSpaceDE/>
        <w:autoSpaceDN/>
        <w:bidi w:val="0"/>
        <w:adjustRightInd/>
        <w:snapToGrid/>
        <w:spacing w:line="260" w:lineRule="exact"/>
        <w:jc w:val="left"/>
        <w:textAlignment w:val="center"/>
        <w:rPr>
          <w:color w:val="000000"/>
        </w:rPr>
      </w:pPr>
      <w:r>
        <w:rPr>
          <w:rFonts w:hint="eastAsia" w:ascii="宋体" w:hAnsi="宋体" w:cs="宋体"/>
          <w:color w:val="000000"/>
          <w:lang w:val="en-US" w:eastAsia="zh-CN"/>
        </w:rPr>
        <w:t xml:space="preserve">   </w:t>
      </w:r>
      <w:r>
        <w:rPr>
          <w:color w:val="000000"/>
        </w:rPr>
        <w:t xml:space="preserve">C. </w:t>
      </w:r>
      <w:r>
        <w:rPr>
          <w:rFonts w:ascii="宋体" w:hAnsi="宋体" w:eastAsia="宋体" w:cs="宋体"/>
          <w:color w:val="000000"/>
        </w:rPr>
        <w:t>②④</w:t>
      </w:r>
      <w:r>
        <w:rPr>
          <w:rFonts w:hint="eastAsia" w:ascii="宋体" w:hAnsi="宋体" w:cs="宋体"/>
          <w:color w:val="000000"/>
          <w:lang w:val="en-US" w:eastAsia="zh-CN"/>
        </w:rPr>
        <w:t xml:space="preserve">         </w:t>
      </w:r>
      <w:r>
        <w:rPr>
          <w:color w:val="000000"/>
        </w:rPr>
        <w:t xml:space="preserve">D. </w:t>
      </w:r>
      <w:r>
        <w:rPr>
          <w:rFonts w:ascii="宋体" w:hAnsi="宋体" w:eastAsia="宋体" w:cs="宋体"/>
          <w:color w:val="000000"/>
        </w:rPr>
        <w:t>③④</w:t>
      </w:r>
    </w:p>
    <w:p w14:paraId="7522DFC7">
      <w:pPr>
        <w:keepNext w:val="0"/>
        <w:keepLines w:val="0"/>
        <w:pageBreakBefore w:val="0"/>
        <w:widowControl w:val="0"/>
        <w:kinsoku/>
        <w:wordWrap/>
        <w:overflowPunct/>
        <w:topLinePunct w:val="0"/>
        <w:autoSpaceDE/>
        <w:autoSpaceDN/>
        <w:bidi w:val="0"/>
        <w:adjustRightInd/>
        <w:snapToGrid/>
        <w:spacing w:line="260" w:lineRule="exact"/>
        <w:jc w:val="left"/>
        <w:textAlignment w:val="center"/>
        <w:rPr>
          <w:color w:val="000000"/>
        </w:rPr>
      </w:pPr>
    </w:p>
    <w:p w14:paraId="4F15F857">
      <w:pPr>
        <w:keepNext w:val="0"/>
        <w:keepLines w:val="0"/>
        <w:pageBreakBefore w:val="0"/>
        <w:widowControl w:val="0"/>
        <w:kinsoku/>
        <w:wordWrap/>
        <w:overflowPunct/>
        <w:topLinePunct w:val="0"/>
        <w:autoSpaceDE/>
        <w:autoSpaceDN/>
        <w:bidi w:val="0"/>
        <w:adjustRightInd/>
        <w:snapToGrid/>
        <w:spacing w:line="260" w:lineRule="exact"/>
        <w:jc w:val="left"/>
        <w:textAlignment w:val="center"/>
        <w:rPr>
          <w:color w:val="000000"/>
        </w:rPr>
      </w:pPr>
    </w:p>
    <w:p w14:paraId="52F05D45">
      <w:pPr>
        <w:keepNext w:val="0"/>
        <w:keepLines w:val="0"/>
        <w:pageBreakBefore w:val="0"/>
        <w:widowControl w:val="0"/>
        <w:kinsoku/>
        <w:wordWrap/>
        <w:overflowPunct/>
        <w:topLinePunct w:val="0"/>
        <w:autoSpaceDE/>
        <w:autoSpaceDN/>
        <w:bidi w:val="0"/>
        <w:adjustRightInd/>
        <w:snapToGrid/>
        <w:spacing w:line="260" w:lineRule="exact"/>
        <w:jc w:val="left"/>
        <w:textAlignment w:val="center"/>
        <w:rPr>
          <w:color w:val="000000"/>
        </w:rPr>
      </w:pPr>
    </w:p>
    <w:p w14:paraId="3C7FCD8C">
      <w:pPr>
        <w:keepNext w:val="0"/>
        <w:keepLines w:val="0"/>
        <w:pageBreakBefore w:val="0"/>
        <w:widowControl w:val="0"/>
        <w:kinsoku/>
        <w:wordWrap/>
        <w:overflowPunct/>
        <w:topLinePunct w:val="0"/>
        <w:autoSpaceDE/>
        <w:autoSpaceDN/>
        <w:bidi w:val="0"/>
        <w:adjustRightInd/>
        <w:snapToGrid/>
        <w:spacing w:line="260" w:lineRule="exact"/>
        <w:jc w:val="left"/>
        <w:textAlignment w:val="center"/>
        <w:rPr>
          <w:color w:val="000000"/>
        </w:rPr>
      </w:pPr>
    </w:p>
    <w:p w14:paraId="7475C5B8">
      <w:pPr>
        <w:keepNext w:val="0"/>
        <w:keepLines w:val="0"/>
        <w:pageBreakBefore w:val="0"/>
        <w:widowControl w:val="0"/>
        <w:kinsoku/>
        <w:wordWrap/>
        <w:overflowPunct/>
        <w:topLinePunct w:val="0"/>
        <w:autoSpaceDE/>
        <w:autoSpaceDN/>
        <w:bidi w:val="0"/>
        <w:adjustRightInd/>
        <w:snapToGrid/>
        <w:spacing w:line="260" w:lineRule="exact"/>
        <w:jc w:val="left"/>
        <w:textAlignment w:val="center"/>
        <w:rPr>
          <w:color w:val="000000"/>
        </w:rPr>
      </w:pPr>
    </w:p>
    <w:p w14:paraId="16253DB7">
      <w:pPr>
        <w:keepNext w:val="0"/>
        <w:keepLines w:val="0"/>
        <w:pageBreakBefore w:val="0"/>
        <w:widowControl w:val="0"/>
        <w:kinsoku/>
        <w:wordWrap/>
        <w:overflowPunct/>
        <w:topLinePunct w:val="0"/>
        <w:autoSpaceDE/>
        <w:autoSpaceDN/>
        <w:bidi w:val="0"/>
        <w:adjustRightInd/>
        <w:snapToGrid/>
        <w:spacing w:line="260" w:lineRule="exact"/>
        <w:jc w:val="left"/>
        <w:textAlignment w:val="center"/>
        <w:rPr>
          <w:color w:val="000000"/>
        </w:rPr>
      </w:pPr>
    </w:p>
    <w:p w14:paraId="3A62483D">
      <w:pPr>
        <w:keepNext w:val="0"/>
        <w:keepLines w:val="0"/>
        <w:pageBreakBefore w:val="0"/>
        <w:widowControl w:val="0"/>
        <w:kinsoku/>
        <w:wordWrap/>
        <w:overflowPunct/>
        <w:topLinePunct w:val="0"/>
        <w:autoSpaceDE/>
        <w:autoSpaceDN/>
        <w:bidi w:val="0"/>
        <w:adjustRightInd/>
        <w:snapToGrid/>
        <w:spacing w:line="260" w:lineRule="exact"/>
        <w:jc w:val="left"/>
        <w:textAlignment w:val="center"/>
        <w:rPr>
          <w:color w:val="000000"/>
        </w:rPr>
      </w:pPr>
    </w:p>
    <w:p w14:paraId="5952D779">
      <w:pPr>
        <w:keepNext w:val="0"/>
        <w:keepLines w:val="0"/>
        <w:pageBreakBefore w:val="0"/>
        <w:widowControl w:val="0"/>
        <w:kinsoku/>
        <w:wordWrap/>
        <w:overflowPunct/>
        <w:topLinePunct w:val="0"/>
        <w:autoSpaceDE/>
        <w:autoSpaceDN/>
        <w:bidi w:val="0"/>
        <w:adjustRightInd/>
        <w:snapToGrid/>
        <w:spacing w:line="260" w:lineRule="exact"/>
        <w:jc w:val="left"/>
        <w:textAlignment w:val="center"/>
        <w:rPr>
          <w:color w:val="000000"/>
        </w:rPr>
      </w:pPr>
    </w:p>
    <w:p w14:paraId="2C7DDEB2">
      <w:pPr>
        <w:keepNext w:val="0"/>
        <w:keepLines w:val="0"/>
        <w:pageBreakBefore w:val="0"/>
        <w:widowControl w:val="0"/>
        <w:kinsoku/>
        <w:wordWrap/>
        <w:overflowPunct/>
        <w:topLinePunct w:val="0"/>
        <w:autoSpaceDE/>
        <w:autoSpaceDN/>
        <w:bidi w:val="0"/>
        <w:adjustRightInd/>
        <w:snapToGrid/>
        <w:spacing w:line="300" w:lineRule="exact"/>
        <w:jc w:val="left"/>
        <w:textAlignment w:val="center"/>
        <w:rPr>
          <w:color w:val="000000"/>
        </w:rPr>
      </w:pPr>
      <w:r>
        <w:rPr>
          <w:color w:val="000000"/>
        </w:rPr>
        <w:t xml:space="preserve">9. </w:t>
      </w:r>
      <w:r>
        <w:rPr>
          <w:rFonts w:ascii="宋体" w:hAnsi="宋体" w:eastAsia="宋体" w:cs="宋体"/>
          <w:color w:val="000000"/>
        </w:rPr>
        <w:t>在人口老龄化、慢病化趋势下，我国推进建立针对失能失智老人的长期护理保险制度。目前，我国长护险制度参保人数1.7亿，对失能人员的年人均减负约1.4万元。由此可见（   ）</w:t>
      </w:r>
    </w:p>
    <w:p w14:paraId="1D5391F6">
      <w:pPr>
        <w:keepNext w:val="0"/>
        <w:keepLines w:val="0"/>
        <w:pageBreakBefore w:val="0"/>
        <w:widowControl w:val="0"/>
        <w:kinsoku/>
        <w:wordWrap/>
        <w:overflowPunct/>
        <w:topLinePunct w:val="0"/>
        <w:autoSpaceDE/>
        <w:autoSpaceDN/>
        <w:bidi w:val="0"/>
        <w:adjustRightInd/>
        <w:snapToGrid/>
        <w:spacing w:line="300" w:lineRule="exact"/>
        <w:ind w:firstLine="210" w:firstLineChars="100"/>
        <w:jc w:val="left"/>
        <w:textAlignment w:val="center"/>
        <w:rPr>
          <w:color w:val="000000"/>
        </w:rPr>
      </w:pPr>
      <w:r>
        <w:rPr>
          <w:rFonts w:ascii="宋体" w:hAnsi="宋体" w:eastAsia="宋体" w:cs="宋体"/>
          <w:color w:val="000000"/>
        </w:rPr>
        <w:t>①社会保障有民生保障安全网作用</w:t>
      </w:r>
      <w:r>
        <w:rPr>
          <w:rFonts w:hint="eastAsia" w:ascii="宋体" w:hAnsi="宋体" w:cs="宋体"/>
          <w:color w:val="000000"/>
          <w:lang w:val="en-US" w:eastAsia="zh-CN"/>
        </w:rPr>
        <w:t xml:space="preserve">      </w:t>
      </w:r>
      <w:r>
        <w:rPr>
          <w:rFonts w:ascii="宋体" w:hAnsi="宋体" w:eastAsia="宋体" w:cs="宋体"/>
          <w:color w:val="000000"/>
        </w:rPr>
        <w:t>②长护险成为最高层次的社会保障</w:t>
      </w:r>
    </w:p>
    <w:p w14:paraId="6BD9D358">
      <w:pPr>
        <w:keepNext w:val="0"/>
        <w:keepLines w:val="0"/>
        <w:pageBreakBefore w:val="0"/>
        <w:widowControl w:val="0"/>
        <w:kinsoku/>
        <w:wordWrap/>
        <w:overflowPunct/>
        <w:topLinePunct w:val="0"/>
        <w:autoSpaceDE/>
        <w:autoSpaceDN/>
        <w:bidi w:val="0"/>
        <w:adjustRightInd/>
        <w:snapToGrid/>
        <w:spacing w:line="300" w:lineRule="exact"/>
        <w:ind w:firstLine="210" w:firstLineChars="100"/>
        <w:jc w:val="left"/>
        <w:textAlignment w:val="center"/>
        <w:rPr>
          <w:color w:val="000000"/>
        </w:rPr>
      </w:pPr>
      <w:r>
        <w:rPr>
          <w:rFonts w:ascii="宋体" w:hAnsi="宋体" w:eastAsia="宋体" w:cs="宋体"/>
          <w:color w:val="000000"/>
        </w:rPr>
        <w:t>③我国不断推进完善社会保障体系</w:t>
      </w:r>
      <w:r>
        <w:rPr>
          <w:rFonts w:hint="eastAsia" w:ascii="宋体" w:hAnsi="宋体" w:cs="宋体"/>
          <w:color w:val="000000"/>
          <w:lang w:val="en-US" w:eastAsia="zh-CN"/>
        </w:rPr>
        <w:t xml:space="preserve">      </w:t>
      </w:r>
      <w:r>
        <w:rPr>
          <w:rFonts w:ascii="宋体" w:hAnsi="宋体" w:eastAsia="宋体" w:cs="宋体"/>
          <w:color w:val="000000"/>
        </w:rPr>
        <w:t>④长护险已是社会保障体系的核心</w:t>
      </w:r>
    </w:p>
    <w:p w14:paraId="6C28F29D">
      <w:pPr>
        <w:keepNext w:val="0"/>
        <w:keepLines w:val="0"/>
        <w:pageBreakBefore w:val="0"/>
        <w:widowControl w:val="0"/>
        <w:tabs>
          <w:tab w:val="left" w:pos="2436"/>
          <w:tab w:val="left" w:pos="4873"/>
          <w:tab w:val="left" w:pos="7309"/>
        </w:tabs>
        <w:kinsoku/>
        <w:wordWrap/>
        <w:overflowPunct/>
        <w:topLinePunct w:val="0"/>
        <w:autoSpaceDE/>
        <w:autoSpaceDN/>
        <w:bidi w:val="0"/>
        <w:adjustRightInd/>
        <w:snapToGrid/>
        <w:spacing w:line="300" w:lineRule="exact"/>
        <w:ind w:firstLine="420" w:firstLineChars="200"/>
        <w:jc w:val="left"/>
        <w:textAlignment w:val="center"/>
        <w:rPr>
          <w:color w:val="000000"/>
        </w:rPr>
      </w:pPr>
      <w:r>
        <w:rPr>
          <w:color w:val="000000"/>
        </w:rPr>
        <w:t xml:space="preserve">A. </w:t>
      </w:r>
      <w:r>
        <w:rPr>
          <w:rFonts w:ascii="宋体" w:hAnsi="宋体" w:eastAsia="宋体" w:cs="宋体"/>
          <w:color w:val="000000"/>
        </w:rPr>
        <w:t>①②</w:t>
      </w:r>
      <w:r>
        <w:rPr>
          <w:color w:val="000000"/>
        </w:rPr>
        <w:tab/>
      </w:r>
      <w:r>
        <w:rPr>
          <w:color w:val="000000"/>
        </w:rPr>
        <w:t xml:space="preserve">B. </w:t>
      </w:r>
      <w:r>
        <w:rPr>
          <w:rFonts w:ascii="宋体" w:hAnsi="宋体" w:eastAsia="宋体" w:cs="宋体"/>
          <w:color w:val="000000"/>
        </w:rPr>
        <w:t>①③</w:t>
      </w:r>
      <w:r>
        <w:rPr>
          <w:color w:val="000000"/>
        </w:rPr>
        <w:tab/>
      </w:r>
      <w:r>
        <w:rPr>
          <w:color w:val="000000"/>
        </w:rPr>
        <w:t xml:space="preserve">C. </w:t>
      </w:r>
      <w:r>
        <w:rPr>
          <w:rFonts w:ascii="宋体" w:hAnsi="宋体" w:eastAsia="宋体" w:cs="宋体"/>
          <w:color w:val="000000"/>
        </w:rPr>
        <w:t>②④</w:t>
      </w:r>
      <w:r>
        <w:rPr>
          <w:color w:val="000000"/>
        </w:rPr>
        <w:tab/>
      </w:r>
      <w:r>
        <w:rPr>
          <w:color w:val="000000"/>
        </w:rPr>
        <w:t xml:space="preserve">D. </w:t>
      </w:r>
      <w:r>
        <w:rPr>
          <w:rFonts w:ascii="宋体" w:hAnsi="宋体" w:eastAsia="宋体" w:cs="宋体"/>
          <w:color w:val="000000"/>
        </w:rPr>
        <w:t>③④</w:t>
      </w:r>
    </w:p>
    <w:p w14:paraId="00F9BC73">
      <w:pPr>
        <w:keepNext w:val="0"/>
        <w:keepLines w:val="0"/>
        <w:pageBreakBefore w:val="0"/>
        <w:widowControl w:val="0"/>
        <w:kinsoku/>
        <w:wordWrap/>
        <w:overflowPunct/>
        <w:topLinePunct w:val="0"/>
        <w:autoSpaceDE/>
        <w:autoSpaceDN/>
        <w:bidi w:val="0"/>
        <w:adjustRightInd/>
        <w:snapToGrid/>
        <w:spacing w:line="300" w:lineRule="exact"/>
        <w:ind w:left="210" w:hanging="210" w:hangingChars="100"/>
        <w:jc w:val="left"/>
        <w:textAlignment w:val="center"/>
        <w:rPr>
          <w:color w:val="000000"/>
        </w:rPr>
      </w:pPr>
      <w:r>
        <w:rPr>
          <w:color w:val="000000"/>
        </w:rPr>
        <w:t xml:space="preserve">10. </w:t>
      </w:r>
      <w:r>
        <w:rPr>
          <w:rFonts w:ascii="宋体" w:hAnsi="宋体" w:eastAsia="宋体" w:cs="宋体"/>
          <w:color w:val="000000"/>
        </w:rPr>
        <w:t>中共中央印发修订后的《中国共产党巡视工作条例》，要求各级党委（党组）要把学习贯彻《条例》作为重要政治任务，确保《条例》各项规定落到实处。由此可见，中国共产党（   ）</w:t>
      </w:r>
    </w:p>
    <w:p w14:paraId="16D66BD5">
      <w:pPr>
        <w:keepNext w:val="0"/>
        <w:keepLines w:val="0"/>
        <w:pageBreakBefore w:val="0"/>
        <w:widowControl w:val="0"/>
        <w:kinsoku/>
        <w:wordWrap/>
        <w:overflowPunct/>
        <w:topLinePunct w:val="0"/>
        <w:autoSpaceDE/>
        <w:autoSpaceDN/>
        <w:bidi w:val="0"/>
        <w:adjustRightInd/>
        <w:snapToGrid/>
        <w:spacing w:line="300" w:lineRule="exact"/>
        <w:ind w:firstLine="210" w:firstLineChars="100"/>
        <w:jc w:val="left"/>
        <w:textAlignment w:val="center"/>
        <w:rPr>
          <w:color w:val="000000"/>
        </w:rPr>
      </w:pPr>
      <w:r>
        <w:rPr>
          <w:rFonts w:ascii="宋体" w:hAnsi="宋体" w:eastAsia="宋体" w:cs="宋体"/>
          <w:color w:val="000000"/>
        </w:rPr>
        <w:t>①坚持民主集中制原则</w:t>
      </w:r>
      <w:r>
        <w:rPr>
          <w:rFonts w:hint="eastAsia" w:ascii="宋体" w:hAnsi="宋体" w:cs="宋体"/>
          <w:color w:val="000000"/>
          <w:lang w:val="en-US" w:eastAsia="zh-CN"/>
        </w:rPr>
        <w:t xml:space="preserve">    </w:t>
      </w:r>
      <w:r>
        <w:rPr>
          <w:rFonts w:ascii="宋体" w:hAnsi="宋体" w:eastAsia="宋体" w:cs="宋体"/>
          <w:color w:val="000000"/>
        </w:rPr>
        <w:t>②领导立法、带头守法</w:t>
      </w:r>
    </w:p>
    <w:p w14:paraId="2B0454BD">
      <w:pPr>
        <w:keepNext w:val="0"/>
        <w:keepLines w:val="0"/>
        <w:pageBreakBefore w:val="0"/>
        <w:widowControl w:val="0"/>
        <w:kinsoku/>
        <w:wordWrap/>
        <w:overflowPunct/>
        <w:topLinePunct w:val="0"/>
        <w:autoSpaceDE/>
        <w:autoSpaceDN/>
        <w:bidi w:val="0"/>
        <w:adjustRightInd/>
        <w:snapToGrid/>
        <w:spacing w:line="300" w:lineRule="exact"/>
        <w:ind w:firstLine="210" w:firstLineChars="100"/>
        <w:jc w:val="left"/>
        <w:textAlignment w:val="center"/>
        <w:rPr>
          <w:color w:val="000000"/>
        </w:rPr>
      </w:pPr>
      <w:r>
        <w:rPr>
          <w:rFonts w:ascii="宋体" w:hAnsi="宋体" w:eastAsia="宋体" w:cs="宋体"/>
          <w:color w:val="000000"/>
        </w:rPr>
        <w:t>③推动党的建设伟大工程</w:t>
      </w:r>
      <w:r>
        <w:rPr>
          <w:rFonts w:hint="eastAsia" w:ascii="宋体" w:hAnsi="宋体" w:cs="宋体"/>
          <w:color w:val="000000"/>
          <w:lang w:val="en-US" w:eastAsia="zh-CN"/>
        </w:rPr>
        <w:t xml:space="preserve">  </w:t>
      </w:r>
      <w:r>
        <w:rPr>
          <w:rFonts w:ascii="宋体" w:hAnsi="宋体" w:eastAsia="宋体" w:cs="宋体"/>
          <w:color w:val="000000"/>
        </w:rPr>
        <w:t>④坚持刀刃向外的社会革命</w:t>
      </w:r>
    </w:p>
    <w:p w14:paraId="07EE7D0D">
      <w:pPr>
        <w:keepNext w:val="0"/>
        <w:keepLines w:val="0"/>
        <w:pageBreakBefore w:val="0"/>
        <w:widowControl w:val="0"/>
        <w:tabs>
          <w:tab w:val="left" w:pos="2436"/>
          <w:tab w:val="left" w:pos="4873"/>
          <w:tab w:val="left" w:pos="7309"/>
        </w:tabs>
        <w:kinsoku/>
        <w:wordWrap/>
        <w:overflowPunct/>
        <w:topLinePunct w:val="0"/>
        <w:autoSpaceDE/>
        <w:autoSpaceDN/>
        <w:bidi w:val="0"/>
        <w:adjustRightInd/>
        <w:snapToGrid/>
        <w:spacing w:line="300" w:lineRule="exact"/>
        <w:ind w:firstLine="420" w:firstLineChars="200"/>
        <w:jc w:val="left"/>
        <w:textAlignment w:val="center"/>
        <w:rPr>
          <w:color w:val="000000"/>
        </w:rPr>
      </w:pPr>
      <w:r>
        <w:rPr>
          <w:color w:val="000000"/>
        </w:rPr>
        <w:t xml:space="preserve">A. </w:t>
      </w:r>
      <w:r>
        <w:rPr>
          <w:rFonts w:ascii="宋体" w:hAnsi="宋体" w:eastAsia="宋体" w:cs="宋体"/>
          <w:color w:val="000000"/>
        </w:rPr>
        <w:t>①②</w:t>
      </w:r>
      <w:r>
        <w:rPr>
          <w:color w:val="000000"/>
        </w:rPr>
        <w:tab/>
      </w:r>
      <w:r>
        <w:rPr>
          <w:color w:val="000000"/>
        </w:rPr>
        <w:t xml:space="preserve">B. </w:t>
      </w:r>
      <w:r>
        <w:rPr>
          <w:rFonts w:ascii="宋体" w:hAnsi="宋体" w:eastAsia="宋体" w:cs="宋体"/>
          <w:color w:val="000000"/>
        </w:rPr>
        <w:t>①③</w:t>
      </w:r>
      <w:r>
        <w:rPr>
          <w:color w:val="000000"/>
        </w:rPr>
        <w:tab/>
      </w:r>
      <w:r>
        <w:rPr>
          <w:color w:val="000000"/>
        </w:rPr>
        <w:t xml:space="preserve">C. </w:t>
      </w:r>
      <w:r>
        <w:rPr>
          <w:rFonts w:ascii="宋体" w:hAnsi="宋体" w:eastAsia="宋体" w:cs="宋体"/>
          <w:color w:val="000000"/>
        </w:rPr>
        <w:t>②④</w:t>
      </w:r>
      <w:r>
        <w:rPr>
          <w:color w:val="000000"/>
        </w:rPr>
        <w:tab/>
      </w:r>
      <w:r>
        <w:rPr>
          <w:color w:val="000000"/>
        </w:rPr>
        <w:t xml:space="preserve">D. </w:t>
      </w:r>
      <w:r>
        <w:rPr>
          <w:rFonts w:ascii="宋体" w:hAnsi="宋体" w:eastAsia="宋体" w:cs="宋体"/>
          <w:color w:val="000000"/>
        </w:rPr>
        <w:t>③④</w:t>
      </w:r>
    </w:p>
    <w:p w14:paraId="265DEFD5">
      <w:pPr>
        <w:keepNext w:val="0"/>
        <w:keepLines w:val="0"/>
        <w:pageBreakBefore w:val="0"/>
        <w:widowControl w:val="0"/>
        <w:kinsoku/>
        <w:wordWrap/>
        <w:overflowPunct/>
        <w:topLinePunct w:val="0"/>
        <w:autoSpaceDE/>
        <w:autoSpaceDN/>
        <w:bidi w:val="0"/>
        <w:adjustRightInd/>
        <w:snapToGrid/>
        <w:spacing w:line="300" w:lineRule="exact"/>
        <w:jc w:val="left"/>
        <w:textAlignment w:val="center"/>
        <w:rPr>
          <w:color w:val="000000"/>
        </w:rPr>
      </w:pPr>
      <w:r>
        <w:rPr>
          <w:color w:val="000000"/>
        </w:rPr>
        <w:t xml:space="preserve">11. </w:t>
      </w:r>
      <w:r>
        <w:rPr>
          <w:rFonts w:ascii="宋体" w:hAnsi="宋体" w:eastAsia="宋体" w:cs="宋体"/>
          <w:color w:val="000000"/>
        </w:rPr>
        <w:t>近年来，我省公安机关始终紧扣“民心”，扎实推进“浦江经验”在公安信访领域落实落细，把领导“下访日”作为“服务日”“公仆日”，有效为民办实事解难题。我省公安机关这样做的根本原因是（   ）</w:t>
      </w:r>
    </w:p>
    <w:p w14:paraId="2558574B">
      <w:pPr>
        <w:keepNext w:val="0"/>
        <w:keepLines w:val="0"/>
        <w:pageBreakBefore w:val="0"/>
        <w:widowControl w:val="0"/>
        <w:tabs>
          <w:tab w:val="left" w:pos="4873"/>
        </w:tabs>
        <w:kinsoku/>
        <w:wordWrap/>
        <w:overflowPunct/>
        <w:topLinePunct w:val="0"/>
        <w:autoSpaceDE/>
        <w:autoSpaceDN/>
        <w:bidi w:val="0"/>
        <w:adjustRightInd/>
        <w:snapToGrid/>
        <w:spacing w:line="300" w:lineRule="exact"/>
        <w:ind w:firstLine="210" w:firstLineChars="100"/>
        <w:jc w:val="left"/>
        <w:textAlignment w:val="center"/>
        <w:rPr>
          <w:color w:val="000000"/>
        </w:rPr>
      </w:pPr>
      <w:r>
        <w:rPr>
          <w:color w:val="000000"/>
        </w:rPr>
        <w:t xml:space="preserve">A. </w:t>
      </w:r>
      <w:r>
        <w:rPr>
          <w:rFonts w:ascii="宋体" w:hAnsi="宋体" w:eastAsia="宋体" w:cs="宋体"/>
          <w:color w:val="000000"/>
        </w:rPr>
        <w:t>党要始终坚持以人民为中心</w:t>
      </w:r>
      <w:r>
        <w:rPr>
          <w:color w:val="000000"/>
        </w:rPr>
        <w:tab/>
      </w:r>
      <w:r>
        <w:rPr>
          <w:color w:val="000000"/>
        </w:rPr>
        <w:t xml:space="preserve">B. </w:t>
      </w:r>
      <w:r>
        <w:rPr>
          <w:rFonts w:ascii="宋体" w:hAnsi="宋体" w:eastAsia="宋体" w:cs="宋体"/>
          <w:color w:val="000000"/>
        </w:rPr>
        <w:t>服务型政府转变职能的要求</w:t>
      </w:r>
    </w:p>
    <w:p w14:paraId="7004C1A0">
      <w:pPr>
        <w:keepNext w:val="0"/>
        <w:keepLines w:val="0"/>
        <w:pageBreakBefore w:val="0"/>
        <w:widowControl w:val="0"/>
        <w:tabs>
          <w:tab w:val="left" w:pos="4873"/>
        </w:tabs>
        <w:kinsoku/>
        <w:wordWrap/>
        <w:overflowPunct/>
        <w:topLinePunct w:val="0"/>
        <w:autoSpaceDE/>
        <w:autoSpaceDN/>
        <w:bidi w:val="0"/>
        <w:adjustRightInd/>
        <w:snapToGrid/>
        <w:spacing w:line="300" w:lineRule="exact"/>
        <w:ind w:firstLine="210" w:firstLineChars="100"/>
        <w:jc w:val="left"/>
        <w:textAlignment w:val="center"/>
        <w:rPr>
          <w:color w:val="000000"/>
        </w:rPr>
      </w:pPr>
      <w:r>
        <w:rPr>
          <w:color w:val="000000"/>
        </w:rPr>
        <w:t xml:space="preserve">C. </w:t>
      </w:r>
      <w:r>
        <w:rPr>
          <w:rFonts w:ascii="宋体" w:hAnsi="宋体" w:eastAsia="宋体" w:cs="宋体"/>
          <w:color w:val="000000"/>
        </w:rPr>
        <w:t>我国政府是人大的执行机关</w:t>
      </w:r>
      <w:r>
        <w:rPr>
          <w:color w:val="000000"/>
        </w:rPr>
        <w:tab/>
      </w:r>
      <w:r>
        <w:rPr>
          <w:color w:val="000000"/>
        </w:rPr>
        <w:t xml:space="preserve">D. </w:t>
      </w:r>
      <w:r>
        <w:rPr>
          <w:rFonts w:ascii="宋体" w:hAnsi="宋体" w:eastAsia="宋体" w:cs="宋体"/>
          <w:color w:val="000000"/>
        </w:rPr>
        <w:t>我国是人民民主专政的国家</w:t>
      </w:r>
    </w:p>
    <w:p w14:paraId="12A81F96">
      <w:pPr>
        <w:keepNext w:val="0"/>
        <w:keepLines w:val="0"/>
        <w:pageBreakBefore w:val="0"/>
        <w:widowControl w:val="0"/>
        <w:kinsoku/>
        <w:wordWrap/>
        <w:overflowPunct/>
        <w:topLinePunct w:val="0"/>
        <w:autoSpaceDE/>
        <w:autoSpaceDN/>
        <w:bidi w:val="0"/>
        <w:adjustRightInd/>
        <w:snapToGrid/>
        <w:spacing w:line="300" w:lineRule="exact"/>
        <w:ind w:left="210" w:hanging="210" w:hangingChars="100"/>
        <w:jc w:val="left"/>
        <w:textAlignment w:val="center"/>
        <w:rPr>
          <w:color w:val="000000"/>
        </w:rPr>
      </w:pPr>
      <w:r>
        <w:rPr>
          <w:color w:val="000000"/>
        </w:rPr>
        <w:t xml:space="preserve">12. </w:t>
      </w:r>
      <w:r>
        <w:rPr>
          <w:rFonts w:ascii="宋体" w:hAnsi="宋体" w:eastAsia="宋体" w:cs="宋体"/>
          <w:color w:val="000000"/>
        </w:rPr>
        <w:t>十四届全国人大二次会议审议的全国人大常委会工作报告提出，2024年要完善中国特色社会主义法律体系：制定民营经济促进法、学前教育法、社会救助法等。由此可见，全国人大常委会（   ）</w:t>
      </w:r>
    </w:p>
    <w:p w14:paraId="69B28B10">
      <w:pPr>
        <w:keepNext w:val="0"/>
        <w:keepLines w:val="0"/>
        <w:pageBreakBefore w:val="0"/>
        <w:widowControl w:val="0"/>
        <w:kinsoku/>
        <w:wordWrap/>
        <w:overflowPunct/>
        <w:topLinePunct w:val="0"/>
        <w:autoSpaceDE/>
        <w:autoSpaceDN/>
        <w:bidi w:val="0"/>
        <w:adjustRightInd/>
        <w:snapToGrid/>
        <w:spacing w:line="300" w:lineRule="exact"/>
        <w:ind w:firstLine="210" w:firstLineChars="100"/>
        <w:jc w:val="left"/>
        <w:textAlignment w:val="center"/>
        <w:rPr>
          <w:color w:val="000000"/>
        </w:rPr>
      </w:pPr>
      <w:r>
        <w:rPr>
          <w:rFonts w:ascii="宋体" w:hAnsi="宋体" w:eastAsia="宋体" w:cs="宋体"/>
          <w:color w:val="000000"/>
        </w:rPr>
        <w:t>①具有国家立法权</w:t>
      </w:r>
      <w:r>
        <w:rPr>
          <w:rFonts w:hint="eastAsia" w:ascii="宋体" w:hAnsi="宋体" w:cs="宋体"/>
          <w:color w:val="000000"/>
          <w:lang w:val="en-US" w:eastAsia="zh-CN"/>
        </w:rPr>
        <w:t xml:space="preserve">  </w:t>
      </w:r>
      <w:r>
        <w:rPr>
          <w:rFonts w:ascii="宋体" w:hAnsi="宋体" w:eastAsia="宋体" w:cs="宋体"/>
          <w:color w:val="000000"/>
        </w:rPr>
        <w:t>②是最高立法机关</w:t>
      </w:r>
      <w:r>
        <w:rPr>
          <w:rFonts w:hint="eastAsia" w:ascii="宋体" w:hAnsi="宋体" w:cs="宋体"/>
          <w:color w:val="000000"/>
          <w:lang w:val="en-US" w:eastAsia="zh-CN"/>
        </w:rPr>
        <w:t xml:space="preserve">  </w:t>
      </w:r>
      <w:r>
        <w:rPr>
          <w:rFonts w:ascii="宋体" w:hAnsi="宋体" w:eastAsia="宋体" w:cs="宋体"/>
          <w:color w:val="000000"/>
        </w:rPr>
        <w:t>③对全国人大负责</w:t>
      </w:r>
      <w:r>
        <w:rPr>
          <w:rFonts w:hint="eastAsia" w:ascii="宋体" w:hAnsi="宋体" w:cs="宋体"/>
          <w:color w:val="000000"/>
          <w:lang w:val="en-US" w:eastAsia="zh-CN"/>
        </w:rPr>
        <w:t xml:space="preserve">  </w:t>
      </w:r>
      <w:r>
        <w:rPr>
          <w:rFonts w:ascii="宋体" w:hAnsi="宋体" w:eastAsia="宋体" w:cs="宋体"/>
          <w:color w:val="000000"/>
        </w:rPr>
        <w:t>④是专门办事机构</w:t>
      </w:r>
    </w:p>
    <w:p w14:paraId="47D844D2">
      <w:pPr>
        <w:keepNext w:val="0"/>
        <w:keepLines w:val="0"/>
        <w:pageBreakBefore w:val="0"/>
        <w:widowControl w:val="0"/>
        <w:tabs>
          <w:tab w:val="left" w:pos="2436"/>
          <w:tab w:val="left" w:pos="4873"/>
          <w:tab w:val="left" w:pos="7309"/>
        </w:tabs>
        <w:kinsoku/>
        <w:wordWrap/>
        <w:overflowPunct/>
        <w:topLinePunct w:val="0"/>
        <w:autoSpaceDE/>
        <w:autoSpaceDN/>
        <w:bidi w:val="0"/>
        <w:adjustRightInd/>
        <w:snapToGrid/>
        <w:spacing w:line="300" w:lineRule="exact"/>
        <w:ind w:firstLine="420" w:firstLineChars="200"/>
        <w:jc w:val="left"/>
        <w:textAlignment w:val="center"/>
        <w:rPr>
          <w:color w:val="000000"/>
        </w:rPr>
      </w:pPr>
      <w:r>
        <w:rPr>
          <w:color w:val="000000"/>
        </w:rPr>
        <w:t xml:space="preserve">A. </w:t>
      </w:r>
      <w:r>
        <w:rPr>
          <w:rFonts w:ascii="宋体" w:hAnsi="宋体" w:eastAsia="宋体" w:cs="宋体"/>
          <w:color w:val="000000"/>
        </w:rPr>
        <w:t>①②</w:t>
      </w:r>
      <w:r>
        <w:rPr>
          <w:color w:val="000000"/>
        </w:rPr>
        <w:tab/>
      </w:r>
      <w:r>
        <w:rPr>
          <w:color w:val="000000"/>
        </w:rPr>
        <w:t xml:space="preserve">B. </w:t>
      </w:r>
      <w:r>
        <w:rPr>
          <w:rFonts w:ascii="宋体" w:hAnsi="宋体" w:eastAsia="宋体" w:cs="宋体"/>
          <w:color w:val="000000"/>
        </w:rPr>
        <w:t>①③</w:t>
      </w:r>
      <w:r>
        <w:rPr>
          <w:color w:val="000000"/>
        </w:rPr>
        <w:tab/>
      </w:r>
      <w:r>
        <w:rPr>
          <w:color w:val="000000"/>
        </w:rPr>
        <w:t xml:space="preserve">C. </w:t>
      </w:r>
      <w:r>
        <w:rPr>
          <w:rFonts w:ascii="宋体" w:hAnsi="宋体" w:eastAsia="宋体" w:cs="宋体"/>
          <w:color w:val="000000"/>
        </w:rPr>
        <w:t>②④</w:t>
      </w:r>
      <w:r>
        <w:rPr>
          <w:color w:val="000000"/>
        </w:rPr>
        <w:tab/>
      </w:r>
      <w:r>
        <w:rPr>
          <w:color w:val="000000"/>
        </w:rPr>
        <w:t xml:space="preserve">D. </w:t>
      </w:r>
      <w:r>
        <w:rPr>
          <w:rFonts w:ascii="宋体" w:hAnsi="宋体" w:eastAsia="宋体" w:cs="宋体"/>
          <w:color w:val="000000"/>
        </w:rPr>
        <w:t>③④</w:t>
      </w:r>
    </w:p>
    <w:p w14:paraId="2C9EE6F1">
      <w:pPr>
        <w:keepNext w:val="0"/>
        <w:keepLines w:val="0"/>
        <w:pageBreakBefore w:val="0"/>
        <w:widowControl w:val="0"/>
        <w:kinsoku/>
        <w:wordWrap/>
        <w:overflowPunct/>
        <w:topLinePunct w:val="0"/>
        <w:autoSpaceDE/>
        <w:autoSpaceDN/>
        <w:bidi w:val="0"/>
        <w:adjustRightInd/>
        <w:snapToGrid/>
        <w:spacing w:line="300" w:lineRule="exact"/>
        <w:ind w:left="210" w:hanging="210" w:hangingChars="100"/>
        <w:jc w:val="left"/>
        <w:textAlignment w:val="center"/>
        <w:rPr>
          <w:color w:val="000000"/>
        </w:rPr>
      </w:pPr>
      <w:r>
        <w:rPr>
          <w:color w:val="000000"/>
        </w:rPr>
        <w:t xml:space="preserve">13. </w:t>
      </w:r>
      <w:r>
        <w:rPr>
          <w:rFonts w:ascii="宋体" w:hAnsi="宋体" w:eastAsia="宋体" w:cs="宋体"/>
          <w:color w:val="000000"/>
        </w:rPr>
        <w:t>过去一年，浙江省宗教界人士与党和政府同心同德、同向同行，全力投身杭州亚（残）运会服务保障工作，积极开展公益慈善、助力民族乡村振兴等活动，展现了宗教界的良好形象。由此可见（   ）</w:t>
      </w:r>
    </w:p>
    <w:p w14:paraId="132312B8">
      <w:pPr>
        <w:keepNext w:val="0"/>
        <w:keepLines w:val="0"/>
        <w:pageBreakBefore w:val="0"/>
        <w:widowControl w:val="0"/>
        <w:kinsoku/>
        <w:wordWrap/>
        <w:overflowPunct/>
        <w:topLinePunct w:val="0"/>
        <w:autoSpaceDE/>
        <w:autoSpaceDN/>
        <w:bidi w:val="0"/>
        <w:adjustRightInd/>
        <w:snapToGrid/>
        <w:spacing w:line="300" w:lineRule="exact"/>
        <w:ind w:firstLine="210" w:firstLineChars="100"/>
        <w:jc w:val="left"/>
        <w:textAlignment w:val="center"/>
        <w:rPr>
          <w:color w:val="000000"/>
        </w:rPr>
      </w:pPr>
      <w:r>
        <w:rPr>
          <w:rFonts w:ascii="宋体" w:hAnsi="宋体" w:eastAsia="宋体" w:cs="宋体"/>
          <w:color w:val="000000"/>
        </w:rPr>
        <w:t>①中华人民共和国公民有宗教信仰自由</w:t>
      </w:r>
      <w:r>
        <w:rPr>
          <w:color w:val="000000"/>
        </w:rPr>
        <w:t xml:space="preserve">    </w:t>
      </w:r>
      <w:r>
        <w:rPr>
          <w:rFonts w:hint="eastAsia"/>
          <w:color w:val="000000"/>
          <w:lang w:val="en-US" w:eastAsia="zh-CN"/>
        </w:rPr>
        <w:t xml:space="preserve">  </w:t>
      </w:r>
      <w:r>
        <w:rPr>
          <w:rFonts w:ascii="宋体" w:hAnsi="宋体" w:eastAsia="宋体" w:cs="宋体"/>
          <w:color w:val="000000"/>
        </w:rPr>
        <w:t>②宗教可以为经济发展社会和谐作贡献</w:t>
      </w:r>
    </w:p>
    <w:p w14:paraId="1F93E141">
      <w:pPr>
        <w:keepNext w:val="0"/>
        <w:keepLines w:val="0"/>
        <w:pageBreakBefore w:val="0"/>
        <w:widowControl w:val="0"/>
        <w:kinsoku/>
        <w:wordWrap/>
        <w:overflowPunct/>
        <w:topLinePunct w:val="0"/>
        <w:autoSpaceDE/>
        <w:autoSpaceDN/>
        <w:bidi w:val="0"/>
        <w:adjustRightInd/>
        <w:snapToGrid/>
        <w:spacing w:line="300" w:lineRule="exact"/>
        <w:ind w:firstLine="210" w:firstLineChars="100"/>
        <w:jc w:val="left"/>
        <w:textAlignment w:val="center"/>
        <w:rPr>
          <w:color w:val="000000"/>
        </w:rPr>
      </w:pPr>
      <w:r>
        <w:rPr>
          <w:rFonts w:ascii="宋体" w:hAnsi="宋体" w:eastAsia="宋体" w:cs="宋体"/>
          <w:color w:val="000000"/>
        </w:rPr>
        <w:t>③宗教与社会主义事业从本质来说是一致的</w:t>
      </w:r>
      <w:r>
        <w:rPr>
          <w:rFonts w:hint="eastAsia" w:ascii="宋体" w:hAnsi="宋体" w:cs="宋体"/>
          <w:color w:val="000000"/>
          <w:lang w:val="en-US" w:eastAsia="zh-CN"/>
        </w:rPr>
        <w:t xml:space="preserve">  </w:t>
      </w:r>
      <w:r>
        <w:rPr>
          <w:rFonts w:ascii="宋体" w:hAnsi="宋体" w:eastAsia="宋体" w:cs="宋体"/>
          <w:color w:val="000000"/>
        </w:rPr>
        <w:t>④我国积极引导宗教与社会主义社会相适应</w:t>
      </w:r>
    </w:p>
    <w:p w14:paraId="3766C2F6">
      <w:pPr>
        <w:keepNext w:val="0"/>
        <w:keepLines w:val="0"/>
        <w:pageBreakBefore w:val="0"/>
        <w:widowControl w:val="0"/>
        <w:tabs>
          <w:tab w:val="left" w:pos="2436"/>
          <w:tab w:val="left" w:pos="4873"/>
          <w:tab w:val="left" w:pos="7309"/>
        </w:tabs>
        <w:kinsoku/>
        <w:wordWrap/>
        <w:overflowPunct/>
        <w:topLinePunct w:val="0"/>
        <w:autoSpaceDE/>
        <w:autoSpaceDN/>
        <w:bidi w:val="0"/>
        <w:adjustRightInd/>
        <w:snapToGrid/>
        <w:spacing w:line="300" w:lineRule="exact"/>
        <w:ind w:firstLine="420" w:firstLineChars="200"/>
        <w:jc w:val="left"/>
        <w:textAlignment w:val="center"/>
        <w:rPr>
          <w:color w:val="000000"/>
        </w:rPr>
      </w:pPr>
      <w:r>
        <w:rPr>
          <w:color w:val="000000"/>
        </w:rPr>
        <w:t xml:space="preserve">A. </w:t>
      </w:r>
      <w:r>
        <w:rPr>
          <w:rFonts w:ascii="宋体" w:hAnsi="宋体" w:eastAsia="宋体" w:cs="宋体"/>
          <w:color w:val="000000"/>
        </w:rPr>
        <w:t>①②</w:t>
      </w:r>
      <w:r>
        <w:rPr>
          <w:color w:val="000000"/>
        </w:rPr>
        <w:tab/>
      </w:r>
      <w:r>
        <w:rPr>
          <w:color w:val="000000"/>
        </w:rPr>
        <w:t xml:space="preserve">B. </w:t>
      </w:r>
      <w:r>
        <w:rPr>
          <w:rFonts w:ascii="宋体" w:hAnsi="宋体" w:eastAsia="宋体" w:cs="宋体"/>
          <w:color w:val="000000"/>
        </w:rPr>
        <w:t>①③</w:t>
      </w:r>
      <w:r>
        <w:rPr>
          <w:color w:val="000000"/>
        </w:rPr>
        <w:tab/>
      </w:r>
      <w:r>
        <w:rPr>
          <w:color w:val="000000"/>
        </w:rPr>
        <w:t xml:space="preserve">C. </w:t>
      </w:r>
      <w:r>
        <w:rPr>
          <w:rFonts w:ascii="宋体" w:hAnsi="宋体" w:eastAsia="宋体" w:cs="宋体"/>
          <w:color w:val="000000"/>
        </w:rPr>
        <w:t>②④</w:t>
      </w:r>
      <w:r>
        <w:rPr>
          <w:color w:val="000000"/>
        </w:rPr>
        <w:tab/>
      </w:r>
      <w:r>
        <w:rPr>
          <w:color w:val="000000"/>
        </w:rPr>
        <w:t xml:space="preserve">D. </w:t>
      </w:r>
      <w:r>
        <w:rPr>
          <w:rFonts w:ascii="宋体" w:hAnsi="宋体" w:eastAsia="宋体" w:cs="宋体"/>
          <w:color w:val="000000"/>
        </w:rPr>
        <w:t>③④</w:t>
      </w:r>
    </w:p>
    <w:p w14:paraId="38C470C9">
      <w:pPr>
        <w:keepNext w:val="0"/>
        <w:keepLines w:val="0"/>
        <w:pageBreakBefore w:val="0"/>
        <w:widowControl w:val="0"/>
        <w:kinsoku/>
        <w:wordWrap/>
        <w:overflowPunct/>
        <w:topLinePunct w:val="0"/>
        <w:autoSpaceDE/>
        <w:autoSpaceDN/>
        <w:bidi w:val="0"/>
        <w:adjustRightInd/>
        <w:snapToGrid/>
        <w:spacing w:line="300" w:lineRule="exact"/>
        <w:ind w:left="210" w:hanging="210" w:hangingChars="100"/>
        <w:jc w:val="left"/>
        <w:textAlignment w:val="center"/>
        <w:rPr>
          <w:color w:val="000000"/>
        </w:rPr>
      </w:pPr>
      <w:r>
        <w:rPr>
          <w:color w:val="000000"/>
        </w:rPr>
        <w:t xml:space="preserve">14. </w:t>
      </w:r>
      <w:r>
        <w:rPr>
          <w:rFonts w:ascii="宋体" w:hAnsi="宋体" w:eastAsia="宋体" w:cs="宋体"/>
          <w:color w:val="000000"/>
        </w:rPr>
        <w:t>近年来，我国数字政府建设步伐不断加快，数字政府建设效能大幅提升，“一张网”“一朵云”“一组库”</w:t>
      </w:r>
      <w:r>
        <w:rPr>
          <w:rFonts w:ascii="宋体" w:hAnsi="宋体" w:eastAsia="宋体" w:cs="宋体"/>
          <w:color w:val="000000"/>
          <w:position w:val="0"/>
        </w:rPr>
        <w:drawing>
          <wp:inline distT="0" distB="0" distL="114300" distR="114300">
            <wp:extent cx="133350" cy="177800"/>
            <wp:effectExtent l="0" t="0" r="0" b="13335"/>
            <wp:docPr id="100011" name="图片 1000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1" name="图片 100011"/>
                    <pic:cNvPicPr>
                      <a:picLocks noChangeAspect="1"/>
                    </pic:cNvPicPr>
                  </pic:nvPicPr>
                  <pic:blipFill>
                    <a:blip r:embed="rId10"/>
                    <a:stretch>
                      <a:fillRect/>
                    </a:stretch>
                  </pic:blipFill>
                  <pic:spPr>
                    <a:xfrm>
                      <a:off x="0" y="0"/>
                      <a:ext cx="133350" cy="177800"/>
                    </a:xfrm>
                    <a:prstGeom prst="rect">
                      <a:avLst/>
                    </a:prstGeom>
                  </pic:spPr>
                </pic:pic>
              </a:graphicData>
            </a:graphic>
          </wp:inline>
        </w:drawing>
      </w:r>
      <w:r>
        <w:rPr>
          <w:rFonts w:ascii="宋体" w:hAnsi="宋体" w:eastAsia="宋体" w:cs="宋体"/>
          <w:color w:val="000000"/>
        </w:rPr>
        <w:t>数字政府工作格局建立并不断完善。这最有利于构建（   ）</w:t>
      </w:r>
    </w:p>
    <w:p w14:paraId="38E6BE0A">
      <w:pPr>
        <w:keepNext w:val="0"/>
        <w:keepLines w:val="0"/>
        <w:pageBreakBefore w:val="0"/>
        <w:widowControl w:val="0"/>
        <w:kinsoku/>
        <w:wordWrap/>
        <w:overflowPunct/>
        <w:topLinePunct w:val="0"/>
        <w:autoSpaceDE/>
        <w:autoSpaceDN/>
        <w:bidi w:val="0"/>
        <w:adjustRightInd/>
        <w:snapToGrid/>
        <w:spacing w:line="300" w:lineRule="exact"/>
        <w:ind w:firstLine="210" w:firstLineChars="100"/>
        <w:jc w:val="left"/>
        <w:textAlignment w:val="center"/>
        <w:rPr>
          <w:color w:val="000000"/>
        </w:rPr>
      </w:pPr>
      <w:r>
        <w:rPr>
          <w:rFonts w:ascii="宋体" w:hAnsi="宋体" w:eastAsia="宋体" w:cs="宋体"/>
          <w:color w:val="000000"/>
        </w:rPr>
        <w:t>①智能高效的政府</w:t>
      </w:r>
      <w:r>
        <w:rPr>
          <w:rFonts w:hint="eastAsia" w:ascii="宋体" w:hAnsi="宋体" w:cs="宋体"/>
          <w:color w:val="000000"/>
          <w:lang w:val="en-US" w:eastAsia="zh-CN"/>
        </w:rPr>
        <w:t xml:space="preserve">   </w:t>
      </w:r>
      <w:r>
        <w:rPr>
          <w:rFonts w:ascii="宋体" w:hAnsi="宋体" w:eastAsia="宋体" w:cs="宋体"/>
          <w:color w:val="000000"/>
        </w:rPr>
        <w:t>②人民满意的政府</w:t>
      </w:r>
      <w:r>
        <w:rPr>
          <w:rFonts w:hint="eastAsia" w:ascii="宋体" w:hAnsi="宋体" w:cs="宋体"/>
          <w:color w:val="000000"/>
          <w:lang w:val="en-US" w:eastAsia="zh-CN"/>
        </w:rPr>
        <w:t xml:space="preserve">   </w:t>
      </w:r>
      <w:r>
        <w:rPr>
          <w:rFonts w:ascii="宋体" w:hAnsi="宋体" w:eastAsia="宋体" w:cs="宋体"/>
          <w:color w:val="000000"/>
        </w:rPr>
        <w:t>③职能科学的政府</w:t>
      </w:r>
      <w:r>
        <w:rPr>
          <w:rFonts w:hint="eastAsia" w:ascii="宋体" w:hAnsi="宋体" w:cs="宋体"/>
          <w:color w:val="000000"/>
          <w:lang w:val="en-US" w:eastAsia="zh-CN"/>
        </w:rPr>
        <w:t xml:space="preserve">   </w:t>
      </w:r>
      <w:r>
        <w:rPr>
          <w:rFonts w:ascii="宋体" w:hAnsi="宋体" w:eastAsia="宋体" w:cs="宋体"/>
          <w:color w:val="000000"/>
        </w:rPr>
        <w:t>④权责法定的政府</w:t>
      </w:r>
    </w:p>
    <w:p w14:paraId="4386EA52">
      <w:pPr>
        <w:keepNext w:val="0"/>
        <w:keepLines w:val="0"/>
        <w:pageBreakBefore w:val="0"/>
        <w:widowControl w:val="0"/>
        <w:tabs>
          <w:tab w:val="left" w:pos="2436"/>
          <w:tab w:val="left" w:pos="4873"/>
          <w:tab w:val="left" w:pos="7309"/>
        </w:tabs>
        <w:kinsoku/>
        <w:wordWrap/>
        <w:overflowPunct/>
        <w:topLinePunct w:val="0"/>
        <w:autoSpaceDE/>
        <w:autoSpaceDN/>
        <w:bidi w:val="0"/>
        <w:adjustRightInd/>
        <w:snapToGrid/>
        <w:spacing w:line="300" w:lineRule="exact"/>
        <w:ind w:firstLine="420" w:firstLineChars="200"/>
        <w:jc w:val="left"/>
        <w:textAlignment w:val="center"/>
        <w:rPr>
          <w:color w:val="000000"/>
        </w:rPr>
      </w:pPr>
      <w:r>
        <w:rPr>
          <w:color w:val="000000"/>
        </w:rPr>
        <w:t xml:space="preserve">A. </w:t>
      </w:r>
      <w:r>
        <w:rPr>
          <w:rFonts w:ascii="宋体" w:hAnsi="宋体" w:eastAsia="宋体" w:cs="宋体"/>
          <w:color w:val="000000"/>
        </w:rPr>
        <w:t>①②</w:t>
      </w:r>
      <w:r>
        <w:rPr>
          <w:color w:val="000000"/>
        </w:rPr>
        <w:tab/>
      </w:r>
      <w:r>
        <w:rPr>
          <w:color w:val="000000"/>
        </w:rPr>
        <w:t xml:space="preserve">B. </w:t>
      </w:r>
      <w:r>
        <w:rPr>
          <w:rFonts w:ascii="宋体" w:hAnsi="宋体" w:eastAsia="宋体" w:cs="宋体"/>
          <w:color w:val="000000"/>
        </w:rPr>
        <w:t>①③</w:t>
      </w:r>
      <w:r>
        <w:rPr>
          <w:color w:val="000000"/>
        </w:rPr>
        <w:tab/>
      </w:r>
      <w:r>
        <w:rPr>
          <w:color w:val="000000"/>
        </w:rPr>
        <w:t xml:space="preserve">C. </w:t>
      </w:r>
      <w:r>
        <w:rPr>
          <w:rFonts w:ascii="宋体" w:hAnsi="宋体" w:eastAsia="宋体" w:cs="宋体"/>
          <w:color w:val="000000"/>
        </w:rPr>
        <w:t>②④</w:t>
      </w:r>
      <w:r>
        <w:rPr>
          <w:color w:val="000000"/>
        </w:rPr>
        <w:tab/>
      </w:r>
      <w:r>
        <w:rPr>
          <w:color w:val="000000"/>
        </w:rPr>
        <w:t xml:space="preserve">D. </w:t>
      </w:r>
      <w:r>
        <w:rPr>
          <w:rFonts w:ascii="宋体" w:hAnsi="宋体" w:eastAsia="宋体" w:cs="宋体"/>
          <w:color w:val="000000"/>
        </w:rPr>
        <w:t>③④</w:t>
      </w:r>
    </w:p>
    <w:p w14:paraId="3A6968B4">
      <w:pPr>
        <w:keepNext w:val="0"/>
        <w:keepLines w:val="0"/>
        <w:pageBreakBefore w:val="0"/>
        <w:widowControl w:val="0"/>
        <w:kinsoku/>
        <w:wordWrap/>
        <w:overflowPunct/>
        <w:topLinePunct w:val="0"/>
        <w:autoSpaceDE/>
        <w:autoSpaceDN/>
        <w:bidi w:val="0"/>
        <w:adjustRightInd/>
        <w:snapToGrid/>
        <w:spacing w:line="300" w:lineRule="exact"/>
        <w:ind w:left="210" w:hanging="210" w:hangingChars="100"/>
        <w:jc w:val="left"/>
        <w:textAlignment w:val="center"/>
        <w:rPr>
          <w:color w:val="000000"/>
        </w:rPr>
      </w:pPr>
      <w:r>
        <w:rPr>
          <w:color w:val="000000"/>
        </w:rPr>
        <w:t xml:space="preserve">15. </w:t>
      </w:r>
      <w:r>
        <w:rPr>
          <w:rFonts w:ascii="宋体" w:hAnsi="宋体" w:eastAsia="宋体" w:cs="宋体"/>
          <w:color w:val="000000"/>
        </w:rPr>
        <w:t>AI技术发展迅捷，从ChatGPT到Sora，发展远超预期，给各行各业带来生产力提升，同时也带来巨大的网络数据安全隐患。有人建议，要加快发展“AI+安全”的科技创新能力。这启示我们（   ）</w:t>
      </w:r>
    </w:p>
    <w:p w14:paraId="2D413906">
      <w:pPr>
        <w:keepNext w:val="0"/>
        <w:keepLines w:val="0"/>
        <w:pageBreakBefore w:val="0"/>
        <w:widowControl w:val="0"/>
        <w:kinsoku/>
        <w:wordWrap/>
        <w:overflowPunct/>
        <w:topLinePunct w:val="0"/>
        <w:autoSpaceDE/>
        <w:autoSpaceDN/>
        <w:bidi w:val="0"/>
        <w:adjustRightInd/>
        <w:snapToGrid/>
        <w:spacing w:line="300" w:lineRule="exact"/>
        <w:ind w:firstLine="210" w:firstLineChars="100"/>
        <w:jc w:val="left"/>
        <w:textAlignment w:val="center"/>
        <w:rPr>
          <w:color w:val="000000"/>
        </w:rPr>
      </w:pPr>
      <w:r>
        <w:rPr>
          <w:rFonts w:ascii="宋体" w:hAnsi="宋体" w:eastAsia="宋体" w:cs="宋体"/>
          <w:color w:val="000000"/>
        </w:rPr>
        <w:t>①人具有主观能动性，要突破客观规律的制约</w:t>
      </w:r>
      <w:r>
        <w:rPr>
          <w:rFonts w:hint="eastAsia" w:ascii="宋体" w:hAnsi="宋体" w:cs="宋体"/>
          <w:color w:val="000000"/>
          <w:lang w:val="en-US" w:eastAsia="zh-CN"/>
        </w:rPr>
        <w:t xml:space="preserve">  </w:t>
      </w:r>
      <w:r>
        <w:rPr>
          <w:rFonts w:ascii="宋体" w:hAnsi="宋体" w:eastAsia="宋体" w:cs="宋体"/>
          <w:color w:val="000000"/>
        </w:rPr>
        <w:t>②矛盾是普遍的，要一分为二地看问题</w:t>
      </w:r>
    </w:p>
    <w:p w14:paraId="30FD41D6">
      <w:pPr>
        <w:keepNext w:val="0"/>
        <w:keepLines w:val="0"/>
        <w:pageBreakBefore w:val="0"/>
        <w:widowControl w:val="0"/>
        <w:kinsoku/>
        <w:wordWrap/>
        <w:overflowPunct/>
        <w:topLinePunct w:val="0"/>
        <w:autoSpaceDE/>
        <w:autoSpaceDN/>
        <w:bidi w:val="0"/>
        <w:adjustRightInd/>
        <w:snapToGrid/>
        <w:spacing w:line="300" w:lineRule="exact"/>
        <w:ind w:firstLine="210" w:firstLineChars="100"/>
        <w:jc w:val="left"/>
        <w:textAlignment w:val="center"/>
        <w:rPr>
          <w:color w:val="000000"/>
        </w:rPr>
      </w:pPr>
      <w:r>
        <w:rPr>
          <w:rFonts w:ascii="宋体" w:hAnsi="宋体" w:eastAsia="宋体" w:cs="宋体"/>
          <w:color w:val="000000"/>
        </w:rPr>
        <w:t>③事物是变化发展</w:t>
      </w:r>
      <w:r>
        <w:rPr>
          <w:rFonts w:ascii="宋体" w:hAnsi="宋体" w:eastAsia="宋体" w:cs="宋体"/>
          <w:color w:val="000000"/>
          <w:position w:val="0"/>
        </w:rPr>
        <w:drawing>
          <wp:inline distT="0" distB="0" distL="114300" distR="114300">
            <wp:extent cx="133350" cy="177800"/>
            <wp:effectExtent l="0" t="0" r="0" b="13335"/>
            <wp:docPr id="100013" name="图片 100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3" name="图片 100013"/>
                    <pic:cNvPicPr>
                      <a:picLocks noChangeAspect="1"/>
                    </pic:cNvPicPr>
                  </pic:nvPicPr>
                  <pic:blipFill>
                    <a:blip r:embed="rId10"/>
                    <a:stretch>
                      <a:fillRect/>
                    </a:stretch>
                  </pic:blipFill>
                  <pic:spPr>
                    <a:xfrm>
                      <a:off x="0" y="0"/>
                      <a:ext cx="133350" cy="177800"/>
                    </a:xfrm>
                    <a:prstGeom prst="rect">
                      <a:avLst/>
                    </a:prstGeom>
                  </pic:spPr>
                </pic:pic>
              </a:graphicData>
            </a:graphic>
          </wp:inline>
        </w:drawing>
      </w:r>
      <w:r>
        <w:rPr>
          <w:rFonts w:ascii="宋体" w:hAnsi="宋体" w:eastAsia="宋体" w:cs="宋体"/>
          <w:color w:val="000000"/>
        </w:rPr>
        <w:t>，新事物必然战胜旧事物</w:t>
      </w:r>
      <w:r>
        <w:rPr>
          <w:rFonts w:hint="eastAsia" w:ascii="宋体" w:hAnsi="宋体" w:cs="宋体"/>
          <w:color w:val="000000"/>
          <w:lang w:val="en-US" w:eastAsia="zh-CN"/>
        </w:rPr>
        <w:t xml:space="preserve">  </w:t>
      </w:r>
      <w:r>
        <w:rPr>
          <w:rFonts w:ascii="宋体" w:hAnsi="宋体" w:eastAsia="宋体" w:cs="宋体"/>
          <w:color w:val="000000"/>
        </w:rPr>
        <w:t>④要坚持两点论，兼顾“主流与支流”</w:t>
      </w:r>
    </w:p>
    <w:p w14:paraId="3A2A0649">
      <w:pPr>
        <w:keepNext w:val="0"/>
        <w:keepLines w:val="0"/>
        <w:pageBreakBefore w:val="0"/>
        <w:widowControl w:val="0"/>
        <w:tabs>
          <w:tab w:val="left" w:pos="2436"/>
          <w:tab w:val="left" w:pos="4873"/>
          <w:tab w:val="left" w:pos="7309"/>
        </w:tabs>
        <w:kinsoku/>
        <w:wordWrap/>
        <w:overflowPunct/>
        <w:topLinePunct w:val="0"/>
        <w:autoSpaceDE/>
        <w:autoSpaceDN/>
        <w:bidi w:val="0"/>
        <w:adjustRightInd/>
        <w:snapToGrid/>
        <w:spacing w:line="300" w:lineRule="exact"/>
        <w:ind w:firstLine="420" w:firstLineChars="200"/>
        <w:jc w:val="left"/>
        <w:textAlignment w:val="center"/>
        <w:rPr>
          <w:color w:val="000000"/>
        </w:rPr>
      </w:pPr>
      <w:r>
        <w:rPr>
          <w:color w:val="000000"/>
        </w:rPr>
        <w:drawing>
          <wp:anchor distT="0" distB="0" distL="114300" distR="114300" simplePos="0" relativeHeight="251660288" behindDoc="0" locked="0" layoutInCell="1" allowOverlap="1">
            <wp:simplePos x="0" y="0"/>
            <wp:positionH relativeFrom="column">
              <wp:posOffset>4444365</wp:posOffset>
            </wp:positionH>
            <wp:positionV relativeFrom="paragraph">
              <wp:posOffset>63500</wp:posOffset>
            </wp:positionV>
            <wp:extent cx="1533525" cy="1743075"/>
            <wp:effectExtent l="0" t="0" r="9525" b="9525"/>
            <wp:wrapSquare wrapText="bothSides"/>
            <wp:docPr id="100005" name="图片 100005"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5" name="图片 100005" descr="学科网(www.zxxk.com)--教育资源门户，提供试卷、教案、课件、论文、素材以及各类教学资源下载，还有大量而丰富的教学相关资讯！"/>
                    <pic:cNvPicPr>
                      <a:picLocks noChangeAspect="1"/>
                    </pic:cNvPicPr>
                  </pic:nvPicPr>
                  <pic:blipFill>
                    <a:blip r:embed="rId11"/>
                    <a:stretch>
                      <a:fillRect/>
                    </a:stretch>
                  </pic:blipFill>
                  <pic:spPr>
                    <a:xfrm>
                      <a:off x="0" y="0"/>
                      <a:ext cx="1533525" cy="1743075"/>
                    </a:xfrm>
                    <a:prstGeom prst="rect">
                      <a:avLst/>
                    </a:prstGeom>
                  </pic:spPr>
                </pic:pic>
              </a:graphicData>
            </a:graphic>
          </wp:anchor>
        </w:drawing>
      </w:r>
      <w:r>
        <w:rPr>
          <w:color w:val="000000"/>
        </w:rPr>
        <w:t xml:space="preserve">A. </w:t>
      </w:r>
      <w:r>
        <w:rPr>
          <w:rFonts w:ascii="宋体" w:hAnsi="宋体" w:eastAsia="宋体" w:cs="宋体"/>
          <w:color w:val="000000"/>
        </w:rPr>
        <w:t>①③</w:t>
      </w:r>
      <w:r>
        <w:rPr>
          <w:color w:val="000000"/>
        </w:rPr>
        <w:tab/>
      </w:r>
      <w:r>
        <w:rPr>
          <w:color w:val="000000"/>
        </w:rPr>
        <w:t xml:space="preserve">B. </w:t>
      </w:r>
      <w:r>
        <w:rPr>
          <w:rFonts w:ascii="宋体" w:hAnsi="宋体" w:eastAsia="宋体" w:cs="宋体"/>
          <w:color w:val="000000"/>
        </w:rPr>
        <w:t>①④</w:t>
      </w:r>
      <w:r>
        <w:rPr>
          <w:color w:val="000000"/>
        </w:rPr>
        <w:tab/>
      </w:r>
      <w:r>
        <w:rPr>
          <w:color w:val="000000"/>
        </w:rPr>
        <w:t xml:space="preserve">C. </w:t>
      </w:r>
      <w:r>
        <w:rPr>
          <w:rFonts w:ascii="宋体" w:hAnsi="宋体" w:eastAsia="宋体" w:cs="宋体"/>
          <w:color w:val="000000"/>
        </w:rPr>
        <w:t>②③</w:t>
      </w:r>
      <w:r>
        <w:rPr>
          <w:color w:val="000000"/>
        </w:rPr>
        <w:tab/>
      </w:r>
      <w:r>
        <w:rPr>
          <w:color w:val="000000"/>
        </w:rPr>
        <w:t xml:space="preserve">D. </w:t>
      </w:r>
      <w:r>
        <w:rPr>
          <w:rFonts w:ascii="宋体" w:hAnsi="宋体" w:eastAsia="宋体" w:cs="宋体"/>
          <w:color w:val="000000"/>
        </w:rPr>
        <w:t>②④</w:t>
      </w:r>
    </w:p>
    <w:p w14:paraId="657E2F51">
      <w:pPr>
        <w:keepNext w:val="0"/>
        <w:keepLines w:val="0"/>
        <w:pageBreakBefore w:val="0"/>
        <w:widowControl w:val="0"/>
        <w:kinsoku/>
        <w:wordWrap/>
        <w:overflowPunct/>
        <w:topLinePunct w:val="0"/>
        <w:autoSpaceDE/>
        <w:autoSpaceDN/>
        <w:bidi w:val="0"/>
        <w:adjustRightInd/>
        <w:snapToGrid/>
        <w:spacing w:line="300" w:lineRule="exact"/>
        <w:jc w:val="left"/>
        <w:textAlignment w:val="center"/>
        <w:rPr>
          <w:color w:val="000000"/>
        </w:rPr>
      </w:pPr>
      <w:r>
        <w:rPr>
          <w:color w:val="000000"/>
        </w:rPr>
        <w:t xml:space="preserve">16. </w:t>
      </w:r>
      <w:r>
        <w:rPr>
          <w:rFonts w:ascii="宋体" w:hAnsi="宋体" w:eastAsia="宋体" w:cs="宋体"/>
          <w:color w:val="000000"/>
        </w:rPr>
        <w:t>漫画《高兴得太早）（作者：鲁楠）告诫广大党员干部要（   ）</w:t>
      </w:r>
    </w:p>
    <w:p w14:paraId="1780F764">
      <w:pPr>
        <w:keepNext w:val="0"/>
        <w:keepLines w:val="0"/>
        <w:pageBreakBefore w:val="0"/>
        <w:widowControl w:val="0"/>
        <w:kinsoku/>
        <w:wordWrap/>
        <w:overflowPunct/>
        <w:topLinePunct w:val="0"/>
        <w:autoSpaceDE/>
        <w:autoSpaceDN/>
        <w:bidi w:val="0"/>
        <w:adjustRightInd/>
        <w:snapToGrid/>
        <w:spacing w:line="300" w:lineRule="exact"/>
        <w:ind w:firstLine="210" w:firstLineChars="100"/>
        <w:jc w:val="left"/>
        <w:textAlignment w:val="center"/>
        <w:rPr>
          <w:color w:val="000000"/>
        </w:rPr>
      </w:pPr>
      <w:r>
        <w:rPr>
          <w:rFonts w:ascii="宋体" w:hAnsi="宋体" w:eastAsia="宋体" w:cs="宋体"/>
          <w:color w:val="000000"/>
        </w:rPr>
        <w:t>①实事求是，打造良好形象工程</w:t>
      </w:r>
      <w:r>
        <w:rPr>
          <w:rFonts w:hint="eastAsia" w:ascii="宋体" w:hAnsi="宋体" w:cs="宋体"/>
          <w:color w:val="000000"/>
          <w:lang w:val="en-US" w:eastAsia="zh-CN"/>
        </w:rPr>
        <w:t xml:space="preserve"> </w:t>
      </w:r>
      <w:r>
        <w:rPr>
          <w:rFonts w:ascii="宋体" w:hAnsi="宋体" w:eastAsia="宋体" w:cs="宋体"/>
          <w:color w:val="000000"/>
        </w:rPr>
        <w:t>②求真务实，做出正确价值选择</w:t>
      </w:r>
    </w:p>
    <w:p w14:paraId="0D20AABE">
      <w:pPr>
        <w:keepNext w:val="0"/>
        <w:keepLines w:val="0"/>
        <w:pageBreakBefore w:val="0"/>
        <w:widowControl w:val="0"/>
        <w:kinsoku/>
        <w:wordWrap/>
        <w:overflowPunct/>
        <w:topLinePunct w:val="0"/>
        <w:autoSpaceDE/>
        <w:autoSpaceDN/>
        <w:bidi w:val="0"/>
        <w:adjustRightInd/>
        <w:snapToGrid/>
        <w:spacing w:line="300" w:lineRule="exact"/>
        <w:ind w:firstLine="210" w:firstLineChars="100"/>
        <w:jc w:val="left"/>
        <w:textAlignment w:val="center"/>
        <w:rPr>
          <w:color w:val="000000"/>
        </w:rPr>
      </w:pPr>
      <w:r>
        <w:rPr>
          <w:rFonts w:ascii="宋体" w:hAnsi="宋体" w:eastAsia="宋体" w:cs="宋体"/>
          <w:color w:val="000000"/>
        </w:rPr>
        <w:t>③以民</w:t>
      </w:r>
      <w:r>
        <w:rPr>
          <w:rFonts w:ascii="宋体" w:hAnsi="宋体" w:eastAsia="宋体" w:cs="宋体"/>
          <w:color w:val="000000"/>
          <w:position w:val="0"/>
        </w:rPr>
        <w:drawing>
          <wp:inline distT="0" distB="0" distL="114300" distR="114300">
            <wp:extent cx="158750" cy="190500"/>
            <wp:effectExtent l="0" t="0" r="12700" b="0"/>
            <wp:docPr id="100007" name="图片 1000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7" name="图片 100007"/>
                    <pic:cNvPicPr>
                      <a:picLocks noChangeAspect="1"/>
                    </pic:cNvPicPr>
                  </pic:nvPicPr>
                  <pic:blipFill>
                    <a:blip r:embed="rId12"/>
                    <a:stretch>
                      <a:fillRect/>
                    </a:stretch>
                  </pic:blipFill>
                  <pic:spPr>
                    <a:xfrm>
                      <a:off x="0" y="0"/>
                      <a:ext cx="158750" cy="190500"/>
                    </a:xfrm>
                    <a:prstGeom prst="rect">
                      <a:avLst/>
                    </a:prstGeom>
                  </pic:spPr>
                </pic:pic>
              </a:graphicData>
            </a:graphic>
          </wp:inline>
        </w:drawing>
      </w:r>
      <w:r>
        <w:rPr>
          <w:rFonts w:ascii="宋体" w:hAnsi="宋体" w:eastAsia="宋体" w:cs="宋体"/>
          <w:color w:val="000000"/>
        </w:rPr>
        <w:t>本，树立正确政绩观念</w:t>
      </w:r>
      <w:r>
        <w:rPr>
          <w:rFonts w:hint="eastAsia" w:ascii="宋体" w:hAnsi="宋体" w:cs="宋体"/>
          <w:color w:val="000000"/>
          <w:lang w:val="en-US" w:eastAsia="zh-CN"/>
        </w:rPr>
        <w:t xml:space="preserve"> </w:t>
      </w:r>
      <w:r>
        <w:rPr>
          <w:rFonts w:ascii="宋体" w:hAnsi="宋体" w:eastAsia="宋体" w:cs="宋体"/>
          <w:color w:val="000000"/>
        </w:rPr>
        <w:t>④立足实践，发挥意识能动作用</w:t>
      </w:r>
    </w:p>
    <w:p w14:paraId="596011EB">
      <w:pPr>
        <w:keepNext w:val="0"/>
        <w:keepLines w:val="0"/>
        <w:pageBreakBefore w:val="0"/>
        <w:widowControl w:val="0"/>
        <w:tabs>
          <w:tab w:val="left" w:pos="2436"/>
          <w:tab w:val="left" w:pos="4873"/>
          <w:tab w:val="left" w:pos="7309"/>
        </w:tabs>
        <w:kinsoku/>
        <w:wordWrap/>
        <w:overflowPunct/>
        <w:topLinePunct w:val="0"/>
        <w:autoSpaceDE/>
        <w:autoSpaceDN/>
        <w:bidi w:val="0"/>
        <w:adjustRightInd/>
        <w:snapToGrid/>
        <w:spacing w:line="300" w:lineRule="exact"/>
        <w:ind w:firstLine="630" w:firstLineChars="300"/>
        <w:jc w:val="left"/>
        <w:textAlignment w:val="center"/>
        <w:rPr>
          <w:color w:val="000000"/>
        </w:rPr>
      </w:pPr>
      <w:r>
        <w:rPr>
          <w:color w:val="000000"/>
        </w:rPr>
        <w:t xml:space="preserve">A. </w:t>
      </w:r>
      <w:r>
        <w:rPr>
          <w:rFonts w:ascii="宋体" w:hAnsi="宋体" w:eastAsia="宋体" w:cs="宋体"/>
          <w:color w:val="000000"/>
        </w:rPr>
        <w:t>①③</w:t>
      </w:r>
      <w:r>
        <w:rPr>
          <w:rFonts w:hint="eastAsia" w:ascii="宋体" w:hAnsi="宋体" w:cs="宋体"/>
          <w:color w:val="000000"/>
          <w:lang w:val="en-US" w:eastAsia="zh-CN"/>
        </w:rPr>
        <w:t xml:space="preserve">      </w:t>
      </w:r>
      <w:r>
        <w:rPr>
          <w:color w:val="000000"/>
        </w:rPr>
        <w:t xml:space="preserve">B. </w:t>
      </w:r>
      <w:r>
        <w:rPr>
          <w:rFonts w:ascii="宋体" w:hAnsi="宋体" w:eastAsia="宋体" w:cs="宋体"/>
          <w:color w:val="000000"/>
        </w:rPr>
        <w:t>①④</w:t>
      </w:r>
      <w:r>
        <w:rPr>
          <w:rFonts w:hint="eastAsia" w:ascii="宋体" w:hAnsi="宋体" w:cs="宋体"/>
          <w:color w:val="000000"/>
          <w:lang w:val="en-US" w:eastAsia="zh-CN"/>
        </w:rPr>
        <w:t xml:space="preserve">    </w:t>
      </w:r>
      <w:r>
        <w:rPr>
          <w:color w:val="000000"/>
        </w:rPr>
        <w:t xml:space="preserve">C. </w:t>
      </w:r>
      <w:r>
        <w:rPr>
          <w:rFonts w:ascii="宋体" w:hAnsi="宋体" w:eastAsia="宋体" w:cs="宋体"/>
          <w:color w:val="000000"/>
        </w:rPr>
        <w:t>②③</w:t>
      </w:r>
      <w:r>
        <w:rPr>
          <w:color w:val="000000"/>
        </w:rPr>
        <w:tab/>
      </w:r>
      <w:r>
        <w:rPr>
          <w:color w:val="000000"/>
        </w:rPr>
        <w:t xml:space="preserve">D. </w:t>
      </w:r>
      <w:r>
        <w:rPr>
          <w:rFonts w:ascii="宋体" w:hAnsi="宋体" w:eastAsia="宋体" w:cs="宋体"/>
          <w:color w:val="000000"/>
        </w:rPr>
        <w:t>②④</w:t>
      </w:r>
    </w:p>
    <w:p w14:paraId="686B1A44">
      <w:pPr>
        <w:keepNext w:val="0"/>
        <w:keepLines w:val="0"/>
        <w:pageBreakBefore w:val="0"/>
        <w:widowControl w:val="0"/>
        <w:kinsoku/>
        <w:wordWrap/>
        <w:overflowPunct/>
        <w:topLinePunct w:val="0"/>
        <w:autoSpaceDE/>
        <w:autoSpaceDN/>
        <w:bidi w:val="0"/>
        <w:adjustRightInd/>
        <w:snapToGrid/>
        <w:spacing w:line="300" w:lineRule="exact"/>
        <w:jc w:val="left"/>
        <w:textAlignment w:val="center"/>
        <w:rPr>
          <w:color w:val="000000"/>
        </w:rPr>
      </w:pPr>
      <w:r>
        <w:rPr>
          <w:color w:val="000000"/>
        </w:rPr>
        <w:t xml:space="preserve">17. </w:t>
      </w:r>
      <w:r>
        <w:rPr>
          <w:rFonts w:ascii="宋体" w:hAnsi="宋体" w:eastAsia="宋体" w:cs="宋体"/>
          <w:color w:val="000000"/>
        </w:rPr>
        <w:t>龙运垂祉，光耀神州。2024年春晚以优秀传统文化渲染底色，尽显国</w:t>
      </w:r>
      <w:r>
        <w:rPr>
          <w:rFonts w:hint="eastAsia" w:ascii="宋体" w:hAnsi="宋体" w:cs="宋体"/>
          <w:color w:val="000000"/>
          <w:lang w:val="en-US" w:eastAsia="zh-CN"/>
        </w:rPr>
        <w:t xml:space="preserve"> </w:t>
      </w:r>
      <w:r>
        <w:rPr>
          <w:rFonts w:ascii="宋体" w:hAnsi="宋体" w:eastAsia="宋体" w:cs="宋体"/>
          <w:color w:val="000000"/>
        </w:rPr>
        <w:t>风</w:t>
      </w:r>
      <w:r>
        <w:rPr>
          <w:rFonts w:hint="eastAsia" w:ascii="宋体" w:hAnsi="宋体" w:cs="宋体"/>
          <w:color w:val="000000"/>
          <w:lang w:val="en-US" w:eastAsia="zh-CN"/>
        </w:rPr>
        <w:t xml:space="preserve"> </w:t>
      </w:r>
      <w:r>
        <w:rPr>
          <w:rFonts w:ascii="宋体" w:hAnsi="宋体" w:eastAsia="宋体" w:cs="宋体"/>
          <w:color w:val="000000"/>
        </w:rPr>
        <w:t>国潮的意境之美、文化之美、科技之美，激发起中国人内心深处引以为傲的文化自信和文化认同。由此可见，文化创新要（   ）</w:t>
      </w:r>
    </w:p>
    <w:p w14:paraId="301AF2F8">
      <w:pPr>
        <w:keepNext w:val="0"/>
        <w:keepLines w:val="0"/>
        <w:pageBreakBefore w:val="0"/>
        <w:widowControl w:val="0"/>
        <w:kinsoku/>
        <w:wordWrap/>
        <w:overflowPunct/>
        <w:topLinePunct w:val="0"/>
        <w:autoSpaceDE/>
        <w:autoSpaceDN/>
        <w:bidi w:val="0"/>
        <w:adjustRightInd/>
        <w:snapToGrid/>
        <w:spacing w:line="300" w:lineRule="exact"/>
        <w:ind w:firstLine="210" w:firstLineChars="100"/>
        <w:jc w:val="left"/>
        <w:textAlignment w:val="center"/>
        <w:rPr>
          <w:color w:val="000000"/>
        </w:rPr>
      </w:pPr>
      <w:r>
        <w:rPr>
          <w:rFonts w:ascii="宋体" w:hAnsi="宋体" w:eastAsia="宋体" w:cs="宋体"/>
          <w:color w:val="000000"/>
        </w:rPr>
        <w:t>①立足国情，交流互鉴，“洋为中用”</w:t>
      </w:r>
    </w:p>
    <w:p w14:paraId="574155C7">
      <w:pPr>
        <w:keepNext w:val="0"/>
        <w:keepLines w:val="0"/>
        <w:pageBreakBefore w:val="0"/>
        <w:widowControl w:val="0"/>
        <w:kinsoku/>
        <w:wordWrap/>
        <w:overflowPunct/>
        <w:topLinePunct w:val="0"/>
        <w:autoSpaceDE/>
        <w:autoSpaceDN/>
        <w:bidi w:val="0"/>
        <w:adjustRightInd/>
        <w:snapToGrid/>
        <w:spacing w:line="300" w:lineRule="exact"/>
        <w:ind w:firstLine="210" w:firstLineChars="100"/>
        <w:jc w:val="left"/>
        <w:textAlignment w:val="center"/>
        <w:rPr>
          <w:color w:val="000000"/>
        </w:rPr>
      </w:pPr>
      <w:r>
        <w:rPr>
          <w:rFonts w:ascii="宋体" w:hAnsi="宋体" w:eastAsia="宋体" w:cs="宋体"/>
          <w:color w:val="000000"/>
        </w:rPr>
        <w:t>②推陈出新，革故鼎新，“古为今用”</w:t>
      </w:r>
    </w:p>
    <w:p w14:paraId="623A1FF0">
      <w:pPr>
        <w:keepNext w:val="0"/>
        <w:keepLines w:val="0"/>
        <w:pageBreakBefore w:val="0"/>
        <w:widowControl w:val="0"/>
        <w:kinsoku/>
        <w:wordWrap/>
        <w:overflowPunct/>
        <w:topLinePunct w:val="0"/>
        <w:autoSpaceDE/>
        <w:autoSpaceDN/>
        <w:bidi w:val="0"/>
        <w:adjustRightInd/>
        <w:snapToGrid/>
        <w:spacing w:line="300" w:lineRule="exact"/>
        <w:ind w:firstLine="210" w:firstLineChars="100"/>
        <w:jc w:val="left"/>
        <w:textAlignment w:val="center"/>
        <w:rPr>
          <w:color w:val="000000"/>
        </w:rPr>
      </w:pPr>
      <w:r>
        <w:rPr>
          <w:rFonts w:ascii="宋体" w:hAnsi="宋体" w:eastAsia="宋体" w:cs="宋体"/>
          <w:color w:val="000000"/>
        </w:rPr>
        <w:t>③坚定信仰，博采众长，“吸收外来”</w:t>
      </w:r>
    </w:p>
    <w:p w14:paraId="12D1F7C6">
      <w:pPr>
        <w:keepNext w:val="0"/>
        <w:keepLines w:val="0"/>
        <w:pageBreakBefore w:val="0"/>
        <w:widowControl w:val="0"/>
        <w:kinsoku/>
        <w:wordWrap/>
        <w:overflowPunct/>
        <w:topLinePunct w:val="0"/>
        <w:autoSpaceDE/>
        <w:autoSpaceDN/>
        <w:bidi w:val="0"/>
        <w:adjustRightInd/>
        <w:snapToGrid/>
        <w:spacing w:line="300" w:lineRule="exact"/>
        <w:ind w:firstLine="210" w:firstLineChars="100"/>
        <w:jc w:val="left"/>
        <w:textAlignment w:val="center"/>
        <w:rPr>
          <w:color w:val="000000"/>
        </w:rPr>
      </w:pPr>
      <w:r>
        <w:rPr>
          <w:rFonts w:ascii="宋体" w:hAnsi="宋体" w:eastAsia="宋体" w:cs="宋体"/>
          <w:color w:val="000000"/>
        </w:rPr>
        <w:t>④自信自立，贴近人民，“不忘本来”</w:t>
      </w:r>
    </w:p>
    <w:p w14:paraId="0B37AA65">
      <w:pPr>
        <w:keepNext w:val="0"/>
        <w:keepLines w:val="0"/>
        <w:pageBreakBefore w:val="0"/>
        <w:widowControl w:val="0"/>
        <w:tabs>
          <w:tab w:val="left" w:pos="2436"/>
          <w:tab w:val="left" w:pos="4873"/>
          <w:tab w:val="left" w:pos="7309"/>
        </w:tabs>
        <w:kinsoku/>
        <w:wordWrap/>
        <w:overflowPunct/>
        <w:topLinePunct w:val="0"/>
        <w:autoSpaceDE/>
        <w:autoSpaceDN/>
        <w:bidi w:val="0"/>
        <w:adjustRightInd/>
        <w:snapToGrid/>
        <w:spacing w:line="300" w:lineRule="exact"/>
        <w:ind w:firstLine="630" w:firstLineChars="300"/>
        <w:jc w:val="left"/>
        <w:textAlignment w:val="center"/>
        <w:rPr>
          <w:color w:val="000000"/>
        </w:rPr>
      </w:pPr>
      <w:r>
        <w:rPr>
          <w:color w:val="000000"/>
        </w:rPr>
        <w:t xml:space="preserve">A. </w:t>
      </w:r>
      <w:r>
        <w:rPr>
          <w:rFonts w:ascii="宋体" w:hAnsi="宋体" w:eastAsia="宋体" w:cs="宋体"/>
          <w:color w:val="000000"/>
        </w:rPr>
        <w:t>①③</w:t>
      </w:r>
      <w:r>
        <w:rPr>
          <w:color w:val="000000"/>
        </w:rPr>
        <w:tab/>
      </w:r>
      <w:r>
        <w:rPr>
          <w:color w:val="000000"/>
        </w:rPr>
        <w:t xml:space="preserve">B. </w:t>
      </w:r>
      <w:r>
        <w:rPr>
          <w:rFonts w:ascii="宋体" w:hAnsi="宋体" w:eastAsia="宋体" w:cs="宋体"/>
          <w:color w:val="000000"/>
        </w:rPr>
        <w:t>①④</w:t>
      </w:r>
      <w:r>
        <w:rPr>
          <w:rFonts w:hint="eastAsia" w:ascii="宋体" w:hAnsi="宋体" w:cs="宋体"/>
          <w:color w:val="000000"/>
          <w:lang w:val="en-US" w:eastAsia="zh-CN"/>
        </w:rPr>
        <w:t xml:space="preserve">    </w:t>
      </w:r>
      <w:r>
        <w:rPr>
          <w:color w:val="000000"/>
        </w:rPr>
        <w:t xml:space="preserve">C. </w:t>
      </w:r>
      <w:r>
        <w:rPr>
          <w:rFonts w:ascii="宋体" w:hAnsi="宋体" w:eastAsia="宋体" w:cs="宋体"/>
          <w:color w:val="000000"/>
        </w:rPr>
        <w:t>②③</w:t>
      </w:r>
      <w:r>
        <w:rPr>
          <w:color w:val="000000"/>
        </w:rPr>
        <w:tab/>
      </w:r>
      <w:r>
        <w:rPr>
          <w:rFonts w:hint="eastAsia"/>
          <w:color w:val="000000"/>
          <w:lang w:val="en-US" w:eastAsia="zh-CN"/>
        </w:rPr>
        <w:t xml:space="preserve"> </w:t>
      </w:r>
      <w:r>
        <w:rPr>
          <w:color w:val="000000"/>
        </w:rPr>
        <w:t xml:space="preserve">D. </w:t>
      </w:r>
      <w:r>
        <w:rPr>
          <w:rFonts w:ascii="宋体" w:hAnsi="宋体" w:eastAsia="宋体" w:cs="宋体"/>
          <w:color w:val="000000"/>
        </w:rPr>
        <w:t>②④</w:t>
      </w:r>
    </w:p>
    <w:p w14:paraId="3C362A8F">
      <w:pPr>
        <w:keepNext w:val="0"/>
        <w:keepLines w:val="0"/>
        <w:pageBreakBefore w:val="0"/>
        <w:widowControl w:val="0"/>
        <w:kinsoku/>
        <w:wordWrap/>
        <w:overflowPunct/>
        <w:topLinePunct w:val="0"/>
        <w:autoSpaceDE/>
        <w:autoSpaceDN/>
        <w:bidi w:val="0"/>
        <w:adjustRightInd/>
        <w:snapToGrid/>
        <w:spacing w:line="300" w:lineRule="exact"/>
        <w:jc w:val="left"/>
        <w:textAlignment w:val="center"/>
        <w:rPr>
          <w:rFonts w:ascii="宋体" w:hAnsi="宋体" w:eastAsia="宋体" w:cs="宋体"/>
          <w:b/>
          <w:color w:val="000000"/>
          <w:sz w:val="24"/>
        </w:rPr>
      </w:pPr>
    </w:p>
    <w:p w14:paraId="696BD387">
      <w:pPr>
        <w:keepNext w:val="0"/>
        <w:keepLines w:val="0"/>
        <w:pageBreakBefore w:val="0"/>
        <w:widowControl w:val="0"/>
        <w:kinsoku/>
        <w:wordWrap/>
        <w:overflowPunct/>
        <w:topLinePunct w:val="0"/>
        <w:autoSpaceDE/>
        <w:autoSpaceDN/>
        <w:bidi w:val="0"/>
        <w:adjustRightInd/>
        <w:snapToGrid/>
        <w:spacing w:line="300" w:lineRule="exact"/>
        <w:jc w:val="left"/>
        <w:textAlignment w:val="center"/>
        <w:rPr>
          <w:rFonts w:ascii="宋体" w:hAnsi="宋体" w:eastAsia="宋体" w:cs="宋体"/>
          <w:b/>
          <w:color w:val="000000"/>
          <w:sz w:val="24"/>
        </w:rPr>
      </w:pPr>
    </w:p>
    <w:p w14:paraId="6888BA8B">
      <w:pPr>
        <w:keepNext w:val="0"/>
        <w:keepLines w:val="0"/>
        <w:pageBreakBefore w:val="0"/>
        <w:widowControl w:val="0"/>
        <w:kinsoku/>
        <w:wordWrap/>
        <w:overflowPunct/>
        <w:topLinePunct w:val="0"/>
        <w:autoSpaceDE/>
        <w:autoSpaceDN/>
        <w:bidi w:val="0"/>
        <w:adjustRightInd/>
        <w:snapToGrid/>
        <w:spacing w:line="300" w:lineRule="exact"/>
        <w:jc w:val="left"/>
        <w:textAlignment w:val="center"/>
        <w:rPr>
          <w:rFonts w:ascii="宋体" w:hAnsi="宋体" w:eastAsia="宋体" w:cs="宋体"/>
          <w:b/>
          <w:color w:val="000000"/>
          <w:sz w:val="24"/>
        </w:rPr>
      </w:pPr>
    </w:p>
    <w:p w14:paraId="34FE2B00">
      <w:pPr>
        <w:keepNext w:val="0"/>
        <w:keepLines w:val="0"/>
        <w:pageBreakBefore w:val="0"/>
        <w:widowControl w:val="0"/>
        <w:kinsoku/>
        <w:wordWrap/>
        <w:overflowPunct/>
        <w:topLinePunct w:val="0"/>
        <w:autoSpaceDE/>
        <w:autoSpaceDN/>
        <w:bidi w:val="0"/>
        <w:adjustRightInd/>
        <w:snapToGrid/>
        <w:spacing w:line="300" w:lineRule="exact"/>
        <w:jc w:val="left"/>
        <w:textAlignment w:val="center"/>
        <w:rPr>
          <w:rFonts w:ascii="宋体" w:hAnsi="宋体" w:eastAsia="宋体" w:cs="宋体"/>
          <w:b/>
          <w:color w:val="000000"/>
          <w:sz w:val="24"/>
        </w:rPr>
      </w:pPr>
    </w:p>
    <w:p w14:paraId="086DB2F2">
      <w:pPr>
        <w:keepNext w:val="0"/>
        <w:keepLines w:val="0"/>
        <w:pageBreakBefore w:val="0"/>
        <w:widowControl w:val="0"/>
        <w:kinsoku/>
        <w:wordWrap/>
        <w:overflowPunct/>
        <w:topLinePunct w:val="0"/>
        <w:autoSpaceDE/>
        <w:autoSpaceDN/>
        <w:bidi w:val="0"/>
        <w:adjustRightInd/>
        <w:snapToGrid/>
        <w:spacing w:line="300" w:lineRule="exact"/>
        <w:jc w:val="left"/>
        <w:textAlignment w:val="center"/>
        <w:rPr>
          <w:color w:val="000000"/>
        </w:rPr>
      </w:pPr>
      <w:r>
        <w:rPr>
          <w:rFonts w:ascii="宋体" w:hAnsi="宋体" w:eastAsia="宋体" w:cs="宋体"/>
          <w:b/>
          <w:color w:val="000000"/>
          <w:sz w:val="24"/>
        </w:rPr>
        <w:t>二、选择题Ⅱ</w:t>
      </w:r>
    </w:p>
    <w:p w14:paraId="595C7B7B">
      <w:pPr>
        <w:keepNext w:val="0"/>
        <w:keepLines w:val="0"/>
        <w:pageBreakBefore w:val="0"/>
        <w:widowControl w:val="0"/>
        <w:kinsoku/>
        <w:wordWrap/>
        <w:overflowPunct/>
        <w:topLinePunct w:val="0"/>
        <w:autoSpaceDE/>
        <w:autoSpaceDN/>
        <w:bidi w:val="0"/>
        <w:adjustRightInd/>
        <w:snapToGrid/>
        <w:spacing w:line="300" w:lineRule="exact"/>
        <w:ind w:left="210" w:hanging="210" w:hangingChars="100"/>
        <w:jc w:val="left"/>
        <w:textAlignment w:val="center"/>
        <w:rPr>
          <w:color w:val="000000"/>
        </w:rPr>
      </w:pPr>
      <w:r>
        <w:rPr>
          <w:color w:val="000000"/>
        </w:rPr>
        <w:t xml:space="preserve">18. </w:t>
      </w:r>
      <w:r>
        <w:rPr>
          <w:rFonts w:ascii="宋体" w:hAnsi="宋体" w:eastAsia="宋体" w:cs="宋体"/>
          <w:color w:val="000000"/>
        </w:rPr>
        <w:t>自2023年10月新一轮巴以冲突爆发以来，联合国安理会就巴以问题进行了8次表决，仅有两份决议获得通过。这个过程中，美国无视加沙地区无辜民众的生命，多次动用否决权，成为阻碍安理会采取行动的最大障碍。由此可知（   ）</w:t>
      </w:r>
    </w:p>
    <w:p w14:paraId="14C67096">
      <w:pPr>
        <w:keepNext w:val="0"/>
        <w:keepLines w:val="0"/>
        <w:pageBreakBefore w:val="0"/>
        <w:widowControl w:val="0"/>
        <w:kinsoku/>
        <w:wordWrap/>
        <w:overflowPunct/>
        <w:topLinePunct w:val="0"/>
        <w:autoSpaceDE/>
        <w:autoSpaceDN/>
        <w:bidi w:val="0"/>
        <w:adjustRightInd/>
        <w:snapToGrid/>
        <w:spacing w:line="300" w:lineRule="exact"/>
        <w:ind w:firstLine="210" w:firstLineChars="100"/>
        <w:jc w:val="left"/>
        <w:textAlignment w:val="center"/>
        <w:rPr>
          <w:color w:val="000000"/>
        </w:rPr>
      </w:pPr>
      <w:r>
        <w:rPr>
          <w:rFonts w:ascii="宋体" w:hAnsi="宋体" w:eastAsia="宋体" w:cs="宋体"/>
          <w:color w:val="000000"/>
        </w:rPr>
        <w:t>①安理会要取消否决权以保证其正常运作</w:t>
      </w:r>
      <w:r>
        <w:rPr>
          <w:rFonts w:hint="eastAsia" w:ascii="宋体" w:hAnsi="宋体" w:cs="宋体"/>
          <w:color w:val="000000"/>
          <w:lang w:val="en-US" w:eastAsia="zh-CN"/>
        </w:rPr>
        <w:t xml:space="preserve">  </w:t>
      </w:r>
      <w:r>
        <w:rPr>
          <w:rFonts w:ascii="宋体" w:hAnsi="宋体" w:eastAsia="宋体" w:cs="宋体"/>
          <w:color w:val="000000"/>
        </w:rPr>
        <w:t>②安理会不是应对威胁和挑战的有效平台</w:t>
      </w:r>
    </w:p>
    <w:p w14:paraId="7C88DF6D">
      <w:pPr>
        <w:keepNext w:val="0"/>
        <w:keepLines w:val="0"/>
        <w:pageBreakBefore w:val="0"/>
        <w:widowControl w:val="0"/>
        <w:kinsoku/>
        <w:wordWrap/>
        <w:overflowPunct/>
        <w:topLinePunct w:val="0"/>
        <w:autoSpaceDE/>
        <w:autoSpaceDN/>
        <w:bidi w:val="0"/>
        <w:adjustRightInd/>
        <w:snapToGrid/>
        <w:spacing w:line="300" w:lineRule="exact"/>
        <w:ind w:firstLine="210" w:firstLineChars="100"/>
        <w:jc w:val="left"/>
        <w:textAlignment w:val="center"/>
        <w:rPr>
          <w:color w:val="000000"/>
        </w:rPr>
      </w:pPr>
      <w:r>
        <w:rPr>
          <w:rFonts w:ascii="宋体" w:hAnsi="宋体" w:eastAsia="宋体" w:cs="宋体"/>
          <w:color w:val="000000"/>
        </w:rPr>
        <w:t>③霸权主义影响公正的全球治理体系建立</w:t>
      </w:r>
      <w:r>
        <w:rPr>
          <w:rFonts w:hint="eastAsia" w:ascii="宋体" w:hAnsi="宋体" w:cs="宋体"/>
          <w:color w:val="000000"/>
          <w:lang w:val="en-US" w:eastAsia="zh-CN"/>
        </w:rPr>
        <w:t xml:space="preserve">  </w:t>
      </w:r>
      <w:r>
        <w:rPr>
          <w:rFonts w:ascii="宋体" w:hAnsi="宋体" w:eastAsia="宋体" w:cs="宋体"/>
          <w:color w:val="000000"/>
        </w:rPr>
        <w:t>④美国的做法有可能进一步激化地区矛盾</w:t>
      </w:r>
    </w:p>
    <w:p w14:paraId="199690EB">
      <w:pPr>
        <w:keepNext w:val="0"/>
        <w:keepLines w:val="0"/>
        <w:pageBreakBefore w:val="0"/>
        <w:widowControl w:val="0"/>
        <w:tabs>
          <w:tab w:val="left" w:pos="2436"/>
          <w:tab w:val="left" w:pos="4873"/>
          <w:tab w:val="left" w:pos="7309"/>
        </w:tabs>
        <w:kinsoku/>
        <w:wordWrap/>
        <w:overflowPunct/>
        <w:topLinePunct w:val="0"/>
        <w:autoSpaceDE/>
        <w:autoSpaceDN/>
        <w:bidi w:val="0"/>
        <w:adjustRightInd/>
        <w:snapToGrid/>
        <w:spacing w:line="300" w:lineRule="exact"/>
        <w:ind w:firstLine="420" w:firstLineChars="200"/>
        <w:jc w:val="left"/>
        <w:textAlignment w:val="center"/>
        <w:rPr>
          <w:color w:val="000000"/>
        </w:rPr>
      </w:pPr>
      <w:r>
        <w:rPr>
          <w:color w:val="000000"/>
        </w:rPr>
        <w:t xml:space="preserve">A. </w:t>
      </w:r>
      <w:r>
        <w:rPr>
          <w:rFonts w:ascii="宋体" w:hAnsi="宋体" w:eastAsia="宋体" w:cs="宋体"/>
          <w:color w:val="000000"/>
        </w:rPr>
        <w:t>①②</w:t>
      </w:r>
      <w:r>
        <w:rPr>
          <w:color w:val="000000"/>
        </w:rPr>
        <w:tab/>
      </w:r>
      <w:r>
        <w:rPr>
          <w:color w:val="000000"/>
        </w:rPr>
        <w:t xml:space="preserve">B. </w:t>
      </w:r>
      <w:r>
        <w:rPr>
          <w:rFonts w:ascii="宋体" w:hAnsi="宋体" w:eastAsia="宋体" w:cs="宋体"/>
          <w:color w:val="000000"/>
        </w:rPr>
        <w:t>①③</w:t>
      </w:r>
      <w:r>
        <w:rPr>
          <w:color w:val="000000"/>
        </w:rPr>
        <w:tab/>
      </w:r>
      <w:r>
        <w:rPr>
          <w:color w:val="000000"/>
        </w:rPr>
        <w:t xml:space="preserve">C. </w:t>
      </w:r>
      <w:r>
        <w:rPr>
          <w:rFonts w:ascii="宋体" w:hAnsi="宋体" w:eastAsia="宋体" w:cs="宋体"/>
          <w:color w:val="000000"/>
        </w:rPr>
        <w:t>②④</w:t>
      </w:r>
      <w:r>
        <w:rPr>
          <w:color w:val="000000"/>
        </w:rPr>
        <w:tab/>
      </w:r>
      <w:r>
        <w:rPr>
          <w:color w:val="000000"/>
        </w:rPr>
        <w:t xml:space="preserve">D. </w:t>
      </w:r>
      <w:r>
        <w:rPr>
          <w:rFonts w:ascii="宋体" w:hAnsi="宋体" w:eastAsia="宋体" w:cs="宋体"/>
          <w:color w:val="000000"/>
        </w:rPr>
        <w:t>③④</w:t>
      </w:r>
    </w:p>
    <w:p w14:paraId="7B218A29">
      <w:pPr>
        <w:keepNext w:val="0"/>
        <w:keepLines w:val="0"/>
        <w:pageBreakBefore w:val="0"/>
        <w:widowControl w:val="0"/>
        <w:kinsoku/>
        <w:wordWrap/>
        <w:overflowPunct/>
        <w:topLinePunct w:val="0"/>
        <w:autoSpaceDE/>
        <w:autoSpaceDN/>
        <w:bidi w:val="0"/>
        <w:adjustRightInd/>
        <w:snapToGrid/>
        <w:spacing w:line="320" w:lineRule="exact"/>
        <w:ind w:left="210" w:hanging="210" w:hangingChars="100"/>
        <w:jc w:val="left"/>
        <w:textAlignment w:val="center"/>
        <w:rPr>
          <w:color w:val="000000"/>
        </w:rPr>
      </w:pPr>
      <w:r>
        <w:rPr>
          <w:color w:val="000000"/>
        </w:rPr>
        <w:t xml:space="preserve">19. </w:t>
      </w:r>
      <w:r>
        <w:rPr>
          <w:rFonts w:ascii="宋体" w:hAnsi="宋体" w:eastAsia="宋体" w:cs="宋体"/>
          <w:color w:val="000000"/>
        </w:rPr>
        <w:t>2024年1月1日起，中国对1010项商品实施低于最惠国税率的进口暂定税率，并对部分产品实施零关税。这充分体现了（   ）</w:t>
      </w:r>
    </w:p>
    <w:p w14:paraId="2B54405E">
      <w:pPr>
        <w:keepNext w:val="0"/>
        <w:keepLines w:val="0"/>
        <w:pageBreakBefore w:val="0"/>
        <w:widowControl w:val="0"/>
        <w:tabs>
          <w:tab w:val="left" w:pos="4873"/>
        </w:tabs>
        <w:kinsoku/>
        <w:wordWrap/>
        <w:overflowPunct/>
        <w:topLinePunct w:val="0"/>
        <w:autoSpaceDE/>
        <w:autoSpaceDN/>
        <w:bidi w:val="0"/>
        <w:adjustRightInd/>
        <w:snapToGrid/>
        <w:spacing w:line="320" w:lineRule="exact"/>
        <w:ind w:firstLine="210" w:firstLineChars="100"/>
        <w:jc w:val="left"/>
        <w:textAlignment w:val="center"/>
        <w:rPr>
          <w:color w:val="000000"/>
        </w:rPr>
      </w:pPr>
      <w:r>
        <w:rPr>
          <w:color w:val="000000"/>
        </w:rPr>
        <w:t xml:space="preserve">A. </w:t>
      </w:r>
      <w:r>
        <w:rPr>
          <w:rFonts w:ascii="宋体" w:hAnsi="宋体" w:eastAsia="宋体" w:cs="宋体"/>
          <w:color w:val="000000"/>
        </w:rPr>
        <w:t>我国投资便利化程度不断提高</w:t>
      </w:r>
      <w:r>
        <w:rPr>
          <w:color w:val="000000"/>
        </w:rPr>
        <w:tab/>
      </w:r>
      <w:r>
        <w:rPr>
          <w:color w:val="000000"/>
        </w:rPr>
        <w:t xml:space="preserve">B. </w:t>
      </w:r>
      <w:r>
        <w:rPr>
          <w:rFonts w:ascii="宋体" w:hAnsi="宋体" w:eastAsia="宋体" w:cs="宋体"/>
          <w:color w:val="000000"/>
        </w:rPr>
        <w:t>我国以实际行动彰显开放的决心</w:t>
      </w:r>
    </w:p>
    <w:p w14:paraId="76A8E786">
      <w:pPr>
        <w:keepNext w:val="0"/>
        <w:keepLines w:val="0"/>
        <w:pageBreakBefore w:val="0"/>
        <w:widowControl w:val="0"/>
        <w:tabs>
          <w:tab w:val="left" w:pos="4873"/>
        </w:tabs>
        <w:kinsoku/>
        <w:wordWrap/>
        <w:overflowPunct/>
        <w:topLinePunct w:val="0"/>
        <w:autoSpaceDE/>
        <w:autoSpaceDN/>
        <w:bidi w:val="0"/>
        <w:adjustRightInd/>
        <w:snapToGrid/>
        <w:spacing w:line="320" w:lineRule="exact"/>
        <w:ind w:firstLine="210" w:firstLineChars="100"/>
        <w:jc w:val="left"/>
        <w:textAlignment w:val="center"/>
        <w:rPr>
          <w:color w:val="000000"/>
        </w:rPr>
      </w:pPr>
      <w:r>
        <w:rPr>
          <w:color w:val="000000"/>
        </w:rPr>
        <w:t xml:space="preserve">C. </w:t>
      </w:r>
      <w:r>
        <w:rPr>
          <w:rFonts w:ascii="宋体" w:hAnsi="宋体" w:eastAsia="宋体" w:cs="宋体"/>
          <w:color w:val="000000"/>
        </w:rPr>
        <w:t>我国兑现了“入世”的所有承诺</w:t>
      </w:r>
      <w:r>
        <w:rPr>
          <w:color w:val="000000"/>
        </w:rPr>
        <w:tab/>
      </w:r>
      <w:r>
        <w:rPr>
          <w:color w:val="000000"/>
        </w:rPr>
        <w:t xml:space="preserve">D. </w:t>
      </w:r>
      <w:r>
        <w:rPr>
          <w:rFonts w:ascii="宋体" w:hAnsi="宋体" w:eastAsia="宋体" w:cs="宋体"/>
          <w:color w:val="000000"/>
        </w:rPr>
        <w:t>我国企业走出去的能力不断增强</w:t>
      </w:r>
    </w:p>
    <w:p w14:paraId="445FE4FE">
      <w:pPr>
        <w:keepNext w:val="0"/>
        <w:keepLines w:val="0"/>
        <w:pageBreakBefore w:val="0"/>
        <w:widowControl w:val="0"/>
        <w:kinsoku/>
        <w:wordWrap/>
        <w:overflowPunct/>
        <w:topLinePunct w:val="0"/>
        <w:autoSpaceDE/>
        <w:autoSpaceDN/>
        <w:bidi w:val="0"/>
        <w:adjustRightInd/>
        <w:snapToGrid/>
        <w:spacing w:line="320" w:lineRule="exact"/>
        <w:ind w:left="210" w:hanging="210" w:hangingChars="100"/>
        <w:jc w:val="left"/>
        <w:textAlignment w:val="center"/>
        <w:rPr>
          <w:color w:val="000000"/>
        </w:rPr>
      </w:pPr>
      <w:r>
        <w:rPr>
          <w:color w:val="000000"/>
        </w:rPr>
        <w:t xml:space="preserve">20. </w:t>
      </w:r>
      <w:r>
        <w:rPr>
          <w:rFonts w:ascii="宋体" w:hAnsi="宋体" w:eastAsia="宋体" w:cs="宋体"/>
          <w:color w:val="000000"/>
        </w:rPr>
        <w:t>李某将一商铺出卖给张某。张某向李某支付部分房款后，向李某出具了一张欠条，内容为：“今欠李某房款合计伍拾万元整，承诺在一年内偿还欠款。欠款人张某”。一年后，因张某迟迟未归还欠款，李某向法院提起民事诉讼。对此，下列说法中正确的是（   ）</w:t>
      </w:r>
    </w:p>
    <w:p w14:paraId="5CE07686">
      <w:pPr>
        <w:keepNext w:val="0"/>
        <w:keepLines w:val="0"/>
        <w:pageBreakBefore w:val="0"/>
        <w:widowControl w:val="0"/>
        <w:kinsoku/>
        <w:wordWrap/>
        <w:overflowPunct/>
        <w:topLinePunct w:val="0"/>
        <w:autoSpaceDE/>
        <w:autoSpaceDN/>
        <w:bidi w:val="0"/>
        <w:adjustRightInd/>
        <w:snapToGrid/>
        <w:spacing w:line="320" w:lineRule="exact"/>
        <w:ind w:firstLine="210" w:firstLineChars="100"/>
        <w:jc w:val="left"/>
        <w:textAlignment w:val="center"/>
        <w:rPr>
          <w:color w:val="000000"/>
        </w:rPr>
      </w:pPr>
      <w:r>
        <w:rPr>
          <w:rFonts w:ascii="宋体" w:hAnsi="宋体" w:eastAsia="宋体" w:cs="宋体"/>
          <w:color w:val="000000"/>
        </w:rPr>
        <w:t>①张某向李某出具的欠条，可以说明双方之间的房屋买卖合同关系成立</w:t>
      </w:r>
    </w:p>
    <w:p w14:paraId="51D92762">
      <w:pPr>
        <w:keepNext w:val="0"/>
        <w:keepLines w:val="0"/>
        <w:pageBreakBefore w:val="0"/>
        <w:widowControl w:val="0"/>
        <w:kinsoku/>
        <w:wordWrap/>
        <w:overflowPunct/>
        <w:topLinePunct w:val="0"/>
        <w:autoSpaceDE/>
        <w:autoSpaceDN/>
        <w:bidi w:val="0"/>
        <w:adjustRightInd/>
        <w:snapToGrid/>
        <w:spacing w:line="320" w:lineRule="exact"/>
        <w:ind w:firstLine="210" w:firstLineChars="100"/>
        <w:jc w:val="left"/>
        <w:textAlignment w:val="center"/>
        <w:rPr>
          <w:color w:val="000000"/>
        </w:rPr>
      </w:pPr>
      <w:r>
        <w:rPr>
          <w:rFonts w:ascii="宋体" w:hAnsi="宋体" w:eastAsia="宋体" w:cs="宋体"/>
          <w:color w:val="000000"/>
        </w:rPr>
        <w:t>②本次诉讼的民事法律关系的内容就是张某的还款义务和李某的债权</w:t>
      </w:r>
    </w:p>
    <w:p w14:paraId="2EAA3C08">
      <w:pPr>
        <w:keepNext w:val="0"/>
        <w:keepLines w:val="0"/>
        <w:pageBreakBefore w:val="0"/>
        <w:widowControl w:val="0"/>
        <w:kinsoku/>
        <w:wordWrap/>
        <w:overflowPunct/>
        <w:topLinePunct w:val="0"/>
        <w:autoSpaceDE/>
        <w:autoSpaceDN/>
        <w:bidi w:val="0"/>
        <w:adjustRightInd/>
        <w:snapToGrid/>
        <w:spacing w:line="320" w:lineRule="exact"/>
        <w:ind w:firstLine="210" w:firstLineChars="100"/>
        <w:jc w:val="left"/>
        <w:textAlignment w:val="center"/>
        <w:rPr>
          <w:color w:val="000000"/>
        </w:rPr>
      </w:pPr>
      <w:r>
        <w:rPr>
          <w:rFonts w:ascii="宋体" w:hAnsi="宋体" w:eastAsia="宋体" w:cs="宋体"/>
          <w:color w:val="000000"/>
        </w:rPr>
        <w:t>③若张某辩称欠条是为帮助李某应付妻子而出具的虚假欠条，则应由李某举证</w:t>
      </w:r>
    </w:p>
    <w:p w14:paraId="30E819D5">
      <w:pPr>
        <w:keepNext w:val="0"/>
        <w:keepLines w:val="0"/>
        <w:pageBreakBefore w:val="0"/>
        <w:widowControl w:val="0"/>
        <w:kinsoku/>
        <w:wordWrap/>
        <w:overflowPunct/>
        <w:topLinePunct w:val="0"/>
        <w:autoSpaceDE/>
        <w:autoSpaceDN/>
        <w:bidi w:val="0"/>
        <w:adjustRightInd/>
        <w:snapToGrid/>
        <w:spacing w:line="320" w:lineRule="exact"/>
        <w:ind w:firstLine="210" w:firstLineChars="100"/>
        <w:jc w:val="left"/>
        <w:textAlignment w:val="center"/>
        <w:rPr>
          <w:color w:val="000000"/>
        </w:rPr>
      </w:pPr>
      <w:r>
        <w:rPr>
          <w:rFonts w:ascii="宋体" w:hAnsi="宋体" w:eastAsia="宋体" w:cs="宋体"/>
          <w:color w:val="000000"/>
        </w:rPr>
        <w:t>④李某向人民法院请求保护民事权利的诉讼时效期间为一年</w:t>
      </w:r>
    </w:p>
    <w:p w14:paraId="57E4C5FB">
      <w:pPr>
        <w:keepNext w:val="0"/>
        <w:keepLines w:val="0"/>
        <w:pageBreakBefore w:val="0"/>
        <w:widowControl w:val="0"/>
        <w:tabs>
          <w:tab w:val="left" w:pos="2436"/>
          <w:tab w:val="left" w:pos="4873"/>
          <w:tab w:val="left" w:pos="7309"/>
        </w:tabs>
        <w:kinsoku/>
        <w:wordWrap/>
        <w:overflowPunct/>
        <w:topLinePunct w:val="0"/>
        <w:autoSpaceDE/>
        <w:autoSpaceDN/>
        <w:bidi w:val="0"/>
        <w:adjustRightInd/>
        <w:snapToGrid/>
        <w:spacing w:line="320" w:lineRule="exact"/>
        <w:ind w:firstLine="420" w:firstLineChars="200"/>
        <w:jc w:val="left"/>
        <w:textAlignment w:val="center"/>
        <w:rPr>
          <w:color w:val="000000"/>
        </w:rPr>
      </w:pPr>
      <w:r>
        <w:rPr>
          <w:color w:val="000000"/>
        </w:rPr>
        <w:t xml:space="preserve">A. </w:t>
      </w:r>
      <w:r>
        <w:rPr>
          <w:rFonts w:ascii="宋体" w:hAnsi="宋体" w:eastAsia="宋体" w:cs="宋体"/>
          <w:color w:val="000000"/>
        </w:rPr>
        <w:t>①②</w:t>
      </w:r>
      <w:r>
        <w:rPr>
          <w:color w:val="000000"/>
        </w:rPr>
        <w:tab/>
      </w:r>
      <w:r>
        <w:rPr>
          <w:color w:val="000000"/>
        </w:rPr>
        <w:t xml:space="preserve">B. </w:t>
      </w:r>
      <w:r>
        <w:rPr>
          <w:rFonts w:ascii="宋体" w:hAnsi="宋体" w:eastAsia="宋体" w:cs="宋体"/>
          <w:color w:val="000000"/>
        </w:rPr>
        <w:t>①③</w:t>
      </w:r>
      <w:r>
        <w:rPr>
          <w:color w:val="000000"/>
        </w:rPr>
        <w:tab/>
      </w:r>
      <w:r>
        <w:rPr>
          <w:color w:val="000000"/>
        </w:rPr>
        <w:t xml:space="preserve">C. </w:t>
      </w:r>
      <w:r>
        <w:rPr>
          <w:rFonts w:ascii="宋体" w:hAnsi="宋体" w:eastAsia="宋体" w:cs="宋体"/>
          <w:color w:val="000000"/>
        </w:rPr>
        <w:t>②④</w:t>
      </w:r>
      <w:r>
        <w:rPr>
          <w:color w:val="000000"/>
        </w:rPr>
        <w:tab/>
      </w:r>
      <w:r>
        <w:rPr>
          <w:color w:val="000000"/>
        </w:rPr>
        <w:t xml:space="preserve">D. </w:t>
      </w:r>
      <w:r>
        <w:rPr>
          <w:rFonts w:ascii="宋体" w:hAnsi="宋体" w:eastAsia="宋体" w:cs="宋体"/>
          <w:color w:val="000000"/>
        </w:rPr>
        <w:t>③④</w:t>
      </w:r>
    </w:p>
    <w:p w14:paraId="45FFBADB">
      <w:pPr>
        <w:keepNext w:val="0"/>
        <w:keepLines w:val="0"/>
        <w:pageBreakBefore w:val="0"/>
        <w:widowControl w:val="0"/>
        <w:kinsoku/>
        <w:wordWrap/>
        <w:overflowPunct/>
        <w:topLinePunct w:val="0"/>
        <w:autoSpaceDE/>
        <w:autoSpaceDN/>
        <w:bidi w:val="0"/>
        <w:adjustRightInd/>
        <w:snapToGrid/>
        <w:spacing w:line="320" w:lineRule="exact"/>
        <w:ind w:left="210" w:hanging="210" w:hangingChars="100"/>
        <w:jc w:val="left"/>
        <w:textAlignment w:val="center"/>
        <w:rPr>
          <w:color w:val="000000"/>
        </w:rPr>
      </w:pPr>
      <w:r>
        <w:rPr>
          <w:color w:val="000000"/>
        </w:rPr>
        <w:t xml:space="preserve">21. </w:t>
      </w:r>
      <w:r>
        <w:rPr>
          <w:rFonts w:ascii="宋体" w:hAnsi="宋体" w:eastAsia="宋体" w:cs="宋体"/>
          <w:color w:val="000000"/>
        </w:rPr>
        <w:t>甲在正常使用手机的时候，手机发生爆炸，甲严重烧伤。甲与手机厂商交涉，要求赔偿。下列说法中正确的是（   ）</w:t>
      </w:r>
    </w:p>
    <w:p w14:paraId="5810A4C9">
      <w:pPr>
        <w:keepNext w:val="0"/>
        <w:keepLines w:val="0"/>
        <w:pageBreakBefore w:val="0"/>
        <w:widowControl w:val="0"/>
        <w:kinsoku/>
        <w:wordWrap/>
        <w:overflowPunct/>
        <w:topLinePunct w:val="0"/>
        <w:autoSpaceDE/>
        <w:autoSpaceDN/>
        <w:bidi w:val="0"/>
        <w:adjustRightInd/>
        <w:snapToGrid/>
        <w:spacing w:line="320" w:lineRule="exact"/>
        <w:ind w:firstLine="210" w:firstLineChars="100"/>
        <w:jc w:val="left"/>
        <w:textAlignment w:val="center"/>
        <w:rPr>
          <w:color w:val="000000"/>
        </w:rPr>
      </w:pPr>
      <w:r>
        <w:rPr>
          <w:color w:val="000000"/>
        </w:rPr>
        <w:t xml:space="preserve">A. </w:t>
      </w:r>
      <w:r>
        <w:rPr>
          <w:rFonts w:ascii="宋体" w:hAnsi="宋体" w:eastAsia="宋体" w:cs="宋体"/>
          <w:color w:val="000000"/>
        </w:rPr>
        <w:t>手机厂商应该承担甲被烧伤的法律责任</w:t>
      </w:r>
    </w:p>
    <w:p w14:paraId="34D8F564">
      <w:pPr>
        <w:keepNext w:val="0"/>
        <w:keepLines w:val="0"/>
        <w:pageBreakBefore w:val="0"/>
        <w:widowControl w:val="0"/>
        <w:kinsoku/>
        <w:wordWrap/>
        <w:overflowPunct/>
        <w:topLinePunct w:val="0"/>
        <w:autoSpaceDE/>
        <w:autoSpaceDN/>
        <w:bidi w:val="0"/>
        <w:adjustRightInd/>
        <w:snapToGrid/>
        <w:spacing w:line="320" w:lineRule="exact"/>
        <w:ind w:firstLine="210" w:firstLineChars="100"/>
        <w:jc w:val="left"/>
        <w:textAlignment w:val="center"/>
        <w:rPr>
          <w:color w:val="000000"/>
        </w:rPr>
      </w:pPr>
      <w:r>
        <w:rPr>
          <w:color w:val="000000"/>
        </w:rPr>
        <w:t xml:space="preserve">B. </w:t>
      </w:r>
      <w:r>
        <w:rPr>
          <w:rFonts w:ascii="宋体" w:hAnsi="宋体" w:eastAsia="宋体" w:cs="宋体"/>
          <w:color w:val="000000"/>
        </w:rPr>
        <w:t>甲若要起诉，应该向甲所在地</w:t>
      </w:r>
      <w:r>
        <w:rPr>
          <w:rFonts w:ascii="宋体" w:hAnsi="宋体" w:eastAsia="宋体" w:cs="宋体"/>
          <w:color w:val="000000"/>
          <w:position w:val="0"/>
        </w:rPr>
        <w:drawing>
          <wp:inline distT="0" distB="0" distL="114300" distR="114300">
            <wp:extent cx="133350" cy="177800"/>
            <wp:effectExtent l="0" t="0" r="0" b="13335"/>
            <wp:docPr id="100009" name="图片 1000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9" name="图片 100009"/>
                    <pic:cNvPicPr>
                      <a:picLocks noChangeAspect="1"/>
                    </pic:cNvPicPr>
                  </pic:nvPicPr>
                  <pic:blipFill>
                    <a:blip r:embed="rId10"/>
                    <a:stretch>
                      <a:fillRect/>
                    </a:stretch>
                  </pic:blipFill>
                  <pic:spPr>
                    <a:xfrm>
                      <a:off x="0" y="0"/>
                      <a:ext cx="133350" cy="177800"/>
                    </a:xfrm>
                    <a:prstGeom prst="rect">
                      <a:avLst/>
                    </a:prstGeom>
                  </pic:spPr>
                </pic:pic>
              </a:graphicData>
            </a:graphic>
          </wp:inline>
        </w:drawing>
      </w:r>
      <w:r>
        <w:rPr>
          <w:rFonts w:ascii="宋体" w:hAnsi="宋体" w:eastAsia="宋体" w:cs="宋体"/>
          <w:color w:val="000000"/>
        </w:rPr>
        <w:t>人民法院提出</w:t>
      </w:r>
    </w:p>
    <w:p w14:paraId="2928AD18">
      <w:pPr>
        <w:keepNext w:val="0"/>
        <w:keepLines w:val="0"/>
        <w:pageBreakBefore w:val="0"/>
        <w:widowControl w:val="0"/>
        <w:kinsoku/>
        <w:wordWrap/>
        <w:overflowPunct/>
        <w:topLinePunct w:val="0"/>
        <w:autoSpaceDE/>
        <w:autoSpaceDN/>
        <w:bidi w:val="0"/>
        <w:adjustRightInd/>
        <w:snapToGrid/>
        <w:spacing w:line="320" w:lineRule="exact"/>
        <w:ind w:firstLine="210" w:firstLineChars="100"/>
        <w:jc w:val="left"/>
        <w:textAlignment w:val="center"/>
        <w:rPr>
          <w:color w:val="000000"/>
        </w:rPr>
      </w:pPr>
      <w:r>
        <w:rPr>
          <w:color w:val="000000"/>
        </w:rPr>
        <w:t xml:space="preserve">C. </w:t>
      </w:r>
      <w:r>
        <w:rPr>
          <w:rFonts w:ascii="宋体" w:hAnsi="宋体" w:eastAsia="宋体" w:cs="宋体"/>
          <w:color w:val="000000"/>
        </w:rPr>
        <w:t>若甲对一审判决不服，可以在规定时间内提出再审</w:t>
      </w:r>
    </w:p>
    <w:p w14:paraId="6CB7E263">
      <w:pPr>
        <w:keepNext w:val="0"/>
        <w:keepLines w:val="0"/>
        <w:pageBreakBefore w:val="0"/>
        <w:widowControl w:val="0"/>
        <w:kinsoku/>
        <w:wordWrap/>
        <w:overflowPunct/>
        <w:topLinePunct w:val="0"/>
        <w:autoSpaceDE/>
        <w:autoSpaceDN/>
        <w:bidi w:val="0"/>
        <w:adjustRightInd/>
        <w:snapToGrid/>
        <w:spacing w:line="320" w:lineRule="exact"/>
        <w:ind w:firstLine="210" w:firstLineChars="100"/>
        <w:jc w:val="left"/>
        <w:textAlignment w:val="center"/>
        <w:rPr>
          <w:color w:val="000000"/>
        </w:rPr>
      </w:pPr>
      <w:r>
        <w:rPr>
          <w:color w:val="000000"/>
        </w:rPr>
        <w:t xml:space="preserve">D. </w:t>
      </w:r>
      <w:r>
        <w:rPr>
          <w:rFonts w:ascii="宋体" w:hAnsi="宋体" w:eastAsia="宋体" w:cs="宋体"/>
          <w:color w:val="000000"/>
        </w:rPr>
        <w:t>手机厂商侵犯了甲的生命权、身体权和健康权</w:t>
      </w:r>
    </w:p>
    <w:p w14:paraId="4EA9ED69">
      <w:pPr>
        <w:keepNext w:val="0"/>
        <w:keepLines w:val="0"/>
        <w:pageBreakBefore w:val="0"/>
        <w:widowControl w:val="0"/>
        <w:kinsoku/>
        <w:wordWrap/>
        <w:overflowPunct/>
        <w:topLinePunct w:val="0"/>
        <w:autoSpaceDE/>
        <w:autoSpaceDN/>
        <w:bidi w:val="0"/>
        <w:adjustRightInd/>
        <w:snapToGrid/>
        <w:spacing w:line="320" w:lineRule="exact"/>
        <w:jc w:val="left"/>
        <w:textAlignment w:val="center"/>
        <w:rPr>
          <w:color w:val="000000"/>
        </w:rPr>
      </w:pPr>
      <w:r>
        <w:rPr>
          <w:color w:val="000000"/>
        </w:rPr>
        <w:t xml:space="preserve">22. </w:t>
      </w:r>
      <w:r>
        <w:rPr>
          <w:rFonts w:ascii="宋体" w:hAnsi="宋体" w:eastAsia="宋体" w:cs="宋体"/>
          <w:color w:val="000000"/>
        </w:rPr>
        <w:t>在学习了一些逻辑规则后，某学习小组整理了以下内容，其中正确的是（   ）</w:t>
      </w:r>
    </w:p>
    <w:p w14:paraId="47E10477">
      <w:pPr>
        <w:keepNext w:val="0"/>
        <w:keepLines w:val="0"/>
        <w:pageBreakBefore w:val="0"/>
        <w:widowControl w:val="0"/>
        <w:kinsoku/>
        <w:wordWrap/>
        <w:overflowPunct/>
        <w:topLinePunct w:val="0"/>
        <w:autoSpaceDE/>
        <w:autoSpaceDN/>
        <w:bidi w:val="0"/>
        <w:adjustRightInd/>
        <w:snapToGrid/>
        <w:spacing w:line="320" w:lineRule="exact"/>
        <w:ind w:firstLine="210" w:firstLineChars="100"/>
        <w:jc w:val="left"/>
        <w:textAlignment w:val="center"/>
        <w:rPr>
          <w:color w:val="000000"/>
        </w:rPr>
      </w:pPr>
      <w:r>
        <w:rPr>
          <w:rFonts w:ascii="宋体" w:hAnsi="宋体" w:eastAsia="宋体" w:cs="宋体"/>
          <w:color w:val="000000"/>
        </w:rPr>
        <w:t>①“中国位于亚洲”，这里的“中国”与“亚洲”两个概念是种属关系</w:t>
      </w:r>
    </w:p>
    <w:p w14:paraId="5F2F3A5B">
      <w:pPr>
        <w:keepNext w:val="0"/>
        <w:keepLines w:val="0"/>
        <w:pageBreakBefore w:val="0"/>
        <w:widowControl w:val="0"/>
        <w:kinsoku/>
        <w:wordWrap/>
        <w:overflowPunct/>
        <w:topLinePunct w:val="0"/>
        <w:autoSpaceDE/>
        <w:autoSpaceDN/>
        <w:bidi w:val="0"/>
        <w:adjustRightInd/>
        <w:snapToGrid/>
        <w:spacing w:line="320" w:lineRule="exact"/>
        <w:ind w:firstLine="210" w:firstLineChars="100"/>
        <w:jc w:val="left"/>
        <w:textAlignment w:val="center"/>
        <w:rPr>
          <w:color w:val="000000"/>
        </w:rPr>
      </w:pPr>
      <w:r>
        <w:rPr>
          <w:rFonts w:ascii="宋体" w:hAnsi="宋体" w:eastAsia="宋体" w:cs="宋体"/>
          <w:color w:val="000000"/>
        </w:rPr>
        <w:t>②黎明借张华10元钱，从关系的性质来判断，二者的关系是非对称关系</w:t>
      </w:r>
    </w:p>
    <w:p w14:paraId="2AAE87F2">
      <w:pPr>
        <w:keepNext w:val="0"/>
        <w:keepLines w:val="0"/>
        <w:pageBreakBefore w:val="0"/>
        <w:widowControl w:val="0"/>
        <w:kinsoku/>
        <w:wordWrap/>
        <w:overflowPunct/>
        <w:topLinePunct w:val="0"/>
        <w:autoSpaceDE/>
        <w:autoSpaceDN/>
        <w:bidi w:val="0"/>
        <w:adjustRightInd/>
        <w:snapToGrid/>
        <w:spacing w:line="320" w:lineRule="exact"/>
        <w:ind w:firstLine="210" w:firstLineChars="100"/>
        <w:jc w:val="left"/>
        <w:textAlignment w:val="center"/>
        <w:rPr>
          <w:color w:val="000000"/>
        </w:rPr>
      </w:pPr>
      <w:r>
        <w:rPr>
          <w:rFonts w:ascii="宋体" w:hAnsi="宋体" w:eastAsia="宋体" w:cs="宋体"/>
          <w:color w:val="000000"/>
        </w:rPr>
        <w:t>③“一切知识都来源于实践”，通过“换位”可以得到“有些来源于实践的是知识”</w:t>
      </w:r>
    </w:p>
    <w:p w14:paraId="7E48EDA6">
      <w:pPr>
        <w:keepNext w:val="0"/>
        <w:keepLines w:val="0"/>
        <w:pageBreakBefore w:val="0"/>
        <w:widowControl w:val="0"/>
        <w:kinsoku/>
        <w:wordWrap/>
        <w:overflowPunct/>
        <w:topLinePunct w:val="0"/>
        <w:autoSpaceDE/>
        <w:autoSpaceDN/>
        <w:bidi w:val="0"/>
        <w:adjustRightInd/>
        <w:snapToGrid/>
        <w:spacing w:line="320" w:lineRule="exact"/>
        <w:ind w:firstLine="210" w:firstLineChars="100"/>
        <w:jc w:val="left"/>
        <w:textAlignment w:val="center"/>
        <w:rPr>
          <w:color w:val="000000"/>
        </w:rPr>
      </w:pPr>
      <w:r>
        <w:rPr>
          <w:rFonts w:ascii="宋体" w:hAnsi="宋体" w:eastAsia="宋体" w:cs="宋体"/>
          <w:color w:val="000000"/>
        </w:rPr>
        <w:t>④“所有M是P，所有S不是M”，所以“所有S不是P”，这个三段论的推理结构正确</w:t>
      </w:r>
    </w:p>
    <w:p w14:paraId="58EF7A8F">
      <w:pPr>
        <w:keepNext w:val="0"/>
        <w:keepLines w:val="0"/>
        <w:pageBreakBefore w:val="0"/>
        <w:widowControl w:val="0"/>
        <w:tabs>
          <w:tab w:val="left" w:pos="2436"/>
          <w:tab w:val="left" w:pos="4873"/>
          <w:tab w:val="left" w:pos="7309"/>
        </w:tabs>
        <w:kinsoku/>
        <w:wordWrap/>
        <w:overflowPunct/>
        <w:topLinePunct w:val="0"/>
        <w:autoSpaceDE/>
        <w:autoSpaceDN/>
        <w:bidi w:val="0"/>
        <w:adjustRightInd/>
        <w:snapToGrid/>
        <w:spacing w:line="320" w:lineRule="exact"/>
        <w:ind w:firstLine="420" w:firstLineChars="200"/>
        <w:jc w:val="left"/>
        <w:textAlignment w:val="center"/>
        <w:rPr>
          <w:color w:val="000000"/>
        </w:rPr>
      </w:pPr>
      <w:r>
        <w:rPr>
          <w:color w:val="000000"/>
        </w:rPr>
        <w:t xml:space="preserve">A. </w:t>
      </w:r>
      <w:r>
        <w:rPr>
          <w:rFonts w:ascii="宋体" w:hAnsi="宋体" w:eastAsia="宋体" w:cs="宋体"/>
          <w:color w:val="000000"/>
        </w:rPr>
        <w:t>①②</w:t>
      </w:r>
      <w:r>
        <w:rPr>
          <w:color w:val="000000"/>
        </w:rPr>
        <w:tab/>
      </w:r>
      <w:r>
        <w:rPr>
          <w:color w:val="000000"/>
        </w:rPr>
        <w:t xml:space="preserve">B. </w:t>
      </w:r>
      <w:r>
        <w:rPr>
          <w:rFonts w:ascii="宋体" w:hAnsi="宋体" w:eastAsia="宋体" w:cs="宋体"/>
          <w:color w:val="000000"/>
        </w:rPr>
        <w:t>①④</w:t>
      </w:r>
      <w:r>
        <w:rPr>
          <w:color w:val="000000"/>
        </w:rPr>
        <w:tab/>
      </w:r>
      <w:r>
        <w:rPr>
          <w:color w:val="000000"/>
        </w:rPr>
        <w:t xml:space="preserve">C. </w:t>
      </w:r>
      <w:r>
        <w:rPr>
          <w:rFonts w:ascii="宋体" w:hAnsi="宋体" w:eastAsia="宋体" w:cs="宋体"/>
          <w:color w:val="000000"/>
        </w:rPr>
        <w:t>②③</w:t>
      </w:r>
      <w:r>
        <w:rPr>
          <w:color w:val="000000"/>
        </w:rPr>
        <w:tab/>
      </w:r>
      <w:r>
        <w:rPr>
          <w:color w:val="000000"/>
        </w:rPr>
        <w:t xml:space="preserve">D. </w:t>
      </w:r>
      <w:r>
        <w:rPr>
          <w:rFonts w:ascii="宋体" w:hAnsi="宋体" w:eastAsia="宋体" w:cs="宋体"/>
          <w:color w:val="000000"/>
        </w:rPr>
        <w:t>③④</w:t>
      </w:r>
    </w:p>
    <w:p w14:paraId="03744943">
      <w:pPr>
        <w:keepNext w:val="0"/>
        <w:keepLines w:val="0"/>
        <w:pageBreakBefore w:val="0"/>
        <w:widowControl w:val="0"/>
        <w:kinsoku/>
        <w:wordWrap/>
        <w:overflowPunct/>
        <w:topLinePunct w:val="0"/>
        <w:autoSpaceDE/>
        <w:autoSpaceDN/>
        <w:bidi w:val="0"/>
        <w:adjustRightInd/>
        <w:snapToGrid/>
        <w:spacing w:line="320" w:lineRule="exact"/>
        <w:ind w:left="210" w:hanging="210" w:hangingChars="100"/>
        <w:jc w:val="left"/>
        <w:textAlignment w:val="center"/>
        <w:rPr>
          <w:color w:val="000000"/>
        </w:rPr>
      </w:pPr>
      <w:r>
        <w:rPr>
          <w:color w:val="000000"/>
        </w:rPr>
        <w:t xml:space="preserve">23. </w:t>
      </w:r>
      <w:r>
        <w:rPr>
          <w:rFonts w:ascii="宋体" w:hAnsi="宋体" w:eastAsia="宋体" w:cs="宋体"/>
          <w:color w:val="000000"/>
        </w:rPr>
        <w:t>若风大，就放飞风筝；若气温高，就不放飞风筝；若天空不晴朗，就不放飞风筝。假设以上说法正确，若放飞风筝，则以下说法正确的是(　　)</w:t>
      </w:r>
    </w:p>
    <w:p w14:paraId="149D4BFE">
      <w:pPr>
        <w:keepNext w:val="0"/>
        <w:keepLines w:val="0"/>
        <w:pageBreakBefore w:val="0"/>
        <w:widowControl w:val="0"/>
        <w:kinsoku/>
        <w:wordWrap/>
        <w:overflowPunct/>
        <w:topLinePunct w:val="0"/>
        <w:autoSpaceDE/>
        <w:autoSpaceDN/>
        <w:bidi w:val="0"/>
        <w:adjustRightInd/>
        <w:snapToGrid/>
        <w:spacing w:line="320" w:lineRule="exact"/>
        <w:ind w:firstLine="210" w:firstLineChars="100"/>
        <w:jc w:val="left"/>
        <w:textAlignment w:val="center"/>
        <w:rPr>
          <w:color w:val="000000"/>
        </w:rPr>
      </w:pPr>
      <w:r>
        <w:rPr>
          <w:rFonts w:ascii="宋体" w:hAnsi="宋体" w:eastAsia="宋体" w:cs="宋体"/>
          <w:color w:val="000000"/>
        </w:rPr>
        <w:t>①风大　</w:t>
      </w:r>
      <w:r>
        <w:rPr>
          <w:rFonts w:hint="eastAsia" w:ascii="宋体" w:hAnsi="宋体" w:cs="宋体"/>
          <w:color w:val="000000"/>
          <w:lang w:val="en-US" w:eastAsia="zh-CN"/>
        </w:rPr>
        <w:t xml:space="preserve">  </w:t>
      </w:r>
      <w:r>
        <w:rPr>
          <w:rFonts w:ascii="宋体" w:hAnsi="宋体" w:eastAsia="宋体" w:cs="宋体"/>
          <w:color w:val="000000"/>
        </w:rPr>
        <w:t>②天空晴朗　</w:t>
      </w:r>
      <w:r>
        <w:rPr>
          <w:rFonts w:hint="eastAsia" w:ascii="宋体" w:hAnsi="宋体" w:cs="宋体"/>
          <w:color w:val="000000"/>
          <w:lang w:val="en-US" w:eastAsia="zh-CN"/>
        </w:rPr>
        <w:t xml:space="preserve">   </w:t>
      </w:r>
      <w:r>
        <w:rPr>
          <w:rFonts w:ascii="宋体" w:hAnsi="宋体" w:eastAsia="宋体" w:cs="宋体"/>
          <w:color w:val="000000"/>
        </w:rPr>
        <w:t>③气温高</w:t>
      </w:r>
    </w:p>
    <w:p w14:paraId="43FAC527">
      <w:pPr>
        <w:keepNext w:val="0"/>
        <w:keepLines w:val="0"/>
        <w:pageBreakBefore w:val="0"/>
        <w:widowControl w:val="0"/>
        <w:tabs>
          <w:tab w:val="left" w:pos="4873"/>
        </w:tabs>
        <w:kinsoku/>
        <w:wordWrap/>
        <w:overflowPunct/>
        <w:topLinePunct w:val="0"/>
        <w:autoSpaceDE/>
        <w:autoSpaceDN/>
        <w:bidi w:val="0"/>
        <w:adjustRightInd/>
        <w:snapToGrid/>
        <w:spacing w:line="320" w:lineRule="exact"/>
        <w:ind w:firstLine="210" w:firstLineChars="100"/>
        <w:jc w:val="left"/>
        <w:textAlignment w:val="center"/>
        <w:rPr>
          <w:color w:val="000000"/>
        </w:rPr>
      </w:pPr>
      <w:r>
        <w:rPr>
          <w:color w:val="000000"/>
        </w:rPr>
        <w:t xml:space="preserve">A. </w:t>
      </w:r>
      <w:r>
        <w:rPr>
          <w:rFonts w:ascii="宋体" w:hAnsi="宋体" w:eastAsia="宋体" w:cs="宋体"/>
          <w:color w:val="000000"/>
        </w:rPr>
        <w:t>①</w:t>
      </w:r>
      <w:r>
        <w:rPr>
          <w:rFonts w:hint="eastAsia" w:ascii="宋体" w:hAnsi="宋体" w:cs="宋体"/>
          <w:color w:val="000000"/>
          <w:lang w:val="en-US" w:eastAsia="zh-CN"/>
        </w:rPr>
        <w:t xml:space="preserve">       </w:t>
      </w:r>
      <w:r>
        <w:rPr>
          <w:color w:val="000000"/>
        </w:rPr>
        <w:t xml:space="preserve">B. </w:t>
      </w:r>
      <w:r>
        <w:rPr>
          <w:rFonts w:ascii="宋体" w:hAnsi="宋体" w:eastAsia="宋体" w:cs="宋体"/>
          <w:color w:val="000000"/>
        </w:rPr>
        <w:t>②</w:t>
      </w:r>
      <w:r>
        <w:rPr>
          <w:rFonts w:hint="eastAsia" w:ascii="宋体" w:hAnsi="宋体" w:cs="宋体"/>
          <w:color w:val="000000"/>
          <w:lang w:val="en-US" w:eastAsia="zh-CN"/>
        </w:rPr>
        <w:t xml:space="preserve">           </w:t>
      </w:r>
      <w:r>
        <w:rPr>
          <w:color w:val="000000"/>
        </w:rPr>
        <w:t xml:space="preserve">C. </w:t>
      </w:r>
      <w:r>
        <w:rPr>
          <w:rFonts w:ascii="宋体" w:hAnsi="宋体" w:eastAsia="宋体" w:cs="宋体"/>
          <w:color w:val="000000"/>
        </w:rPr>
        <w:t>③</w:t>
      </w:r>
      <w:r>
        <w:rPr>
          <w:rFonts w:hint="eastAsia" w:ascii="宋体" w:hAnsi="宋体" w:cs="宋体"/>
          <w:color w:val="000000"/>
          <w:lang w:val="en-US" w:eastAsia="zh-CN"/>
        </w:rPr>
        <w:t xml:space="preserve">      </w:t>
      </w:r>
      <w:r>
        <w:rPr>
          <w:color w:val="000000"/>
        </w:rPr>
        <w:t xml:space="preserve">D. </w:t>
      </w:r>
      <w:r>
        <w:rPr>
          <w:rFonts w:ascii="宋体" w:hAnsi="宋体" w:eastAsia="宋体" w:cs="宋体"/>
          <w:color w:val="000000"/>
        </w:rPr>
        <w:t>①和②</w:t>
      </w:r>
    </w:p>
    <w:p w14:paraId="05EAE9DA">
      <w:pPr>
        <w:keepNext w:val="0"/>
        <w:keepLines w:val="0"/>
        <w:pageBreakBefore w:val="0"/>
        <w:widowControl w:val="0"/>
        <w:kinsoku/>
        <w:wordWrap/>
        <w:overflowPunct/>
        <w:topLinePunct w:val="0"/>
        <w:autoSpaceDE/>
        <w:autoSpaceDN/>
        <w:bidi w:val="0"/>
        <w:adjustRightInd/>
        <w:snapToGrid/>
        <w:spacing w:line="300" w:lineRule="atLeast"/>
        <w:ind w:left="420" w:hanging="420" w:hangingChars="200"/>
        <w:textAlignment w:val="auto"/>
        <w:rPr>
          <w:rFonts w:ascii="Times New Roman" w:hAnsi="Times New Roman"/>
          <w:sz w:val="21"/>
          <w:szCs w:val="21"/>
        </w:rPr>
      </w:pPr>
      <w:r>
        <w:rPr>
          <w:rFonts w:ascii="Times New Roman" w:hAnsi="Times New Roman"/>
          <w:sz w:val="21"/>
          <w:szCs w:val="21"/>
        </w:rPr>
        <w:t>2</w:t>
      </w:r>
      <w:r>
        <w:rPr>
          <w:rFonts w:hint="eastAsia" w:ascii="Times New Roman" w:hAnsi="Times New Roman"/>
          <w:sz w:val="21"/>
          <w:szCs w:val="21"/>
          <w:lang w:val="en-US" w:eastAsia="zh-CN"/>
        </w:rPr>
        <w:t>4</w:t>
      </w:r>
      <w:r>
        <w:rPr>
          <w:rFonts w:ascii="Times New Roman" w:hAnsi="Times New Roman"/>
          <w:sz w:val="21"/>
          <w:szCs w:val="21"/>
        </w:rPr>
        <w:t>．2024年6月22日，中法天文卫星成功发射，其主要目标是观测并描绘伽玛射线暴的特征。逻辑与思维角度，下列观点及其逻辑错误对应正确的有</w:t>
      </w:r>
      <w:r>
        <w:rPr>
          <w:rFonts w:hint="eastAsia" w:ascii="Times New Roman" w:hAnsi="Times New Roman"/>
          <w:sz w:val="21"/>
          <w:szCs w:val="21"/>
        </w:rPr>
        <w:t>（    ）</w:t>
      </w:r>
    </w:p>
    <w:tbl>
      <w:tblPr>
        <w:tblStyle w:val="6"/>
        <w:tblW w:w="9540" w:type="dxa"/>
        <w:tblInd w:w="36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0"/>
        <w:gridCol w:w="7110"/>
        <w:gridCol w:w="1560"/>
      </w:tblGrid>
      <w:tr w14:paraId="3087C7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0" w:type="dxa"/>
          </w:tcPr>
          <w:p w14:paraId="7600AFE2">
            <w:pPr>
              <w:keepNext w:val="0"/>
              <w:keepLines w:val="0"/>
              <w:pageBreakBefore w:val="0"/>
              <w:widowControl w:val="0"/>
              <w:kinsoku/>
              <w:wordWrap/>
              <w:overflowPunct/>
              <w:topLinePunct w:val="0"/>
              <w:autoSpaceDE/>
              <w:autoSpaceDN/>
              <w:bidi w:val="0"/>
              <w:adjustRightInd/>
              <w:snapToGrid/>
              <w:spacing w:line="300" w:lineRule="atLeast"/>
              <w:textAlignment w:val="auto"/>
              <w:rPr>
                <w:rFonts w:ascii="Times New Roman" w:hAnsi="Times New Roman" w:cs="Times New Roman" w:eastAsiaTheme="minorEastAsia"/>
                <w:sz w:val="21"/>
                <w:szCs w:val="21"/>
              </w:rPr>
            </w:pPr>
            <w:r>
              <w:rPr>
                <w:rFonts w:ascii="Times New Roman" w:hAnsi="Times New Roman" w:cs="Times New Roman" w:eastAsiaTheme="minorEastAsia"/>
                <w:sz w:val="21"/>
                <w:szCs w:val="21"/>
              </w:rPr>
              <w:t>序号</w:t>
            </w:r>
          </w:p>
        </w:tc>
        <w:tc>
          <w:tcPr>
            <w:tcW w:w="7110" w:type="dxa"/>
          </w:tcPr>
          <w:p w14:paraId="60783307">
            <w:pPr>
              <w:keepNext w:val="0"/>
              <w:keepLines w:val="0"/>
              <w:pageBreakBefore w:val="0"/>
              <w:widowControl w:val="0"/>
              <w:kinsoku/>
              <w:wordWrap/>
              <w:overflowPunct/>
              <w:topLinePunct w:val="0"/>
              <w:autoSpaceDE/>
              <w:autoSpaceDN/>
              <w:bidi w:val="0"/>
              <w:adjustRightInd/>
              <w:snapToGrid/>
              <w:spacing w:line="300" w:lineRule="atLeast"/>
              <w:textAlignment w:val="auto"/>
              <w:rPr>
                <w:rFonts w:ascii="Times New Roman" w:hAnsi="Times New Roman" w:cs="Times New Roman" w:eastAsiaTheme="minorEastAsia"/>
                <w:sz w:val="21"/>
                <w:szCs w:val="21"/>
              </w:rPr>
            </w:pPr>
            <w:r>
              <w:rPr>
                <w:rFonts w:ascii="Times New Roman" w:hAnsi="Times New Roman" w:cs="Times New Roman" w:eastAsiaTheme="minorEastAsia"/>
                <w:sz w:val="21"/>
                <w:szCs w:val="21"/>
              </w:rPr>
              <w:t>观点</w:t>
            </w:r>
          </w:p>
        </w:tc>
        <w:tc>
          <w:tcPr>
            <w:tcW w:w="1560" w:type="dxa"/>
          </w:tcPr>
          <w:p w14:paraId="2FE08A6A">
            <w:pPr>
              <w:keepNext w:val="0"/>
              <w:keepLines w:val="0"/>
              <w:pageBreakBefore w:val="0"/>
              <w:widowControl w:val="0"/>
              <w:kinsoku/>
              <w:wordWrap/>
              <w:overflowPunct/>
              <w:topLinePunct w:val="0"/>
              <w:autoSpaceDE/>
              <w:autoSpaceDN/>
              <w:bidi w:val="0"/>
              <w:adjustRightInd/>
              <w:snapToGrid/>
              <w:spacing w:line="300" w:lineRule="atLeast"/>
              <w:textAlignment w:val="auto"/>
              <w:rPr>
                <w:rFonts w:ascii="Times New Roman" w:hAnsi="Times New Roman" w:cs="Times New Roman" w:eastAsiaTheme="minorEastAsia"/>
                <w:sz w:val="21"/>
                <w:szCs w:val="21"/>
              </w:rPr>
            </w:pPr>
            <w:r>
              <w:rPr>
                <w:rFonts w:ascii="Times New Roman" w:hAnsi="Times New Roman" w:cs="Times New Roman" w:eastAsiaTheme="minorEastAsia"/>
                <w:sz w:val="21"/>
                <w:szCs w:val="21"/>
              </w:rPr>
              <w:t>逻辑错误</w:t>
            </w:r>
          </w:p>
        </w:tc>
      </w:tr>
      <w:tr w14:paraId="157FCF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0" w:type="dxa"/>
          </w:tcPr>
          <w:p w14:paraId="7319E008">
            <w:pPr>
              <w:keepNext w:val="0"/>
              <w:keepLines w:val="0"/>
              <w:pageBreakBefore w:val="0"/>
              <w:widowControl w:val="0"/>
              <w:kinsoku/>
              <w:wordWrap/>
              <w:overflowPunct/>
              <w:topLinePunct w:val="0"/>
              <w:autoSpaceDE/>
              <w:autoSpaceDN/>
              <w:bidi w:val="0"/>
              <w:adjustRightInd/>
              <w:snapToGrid/>
              <w:spacing w:line="300" w:lineRule="atLeast"/>
              <w:textAlignment w:val="auto"/>
              <w:rPr>
                <w:rFonts w:ascii="宋体" w:hAnsi="宋体" w:eastAsia="宋体" w:cs="宋体"/>
                <w:sz w:val="21"/>
                <w:szCs w:val="21"/>
              </w:rPr>
            </w:pPr>
            <w:r>
              <w:rPr>
                <w:rFonts w:hint="eastAsia" w:ascii="宋体" w:hAnsi="宋体" w:eastAsia="宋体" w:cs="宋体"/>
                <w:sz w:val="21"/>
                <w:szCs w:val="21"/>
              </w:rPr>
              <w:t>①</w:t>
            </w:r>
          </w:p>
        </w:tc>
        <w:tc>
          <w:tcPr>
            <w:tcW w:w="7110" w:type="dxa"/>
          </w:tcPr>
          <w:p w14:paraId="1FABD1AB">
            <w:pPr>
              <w:keepNext w:val="0"/>
              <w:keepLines w:val="0"/>
              <w:pageBreakBefore w:val="0"/>
              <w:widowControl w:val="0"/>
              <w:kinsoku/>
              <w:wordWrap/>
              <w:overflowPunct/>
              <w:topLinePunct w:val="0"/>
              <w:autoSpaceDE/>
              <w:autoSpaceDN/>
              <w:bidi w:val="0"/>
              <w:adjustRightInd/>
              <w:snapToGrid/>
              <w:spacing w:line="300" w:lineRule="atLeast"/>
              <w:textAlignment w:val="auto"/>
              <w:rPr>
                <w:rFonts w:ascii="Times New Roman" w:hAnsi="Times New Roman" w:cs="Times New Roman" w:eastAsiaTheme="minorEastAsia"/>
                <w:sz w:val="21"/>
                <w:szCs w:val="21"/>
              </w:rPr>
            </w:pPr>
            <w:r>
              <w:rPr>
                <w:rFonts w:ascii="Times New Roman" w:hAnsi="Times New Roman" w:cs="Times New Roman" w:eastAsiaTheme="minorEastAsia"/>
                <w:sz w:val="21"/>
                <w:szCs w:val="21"/>
              </w:rPr>
              <w:t>我不认为所有卫星都是天文卫星，也不认为所有卫星都不是天文卫星。</w:t>
            </w:r>
          </w:p>
        </w:tc>
        <w:tc>
          <w:tcPr>
            <w:tcW w:w="1560" w:type="dxa"/>
          </w:tcPr>
          <w:p w14:paraId="38F03EFA">
            <w:pPr>
              <w:keepNext w:val="0"/>
              <w:keepLines w:val="0"/>
              <w:pageBreakBefore w:val="0"/>
              <w:widowControl w:val="0"/>
              <w:kinsoku/>
              <w:wordWrap/>
              <w:overflowPunct/>
              <w:topLinePunct w:val="0"/>
              <w:autoSpaceDE/>
              <w:autoSpaceDN/>
              <w:bidi w:val="0"/>
              <w:adjustRightInd/>
              <w:snapToGrid/>
              <w:spacing w:line="300" w:lineRule="atLeast"/>
              <w:textAlignment w:val="auto"/>
              <w:rPr>
                <w:rFonts w:ascii="Times New Roman" w:hAnsi="Times New Roman" w:cs="Times New Roman" w:eastAsiaTheme="minorEastAsia"/>
                <w:sz w:val="21"/>
                <w:szCs w:val="21"/>
              </w:rPr>
            </w:pPr>
            <w:r>
              <w:rPr>
                <w:rFonts w:ascii="Times New Roman" w:hAnsi="Times New Roman" w:cs="Times New Roman" w:eastAsiaTheme="minorEastAsia"/>
                <w:sz w:val="21"/>
                <w:szCs w:val="21"/>
              </w:rPr>
              <w:t>两不可</w:t>
            </w:r>
          </w:p>
        </w:tc>
      </w:tr>
      <w:tr w14:paraId="0D6F63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0" w:type="dxa"/>
          </w:tcPr>
          <w:p w14:paraId="30A90205">
            <w:pPr>
              <w:keepNext w:val="0"/>
              <w:keepLines w:val="0"/>
              <w:pageBreakBefore w:val="0"/>
              <w:widowControl w:val="0"/>
              <w:kinsoku/>
              <w:wordWrap/>
              <w:overflowPunct/>
              <w:topLinePunct w:val="0"/>
              <w:autoSpaceDE/>
              <w:autoSpaceDN/>
              <w:bidi w:val="0"/>
              <w:adjustRightInd/>
              <w:snapToGrid/>
              <w:spacing w:line="300" w:lineRule="atLeast"/>
              <w:textAlignment w:val="auto"/>
              <w:rPr>
                <w:rFonts w:ascii="宋体" w:hAnsi="宋体" w:eastAsia="宋体" w:cs="宋体"/>
                <w:sz w:val="21"/>
                <w:szCs w:val="21"/>
              </w:rPr>
            </w:pPr>
            <w:r>
              <w:rPr>
                <w:rFonts w:hint="eastAsia" w:ascii="宋体" w:hAnsi="宋体" w:eastAsia="宋体" w:cs="宋体"/>
                <w:sz w:val="21"/>
                <w:szCs w:val="21"/>
              </w:rPr>
              <w:t>②</w:t>
            </w:r>
          </w:p>
        </w:tc>
        <w:tc>
          <w:tcPr>
            <w:tcW w:w="7110" w:type="dxa"/>
          </w:tcPr>
          <w:p w14:paraId="5DC771C2">
            <w:pPr>
              <w:keepNext w:val="0"/>
              <w:keepLines w:val="0"/>
              <w:pageBreakBefore w:val="0"/>
              <w:widowControl w:val="0"/>
              <w:kinsoku/>
              <w:wordWrap/>
              <w:overflowPunct/>
              <w:topLinePunct w:val="0"/>
              <w:autoSpaceDE/>
              <w:autoSpaceDN/>
              <w:bidi w:val="0"/>
              <w:adjustRightInd/>
              <w:snapToGrid/>
              <w:spacing w:line="300" w:lineRule="atLeast"/>
              <w:textAlignment w:val="auto"/>
              <w:rPr>
                <w:rFonts w:ascii="Times New Roman" w:hAnsi="Times New Roman" w:cs="Times New Roman" w:eastAsiaTheme="minorEastAsia"/>
                <w:sz w:val="21"/>
                <w:szCs w:val="21"/>
              </w:rPr>
            </w:pPr>
            <w:r>
              <w:rPr>
                <w:rFonts w:ascii="Times New Roman" w:hAnsi="Times New Roman" w:cs="Times New Roman" w:eastAsiaTheme="minorEastAsia"/>
                <w:sz w:val="21"/>
                <w:szCs w:val="21"/>
              </w:rPr>
              <w:t>卫星可以分为科学卫星、技术试验卫星、应用卫星和人造地球卫星。</w:t>
            </w:r>
          </w:p>
        </w:tc>
        <w:tc>
          <w:tcPr>
            <w:tcW w:w="1560" w:type="dxa"/>
          </w:tcPr>
          <w:p w14:paraId="317BE66A">
            <w:pPr>
              <w:keepNext w:val="0"/>
              <w:keepLines w:val="0"/>
              <w:pageBreakBefore w:val="0"/>
              <w:widowControl w:val="0"/>
              <w:kinsoku/>
              <w:wordWrap/>
              <w:overflowPunct/>
              <w:topLinePunct w:val="0"/>
              <w:autoSpaceDE/>
              <w:autoSpaceDN/>
              <w:bidi w:val="0"/>
              <w:adjustRightInd/>
              <w:snapToGrid/>
              <w:spacing w:line="300" w:lineRule="atLeast"/>
              <w:textAlignment w:val="auto"/>
              <w:rPr>
                <w:rFonts w:ascii="Times New Roman" w:hAnsi="Times New Roman" w:cs="Times New Roman" w:eastAsiaTheme="minorEastAsia"/>
                <w:sz w:val="21"/>
                <w:szCs w:val="21"/>
              </w:rPr>
            </w:pPr>
            <w:r>
              <w:rPr>
                <w:rFonts w:ascii="Times New Roman" w:hAnsi="Times New Roman" w:cs="Times New Roman" w:eastAsiaTheme="minorEastAsia"/>
                <w:sz w:val="21"/>
                <w:szCs w:val="21"/>
              </w:rPr>
              <w:t>多出子项</w:t>
            </w:r>
          </w:p>
        </w:tc>
      </w:tr>
      <w:tr w14:paraId="2C7911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0" w:type="dxa"/>
          </w:tcPr>
          <w:p w14:paraId="71ACFA4E">
            <w:pPr>
              <w:keepNext w:val="0"/>
              <w:keepLines w:val="0"/>
              <w:pageBreakBefore w:val="0"/>
              <w:widowControl w:val="0"/>
              <w:kinsoku/>
              <w:wordWrap/>
              <w:overflowPunct/>
              <w:topLinePunct w:val="0"/>
              <w:autoSpaceDE/>
              <w:autoSpaceDN/>
              <w:bidi w:val="0"/>
              <w:adjustRightInd/>
              <w:snapToGrid/>
              <w:spacing w:line="300" w:lineRule="atLeast"/>
              <w:textAlignment w:val="auto"/>
              <w:rPr>
                <w:rFonts w:ascii="宋体" w:hAnsi="宋体" w:eastAsia="宋体" w:cs="宋体"/>
                <w:sz w:val="21"/>
                <w:szCs w:val="21"/>
              </w:rPr>
            </w:pPr>
            <w:r>
              <w:rPr>
                <w:rFonts w:hint="eastAsia" w:ascii="宋体" w:hAnsi="宋体" w:eastAsia="宋体" w:cs="宋体"/>
                <w:sz w:val="21"/>
                <w:szCs w:val="21"/>
              </w:rPr>
              <w:t>③</w:t>
            </w:r>
          </w:p>
        </w:tc>
        <w:tc>
          <w:tcPr>
            <w:tcW w:w="7110" w:type="dxa"/>
          </w:tcPr>
          <w:p w14:paraId="07524969">
            <w:pPr>
              <w:keepNext w:val="0"/>
              <w:keepLines w:val="0"/>
              <w:pageBreakBefore w:val="0"/>
              <w:widowControl w:val="0"/>
              <w:kinsoku/>
              <w:wordWrap/>
              <w:overflowPunct/>
              <w:topLinePunct w:val="0"/>
              <w:autoSpaceDE/>
              <w:autoSpaceDN/>
              <w:bidi w:val="0"/>
              <w:adjustRightInd/>
              <w:snapToGrid/>
              <w:spacing w:line="300" w:lineRule="atLeast"/>
              <w:textAlignment w:val="auto"/>
              <w:rPr>
                <w:rFonts w:ascii="Times New Roman" w:hAnsi="Times New Roman" w:cs="Times New Roman" w:eastAsiaTheme="minorEastAsia"/>
                <w:sz w:val="21"/>
                <w:szCs w:val="21"/>
              </w:rPr>
            </w:pPr>
            <w:r>
              <w:rPr>
                <w:rFonts w:ascii="Times New Roman" w:hAnsi="Times New Roman" w:cs="Times New Roman" w:eastAsiaTheme="minorEastAsia"/>
                <w:sz w:val="21"/>
                <w:szCs w:val="21"/>
              </w:rPr>
              <w:t>伽马射线暴是宇宙中最剧烈的爆发现象，伽马射线暴是极端高能辐射暴，极端高能辐射暴是宇宙中最剧烈的爆发现象。</w:t>
            </w:r>
          </w:p>
        </w:tc>
        <w:tc>
          <w:tcPr>
            <w:tcW w:w="1560" w:type="dxa"/>
          </w:tcPr>
          <w:p w14:paraId="7F1ABACF">
            <w:pPr>
              <w:keepNext w:val="0"/>
              <w:keepLines w:val="0"/>
              <w:pageBreakBefore w:val="0"/>
              <w:widowControl w:val="0"/>
              <w:kinsoku/>
              <w:wordWrap/>
              <w:overflowPunct/>
              <w:topLinePunct w:val="0"/>
              <w:autoSpaceDE/>
              <w:autoSpaceDN/>
              <w:bidi w:val="0"/>
              <w:adjustRightInd/>
              <w:snapToGrid/>
              <w:spacing w:line="300" w:lineRule="atLeast"/>
              <w:textAlignment w:val="auto"/>
              <w:rPr>
                <w:rFonts w:ascii="Times New Roman" w:hAnsi="Times New Roman" w:cs="Times New Roman" w:eastAsiaTheme="minorEastAsia"/>
                <w:sz w:val="21"/>
                <w:szCs w:val="21"/>
              </w:rPr>
            </w:pPr>
            <w:r>
              <w:rPr>
                <w:rFonts w:ascii="Times New Roman" w:hAnsi="Times New Roman" w:cs="Times New Roman" w:eastAsiaTheme="minorEastAsia"/>
                <w:sz w:val="21"/>
                <w:szCs w:val="21"/>
              </w:rPr>
              <w:t>小项不当扩大</w:t>
            </w:r>
          </w:p>
        </w:tc>
      </w:tr>
      <w:tr w14:paraId="6A28FD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0" w:type="dxa"/>
          </w:tcPr>
          <w:p w14:paraId="036729ED">
            <w:pPr>
              <w:keepNext w:val="0"/>
              <w:keepLines w:val="0"/>
              <w:pageBreakBefore w:val="0"/>
              <w:widowControl w:val="0"/>
              <w:kinsoku/>
              <w:wordWrap/>
              <w:overflowPunct/>
              <w:topLinePunct w:val="0"/>
              <w:autoSpaceDE/>
              <w:autoSpaceDN/>
              <w:bidi w:val="0"/>
              <w:adjustRightInd/>
              <w:snapToGrid/>
              <w:spacing w:line="300" w:lineRule="atLeast"/>
              <w:textAlignment w:val="auto"/>
              <w:rPr>
                <w:rFonts w:ascii="宋体" w:hAnsi="宋体" w:eastAsia="宋体" w:cs="宋体"/>
                <w:sz w:val="21"/>
                <w:szCs w:val="21"/>
              </w:rPr>
            </w:pPr>
            <w:r>
              <w:rPr>
                <w:rFonts w:hint="eastAsia" w:ascii="宋体" w:hAnsi="宋体" w:eastAsia="宋体" w:cs="宋体"/>
                <w:sz w:val="21"/>
                <w:szCs w:val="21"/>
              </w:rPr>
              <w:t>④</w:t>
            </w:r>
          </w:p>
        </w:tc>
        <w:tc>
          <w:tcPr>
            <w:tcW w:w="7110" w:type="dxa"/>
          </w:tcPr>
          <w:p w14:paraId="717FD78E">
            <w:pPr>
              <w:keepNext w:val="0"/>
              <w:keepLines w:val="0"/>
              <w:pageBreakBefore w:val="0"/>
              <w:widowControl w:val="0"/>
              <w:kinsoku/>
              <w:wordWrap/>
              <w:overflowPunct/>
              <w:topLinePunct w:val="0"/>
              <w:autoSpaceDE/>
              <w:autoSpaceDN/>
              <w:bidi w:val="0"/>
              <w:adjustRightInd/>
              <w:snapToGrid/>
              <w:spacing w:line="300" w:lineRule="atLeast"/>
              <w:textAlignment w:val="auto"/>
              <w:rPr>
                <w:rFonts w:ascii="Times New Roman" w:hAnsi="Times New Roman" w:cs="Times New Roman" w:eastAsiaTheme="minorEastAsia"/>
                <w:sz w:val="21"/>
                <w:szCs w:val="21"/>
              </w:rPr>
            </w:pPr>
            <w:r>
              <w:rPr>
                <w:rFonts w:ascii="Times New Roman" w:hAnsi="Times New Roman" w:cs="Times New Roman" w:eastAsiaTheme="minorEastAsia"/>
                <w:sz w:val="21"/>
                <w:szCs w:val="21"/>
              </w:rPr>
              <w:t>伽马射线暴是宇宙深处的烟花。</w:t>
            </w:r>
          </w:p>
        </w:tc>
        <w:tc>
          <w:tcPr>
            <w:tcW w:w="1560" w:type="dxa"/>
          </w:tcPr>
          <w:p w14:paraId="72354BDC">
            <w:pPr>
              <w:keepNext w:val="0"/>
              <w:keepLines w:val="0"/>
              <w:pageBreakBefore w:val="0"/>
              <w:widowControl w:val="0"/>
              <w:kinsoku/>
              <w:wordWrap/>
              <w:overflowPunct/>
              <w:topLinePunct w:val="0"/>
              <w:autoSpaceDE/>
              <w:autoSpaceDN/>
              <w:bidi w:val="0"/>
              <w:adjustRightInd/>
              <w:snapToGrid/>
              <w:spacing w:line="300" w:lineRule="atLeast"/>
              <w:textAlignment w:val="auto"/>
              <w:rPr>
                <w:rFonts w:ascii="Times New Roman" w:hAnsi="Times New Roman" w:cs="Times New Roman" w:eastAsiaTheme="minorEastAsia"/>
                <w:sz w:val="21"/>
                <w:szCs w:val="21"/>
              </w:rPr>
            </w:pPr>
            <w:r>
              <w:rPr>
                <w:rFonts w:ascii="Times New Roman" w:hAnsi="Times New Roman" w:cs="Times New Roman" w:eastAsiaTheme="minorEastAsia"/>
                <w:sz w:val="21"/>
                <w:szCs w:val="21"/>
              </w:rPr>
              <w:t>比喻定义</w:t>
            </w:r>
          </w:p>
        </w:tc>
      </w:tr>
    </w:tbl>
    <w:p w14:paraId="438C75CC">
      <w:pPr>
        <w:keepNext w:val="0"/>
        <w:keepLines w:val="0"/>
        <w:pageBreakBefore w:val="0"/>
        <w:widowControl w:val="0"/>
        <w:kinsoku/>
        <w:wordWrap/>
        <w:overflowPunct/>
        <w:topLinePunct w:val="0"/>
        <w:autoSpaceDE/>
        <w:autoSpaceDN/>
        <w:bidi w:val="0"/>
        <w:adjustRightInd/>
        <w:snapToGrid/>
        <w:spacing w:line="300" w:lineRule="atLeast"/>
        <w:ind w:firstLine="210" w:firstLineChars="100"/>
        <w:textAlignment w:val="auto"/>
        <w:rPr>
          <w:rFonts w:ascii="Times New Roman" w:hAnsi="Times New Roman"/>
          <w:sz w:val="21"/>
          <w:szCs w:val="21"/>
        </w:rPr>
      </w:pPr>
      <w:r>
        <w:rPr>
          <w:rFonts w:ascii="Times New Roman" w:hAnsi="Times New Roman"/>
          <w:sz w:val="21"/>
          <w:szCs w:val="21"/>
        </w:rPr>
        <w:t>A．</w:t>
      </w:r>
      <w:r>
        <w:rPr>
          <w:rFonts w:hint="eastAsia" w:ascii="宋体" w:hAnsi="宋体" w:cs="宋体"/>
          <w:sz w:val="21"/>
          <w:szCs w:val="21"/>
        </w:rPr>
        <w:t>①②</w:t>
      </w:r>
      <w:r>
        <w:rPr>
          <w:rFonts w:ascii="Times New Roman" w:hAnsi="Times New Roman"/>
          <w:sz w:val="21"/>
          <w:szCs w:val="21"/>
        </w:rPr>
        <w:tab/>
      </w:r>
      <w:r>
        <w:rPr>
          <w:rFonts w:ascii="Times New Roman" w:hAnsi="Times New Roman"/>
          <w:sz w:val="21"/>
          <w:szCs w:val="21"/>
        </w:rPr>
        <w:t>B．</w:t>
      </w:r>
      <w:r>
        <w:rPr>
          <w:rFonts w:hint="eastAsia" w:ascii="宋体" w:hAnsi="宋体" w:cs="宋体"/>
          <w:sz w:val="21"/>
          <w:szCs w:val="21"/>
        </w:rPr>
        <w:t>①③</w:t>
      </w:r>
      <w:r>
        <w:rPr>
          <w:rFonts w:ascii="Times New Roman" w:hAnsi="Times New Roman"/>
          <w:sz w:val="21"/>
          <w:szCs w:val="21"/>
        </w:rPr>
        <w:tab/>
      </w:r>
      <w:r>
        <w:rPr>
          <w:rFonts w:ascii="Times New Roman" w:hAnsi="Times New Roman"/>
          <w:sz w:val="21"/>
          <w:szCs w:val="21"/>
        </w:rPr>
        <w:t>C．</w:t>
      </w:r>
      <w:r>
        <w:rPr>
          <w:rFonts w:hint="eastAsia" w:ascii="宋体" w:hAnsi="宋体" w:cs="宋体"/>
          <w:sz w:val="21"/>
          <w:szCs w:val="21"/>
        </w:rPr>
        <w:t>②④</w:t>
      </w:r>
      <w:r>
        <w:rPr>
          <w:rFonts w:ascii="Times New Roman" w:hAnsi="Times New Roman"/>
          <w:sz w:val="21"/>
          <w:szCs w:val="21"/>
        </w:rPr>
        <w:tab/>
      </w:r>
      <w:r>
        <w:rPr>
          <w:rFonts w:ascii="Times New Roman" w:hAnsi="Times New Roman"/>
          <w:sz w:val="21"/>
          <w:szCs w:val="21"/>
        </w:rPr>
        <w:t>D．</w:t>
      </w:r>
      <w:r>
        <w:rPr>
          <w:rFonts w:hint="eastAsia" w:ascii="宋体" w:hAnsi="宋体" w:cs="宋体"/>
          <w:sz w:val="21"/>
          <w:szCs w:val="21"/>
        </w:rPr>
        <w:t>③④</w:t>
      </w:r>
    </w:p>
    <w:p w14:paraId="007DA065">
      <w:pPr>
        <w:keepNext w:val="0"/>
        <w:keepLines w:val="0"/>
        <w:pageBreakBefore w:val="0"/>
        <w:widowControl w:val="0"/>
        <w:numPr>
          <w:ilvl w:val="0"/>
          <w:numId w:val="2"/>
        </w:numPr>
        <w:kinsoku/>
        <w:wordWrap/>
        <w:overflowPunct/>
        <w:topLinePunct w:val="0"/>
        <w:autoSpaceDE/>
        <w:autoSpaceDN/>
        <w:bidi w:val="0"/>
        <w:adjustRightInd/>
        <w:snapToGrid/>
        <w:spacing w:line="320" w:lineRule="exact"/>
        <w:jc w:val="left"/>
        <w:textAlignment w:val="center"/>
        <w:rPr>
          <w:rFonts w:ascii="宋体" w:hAnsi="宋体" w:eastAsia="宋体" w:cs="宋体"/>
          <w:b/>
          <w:color w:val="000000"/>
          <w:sz w:val="24"/>
        </w:rPr>
      </w:pPr>
      <w:r>
        <w:rPr>
          <w:rFonts w:ascii="宋体" w:hAnsi="宋体" w:eastAsia="宋体" w:cs="宋体"/>
          <w:b/>
          <w:color w:val="000000"/>
          <w:sz w:val="24"/>
        </w:rPr>
        <w:t>综合题</w:t>
      </w:r>
    </w:p>
    <w:p w14:paraId="2B7870EC">
      <w:pPr>
        <w:keepNext w:val="0"/>
        <w:keepLines w:val="0"/>
        <w:pageBreakBefore w:val="0"/>
        <w:widowControl w:val="0"/>
        <w:numPr>
          <w:ilvl w:val="0"/>
          <w:numId w:val="0"/>
        </w:numPr>
        <w:kinsoku/>
        <w:wordWrap/>
        <w:overflowPunct/>
        <w:topLinePunct w:val="0"/>
        <w:autoSpaceDE/>
        <w:autoSpaceDN/>
        <w:bidi w:val="0"/>
        <w:adjustRightInd/>
        <w:snapToGrid/>
        <w:spacing w:line="320" w:lineRule="exact"/>
        <w:jc w:val="left"/>
        <w:textAlignment w:val="center"/>
        <w:rPr>
          <w:color w:val="000000"/>
        </w:rPr>
      </w:pPr>
      <w:r>
        <w:rPr>
          <w:color w:val="000000"/>
        </w:rPr>
        <w:t>2</w:t>
      </w:r>
      <w:r>
        <w:rPr>
          <w:rFonts w:hint="eastAsia"/>
          <w:color w:val="000000"/>
          <w:lang w:val="en-US" w:eastAsia="zh-CN"/>
        </w:rPr>
        <w:t>5</w:t>
      </w:r>
      <w:r>
        <w:rPr>
          <w:color w:val="000000"/>
        </w:rPr>
        <w:t xml:space="preserve">. </w:t>
      </w:r>
      <w:r>
        <w:rPr>
          <w:rFonts w:ascii="宋体" w:hAnsi="宋体" w:eastAsia="宋体" w:cs="宋体"/>
          <w:color w:val="000000"/>
        </w:rPr>
        <w:t>阅读材料，完成下列要求</w:t>
      </w:r>
      <w:r>
        <w:rPr>
          <w:rFonts w:ascii="宋体" w:hAnsi="宋体" w:eastAsia="宋体" w:cs="宋体"/>
          <w:color w:val="000000"/>
          <w:position w:val="-12"/>
        </w:rPr>
        <w:drawing>
          <wp:inline distT="0" distB="0" distL="114300" distR="114300">
            <wp:extent cx="127000" cy="76200"/>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3"/>
                    <a:stretch>
                      <a:fillRect/>
                    </a:stretch>
                  </pic:blipFill>
                  <pic:spPr>
                    <a:xfrm>
                      <a:off x="0" y="0"/>
                      <a:ext cx="127000" cy="76200"/>
                    </a:xfrm>
                    <a:prstGeom prst="rect">
                      <a:avLst/>
                    </a:prstGeom>
                  </pic:spPr>
                </pic:pic>
              </a:graphicData>
            </a:graphic>
          </wp:inline>
        </w:drawing>
      </w:r>
    </w:p>
    <w:p w14:paraId="7FABBC1A">
      <w:pPr>
        <w:keepNext w:val="0"/>
        <w:keepLines w:val="0"/>
        <w:pageBreakBefore w:val="0"/>
        <w:widowControl w:val="0"/>
        <w:kinsoku/>
        <w:wordWrap/>
        <w:overflowPunct/>
        <w:topLinePunct w:val="0"/>
        <w:autoSpaceDE/>
        <w:autoSpaceDN/>
        <w:bidi w:val="0"/>
        <w:adjustRightInd/>
        <w:snapToGrid/>
        <w:spacing w:line="320" w:lineRule="exact"/>
        <w:ind w:firstLine="420"/>
        <w:jc w:val="left"/>
        <w:textAlignment w:val="center"/>
        <w:rPr>
          <w:color w:val="000000"/>
        </w:rPr>
      </w:pPr>
      <w:r>
        <w:rPr>
          <w:rFonts w:ascii="楷体" w:hAnsi="楷体" w:eastAsia="楷体" w:cs="楷体"/>
          <w:color w:val="000000"/>
        </w:rPr>
        <w:t>2003年以来，浙江省“千万工程”的实践，形成了绿色发展助推全面小康和共同富裕的新模式。</w:t>
      </w:r>
    </w:p>
    <w:p w14:paraId="3C4C7505">
      <w:pPr>
        <w:keepNext w:val="0"/>
        <w:keepLines w:val="0"/>
        <w:pageBreakBefore w:val="0"/>
        <w:widowControl w:val="0"/>
        <w:kinsoku/>
        <w:wordWrap/>
        <w:overflowPunct/>
        <w:topLinePunct w:val="0"/>
        <w:autoSpaceDE/>
        <w:autoSpaceDN/>
        <w:bidi w:val="0"/>
        <w:adjustRightInd/>
        <w:snapToGrid/>
        <w:spacing w:line="320" w:lineRule="exact"/>
        <w:ind w:firstLine="420"/>
        <w:jc w:val="left"/>
        <w:textAlignment w:val="center"/>
        <w:rPr>
          <w:color w:val="000000"/>
        </w:rPr>
      </w:pPr>
      <w:r>
        <w:rPr>
          <w:rFonts w:ascii="楷体" w:hAnsi="楷体" w:eastAsia="楷体" w:cs="楷体"/>
          <w:color w:val="000000"/>
        </w:rPr>
        <w:t>材料一  浙江省“千万工程”由点及面、由表及里的浩浩征途，实现了浙江乡村走向全面小康和共同富裕的华丽蝶变，深刻改变了浙江乡村面貌，打造出一份中国式现代化的乡村样本。2003——2010年，以村庄环境整治为重点的“千村示范、万村整治”阶段，广大乡村从脏乱差迈向整洁有序。2011——2020年，以美丽乡村建设为重点的“千村精品、万村美丽”阶段，广大乡村从整洁有序迈向美丽宜居。2021年以来，以未来乡村建设为重点，开启“千村未来、万村共富”新阶段，推动乡村从美丽宜居迈向共富共美。</w:t>
      </w:r>
    </w:p>
    <w:p w14:paraId="2D0C4548">
      <w:pPr>
        <w:keepNext w:val="0"/>
        <w:keepLines w:val="0"/>
        <w:pageBreakBefore w:val="0"/>
        <w:widowControl w:val="0"/>
        <w:kinsoku/>
        <w:wordWrap/>
        <w:overflowPunct/>
        <w:topLinePunct w:val="0"/>
        <w:autoSpaceDE/>
        <w:autoSpaceDN/>
        <w:bidi w:val="0"/>
        <w:adjustRightInd/>
        <w:snapToGrid/>
        <w:spacing w:line="320" w:lineRule="exact"/>
        <w:ind w:firstLine="420"/>
        <w:jc w:val="left"/>
        <w:textAlignment w:val="center"/>
        <w:rPr>
          <w:color w:val="000000"/>
        </w:rPr>
      </w:pPr>
      <w:r>
        <w:rPr>
          <w:rFonts w:ascii="楷体" w:hAnsi="楷体" w:eastAsia="楷体" w:cs="楷体"/>
          <w:color w:val="000000"/>
        </w:rPr>
        <w:t>材料二  浙江始终把加强党的领导作为抓好“千万工程”的关键，建立党政主导、各方协同、分级负责的实施机制。二十年来，各级财政投入“千万工程”资金超3000亿元，引导村集体、农户和社会资本投入超5000亿元。坚持健全为民办实事长效机制，创新发展农村新业态，全面提升农民生活品质，引导农民群众共建美好家园、共享诗画浙江。</w:t>
      </w:r>
    </w:p>
    <w:p w14:paraId="4E0304C6">
      <w:pPr>
        <w:keepNext w:val="0"/>
        <w:keepLines w:val="0"/>
        <w:pageBreakBefore w:val="0"/>
        <w:widowControl w:val="0"/>
        <w:kinsoku/>
        <w:wordWrap/>
        <w:overflowPunct/>
        <w:topLinePunct w:val="0"/>
        <w:autoSpaceDE/>
        <w:autoSpaceDN/>
        <w:bidi w:val="0"/>
        <w:adjustRightInd/>
        <w:snapToGrid/>
        <w:spacing w:line="320" w:lineRule="exact"/>
        <w:ind w:firstLine="420"/>
        <w:jc w:val="left"/>
        <w:textAlignment w:val="center"/>
        <w:rPr>
          <w:color w:val="000000"/>
        </w:rPr>
      </w:pPr>
      <w:r>
        <w:rPr>
          <w:rFonts w:ascii="楷体" w:hAnsi="楷体" w:eastAsia="楷体" w:cs="楷体"/>
          <w:color w:val="000000"/>
        </w:rPr>
        <w:t>材料三  20年前，某镇路窄且人车混行，基础设施不健全，公共空间和休闲绿地少。后来该镇引进专业团队设计实施改造规划。改造道路，提升绿地景观，修建适老空间等公益场所，基础设施大幅改善；提炼集镇文化符号，开发特色乡村农旅产品，打造乡村社戏美食街，推动特色乡村旅游。如今，集镇老街再现千年风采，吸引大量游客打卡，村民收入普遍增加，该镇实现了“蝶变”。</w:t>
      </w:r>
    </w:p>
    <w:p w14:paraId="122561A4">
      <w:pPr>
        <w:keepNext w:val="0"/>
        <w:keepLines w:val="0"/>
        <w:pageBreakBefore w:val="0"/>
        <w:widowControl w:val="0"/>
        <w:numPr>
          <w:ilvl w:val="0"/>
          <w:numId w:val="3"/>
        </w:numPr>
        <w:kinsoku/>
        <w:wordWrap/>
        <w:overflowPunct/>
        <w:topLinePunct w:val="0"/>
        <w:autoSpaceDE/>
        <w:autoSpaceDN/>
        <w:bidi w:val="0"/>
        <w:adjustRightInd/>
        <w:snapToGrid/>
        <w:spacing w:line="320" w:lineRule="exact"/>
        <w:jc w:val="left"/>
        <w:textAlignment w:val="center"/>
        <w:rPr>
          <w:rFonts w:hint="eastAsia" w:eastAsia="宋体"/>
          <w:color w:val="000000"/>
          <w:lang w:eastAsia="zh-CN"/>
        </w:rPr>
      </w:pPr>
      <w:r>
        <w:rPr>
          <w:rFonts w:ascii="宋体" w:hAnsi="宋体" w:eastAsia="宋体" w:cs="宋体"/>
          <w:color w:val="000000"/>
        </w:rPr>
        <w:t>结合材料一，运用价值观的相关知识，分析浙江省“千万工程”的实践取得巨大成就的原因</w:t>
      </w:r>
      <w:r>
        <w:rPr>
          <w:rFonts w:hint="eastAsia" w:ascii="宋体" w:hAnsi="宋体" w:cs="宋体"/>
          <w:color w:val="000000"/>
          <w:lang w:eastAsia="zh-CN"/>
        </w:rPr>
        <w:t>（</w:t>
      </w:r>
      <w:r>
        <w:rPr>
          <w:rFonts w:hint="eastAsia" w:ascii="宋体" w:hAnsi="宋体" w:cs="宋体"/>
          <w:color w:val="000000"/>
          <w:lang w:val="en-US" w:eastAsia="zh-CN"/>
        </w:rPr>
        <w:t>8分</w:t>
      </w:r>
      <w:r>
        <w:rPr>
          <w:rFonts w:hint="eastAsia" w:ascii="宋体" w:hAnsi="宋体" w:cs="宋体"/>
          <w:color w:val="000000"/>
          <w:lang w:eastAsia="zh-CN"/>
        </w:rPr>
        <w:t>）</w:t>
      </w:r>
    </w:p>
    <w:p w14:paraId="095E6AB5">
      <w:pPr>
        <w:keepNext w:val="0"/>
        <w:keepLines w:val="0"/>
        <w:pageBreakBefore w:val="0"/>
        <w:widowControl w:val="0"/>
        <w:numPr>
          <w:ilvl w:val="0"/>
          <w:numId w:val="0"/>
        </w:numPr>
        <w:kinsoku/>
        <w:wordWrap/>
        <w:overflowPunct/>
        <w:topLinePunct w:val="0"/>
        <w:autoSpaceDE/>
        <w:autoSpaceDN/>
        <w:bidi w:val="0"/>
        <w:adjustRightInd/>
        <w:snapToGrid/>
        <w:spacing w:line="320" w:lineRule="exact"/>
        <w:jc w:val="left"/>
        <w:textAlignment w:val="center"/>
        <w:rPr>
          <w:rFonts w:hint="eastAsia" w:ascii="宋体" w:hAnsi="宋体" w:cs="宋体"/>
          <w:color w:val="000000"/>
          <w:lang w:eastAsia="zh-CN"/>
        </w:rPr>
      </w:pPr>
    </w:p>
    <w:p w14:paraId="3D3C5C13">
      <w:pPr>
        <w:keepNext w:val="0"/>
        <w:keepLines w:val="0"/>
        <w:pageBreakBefore w:val="0"/>
        <w:widowControl w:val="0"/>
        <w:numPr>
          <w:ilvl w:val="0"/>
          <w:numId w:val="0"/>
        </w:numPr>
        <w:kinsoku/>
        <w:wordWrap/>
        <w:overflowPunct/>
        <w:topLinePunct w:val="0"/>
        <w:autoSpaceDE/>
        <w:autoSpaceDN/>
        <w:bidi w:val="0"/>
        <w:adjustRightInd/>
        <w:snapToGrid/>
        <w:spacing w:line="320" w:lineRule="exact"/>
        <w:jc w:val="left"/>
        <w:textAlignment w:val="center"/>
        <w:rPr>
          <w:rFonts w:hint="eastAsia" w:ascii="宋体" w:hAnsi="宋体" w:cs="宋体"/>
          <w:color w:val="000000"/>
          <w:lang w:eastAsia="zh-CN"/>
        </w:rPr>
      </w:pPr>
    </w:p>
    <w:p w14:paraId="7C73DEDE">
      <w:pPr>
        <w:keepNext w:val="0"/>
        <w:keepLines w:val="0"/>
        <w:pageBreakBefore w:val="0"/>
        <w:widowControl w:val="0"/>
        <w:numPr>
          <w:ilvl w:val="0"/>
          <w:numId w:val="0"/>
        </w:numPr>
        <w:kinsoku/>
        <w:wordWrap/>
        <w:overflowPunct/>
        <w:topLinePunct w:val="0"/>
        <w:autoSpaceDE/>
        <w:autoSpaceDN/>
        <w:bidi w:val="0"/>
        <w:adjustRightInd/>
        <w:snapToGrid/>
        <w:spacing w:line="320" w:lineRule="exact"/>
        <w:jc w:val="left"/>
        <w:textAlignment w:val="center"/>
        <w:rPr>
          <w:rFonts w:hint="eastAsia" w:ascii="宋体" w:hAnsi="宋体" w:cs="宋体"/>
          <w:color w:val="000000"/>
          <w:lang w:eastAsia="zh-CN"/>
        </w:rPr>
      </w:pPr>
    </w:p>
    <w:p w14:paraId="719EB27D">
      <w:pPr>
        <w:keepNext w:val="0"/>
        <w:keepLines w:val="0"/>
        <w:pageBreakBefore w:val="0"/>
        <w:widowControl w:val="0"/>
        <w:numPr>
          <w:ilvl w:val="0"/>
          <w:numId w:val="0"/>
        </w:numPr>
        <w:kinsoku/>
        <w:wordWrap/>
        <w:overflowPunct/>
        <w:topLinePunct w:val="0"/>
        <w:autoSpaceDE/>
        <w:autoSpaceDN/>
        <w:bidi w:val="0"/>
        <w:adjustRightInd/>
        <w:snapToGrid/>
        <w:spacing w:line="320" w:lineRule="exact"/>
        <w:jc w:val="left"/>
        <w:textAlignment w:val="center"/>
        <w:rPr>
          <w:rFonts w:hint="eastAsia" w:ascii="宋体" w:hAnsi="宋体" w:cs="宋体"/>
          <w:color w:val="000000"/>
          <w:lang w:eastAsia="zh-CN"/>
        </w:rPr>
      </w:pPr>
    </w:p>
    <w:p w14:paraId="6F573675">
      <w:pPr>
        <w:keepNext w:val="0"/>
        <w:keepLines w:val="0"/>
        <w:pageBreakBefore w:val="0"/>
        <w:widowControl w:val="0"/>
        <w:numPr>
          <w:ilvl w:val="0"/>
          <w:numId w:val="0"/>
        </w:numPr>
        <w:kinsoku/>
        <w:wordWrap/>
        <w:overflowPunct/>
        <w:topLinePunct w:val="0"/>
        <w:autoSpaceDE/>
        <w:autoSpaceDN/>
        <w:bidi w:val="0"/>
        <w:adjustRightInd/>
        <w:snapToGrid/>
        <w:spacing w:line="320" w:lineRule="exact"/>
        <w:jc w:val="left"/>
        <w:textAlignment w:val="center"/>
        <w:rPr>
          <w:rFonts w:hint="eastAsia" w:ascii="宋体" w:hAnsi="宋体" w:cs="宋体"/>
          <w:color w:val="000000"/>
          <w:lang w:eastAsia="zh-CN"/>
        </w:rPr>
      </w:pPr>
    </w:p>
    <w:p w14:paraId="3C20C9E0">
      <w:pPr>
        <w:keepNext w:val="0"/>
        <w:keepLines w:val="0"/>
        <w:pageBreakBefore w:val="0"/>
        <w:widowControl w:val="0"/>
        <w:numPr>
          <w:ilvl w:val="0"/>
          <w:numId w:val="0"/>
        </w:numPr>
        <w:kinsoku/>
        <w:wordWrap/>
        <w:overflowPunct/>
        <w:topLinePunct w:val="0"/>
        <w:autoSpaceDE/>
        <w:autoSpaceDN/>
        <w:bidi w:val="0"/>
        <w:adjustRightInd/>
        <w:snapToGrid/>
        <w:spacing w:line="320" w:lineRule="exact"/>
        <w:jc w:val="left"/>
        <w:textAlignment w:val="center"/>
        <w:rPr>
          <w:rFonts w:hint="eastAsia" w:ascii="宋体" w:hAnsi="宋体" w:cs="宋体"/>
          <w:color w:val="000000"/>
          <w:lang w:eastAsia="zh-CN"/>
        </w:rPr>
      </w:pPr>
    </w:p>
    <w:p w14:paraId="1D2FA100">
      <w:pPr>
        <w:keepNext w:val="0"/>
        <w:keepLines w:val="0"/>
        <w:pageBreakBefore w:val="0"/>
        <w:widowControl w:val="0"/>
        <w:numPr>
          <w:ilvl w:val="0"/>
          <w:numId w:val="0"/>
        </w:numPr>
        <w:kinsoku/>
        <w:wordWrap/>
        <w:overflowPunct/>
        <w:topLinePunct w:val="0"/>
        <w:autoSpaceDE/>
        <w:autoSpaceDN/>
        <w:bidi w:val="0"/>
        <w:adjustRightInd/>
        <w:snapToGrid/>
        <w:spacing w:line="320" w:lineRule="exact"/>
        <w:jc w:val="left"/>
        <w:textAlignment w:val="center"/>
        <w:rPr>
          <w:rFonts w:hint="eastAsia" w:ascii="宋体" w:hAnsi="宋体" w:cs="宋体"/>
          <w:color w:val="000000"/>
          <w:lang w:eastAsia="zh-CN"/>
        </w:rPr>
      </w:pPr>
    </w:p>
    <w:p w14:paraId="362ACE06">
      <w:pPr>
        <w:keepNext w:val="0"/>
        <w:keepLines w:val="0"/>
        <w:pageBreakBefore w:val="0"/>
        <w:widowControl w:val="0"/>
        <w:numPr>
          <w:ilvl w:val="0"/>
          <w:numId w:val="0"/>
        </w:numPr>
        <w:kinsoku/>
        <w:wordWrap/>
        <w:overflowPunct/>
        <w:topLinePunct w:val="0"/>
        <w:autoSpaceDE/>
        <w:autoSpaceDN/>
        <w:bidi w:val="0"/>
        <w:adjustRightInd/>
        <w:snapToGrid/>
        <w:spacing w:line="320" w:lineRule="exact"/>
        <w:jc w:val="left"/>
        <w:textAlignment w:val="center"/>
        <w:rPr>
          <w:rFonts w:hint="eastAsia" w:eastAsia="宋体"/>
          <w:color w:val="000000"/>
          <w:lang w:eastAsia="zh-CN"/>
        </w:rPr>
      </w:pPr>
      <w:r>
        <w:rPr>
          <w:color w:val="000000"/>
        </w:rPr>
        <w:t>（2）</w:t>
      </w:r>
      <w:r>
        <w:rPr>
          <w:rFonts w:ascii="宋体" w:hAnsi="宋体" w:eastAsia="宋体" w:cs="宋体"/>
          <w:color w:val="000000"/>
        </w:rPr>
        <w:t>结合材料二，运用《政治与法治》</w:t>
      </w:r>
      <w:r>
        <w:rPr>
          <w:rFonts w:ascii="宋体" w:hAnsi="宋体" w:eastAsia="宋体" w:cs="宋体"/>
          <w:color w:val="000000"/>
          <w:position w:val="0"/>
        </w:rPr>
        <w:drawing>
          <wp:inline distT="0" distB="0" distL="114300" distR="114300">
            <wp:extent cx="133350" cy="177800"/>
            <wp:effectExtent l="0" t="0" r="0" b="13335"/>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14"/>
                    <a:stretch>
                      <a:fillRect/>
                    </a:stretch>
                  </pic:blipFill>
                  <pic:spPr>
                    <a:xfrm>
                      <a:off x="0" y="0"/>
                      <a:ext cx="133350" cy="177800"/>
                    </a:xfrm>
                    <a:prstGeom prst="rect">
                      <a:avLst/>
                    </a:prstGeom>
                  </pic:spPr>
                </pic:pic>
              </a:graphicData>
            </a:graphic>
          </wp:inline>
        </w:drawing>
      </w:r>
      <w:r>
        <w:rPr>
          <w:rFonts w:ascii="宋体" w:hAnsi="宋体" w:eastAsia="宋体" w:cs="宋体"/>
          <w:color w:val="000000"/>
        </w:rPr>
        <w:t>有关知识，总结浙江形成了哪些可供其他地区借鉴的经验做法。</w:t>
      </w:r>
      <w:r>
        <w:rPr>
          <w:rFonts w:hint="eastAsia" w:ascii="宋体" w:hAnsi="宋体" w:cs="宋体"/>
          <w:color w:val="000000"/>
          <w:lang w:val="en-US" w:eastAsia="zh-CN"/>
        </w:rPr>
        <w:t xml:space="preserve">             </w:t>
      </w:r>
    </w:p>
    <w:p w14:paraId="0DE776CD">
      <w:pPr>
        <w:keepNext w:val="0"/>
        <w:keepLines w:val="0"/>
        <w:pageBreakBefore w:val="0"/>
        <w:widowControl w:val="0"/>
        <w:numPr>
          <w:ilvl w:val="0"/>
          <w:numId w:val="0"/>
        </w:numPr>
        <w:kinsoku/>
        <w:wordWrap/>
        <w:overflowPunct/>
        <w:topLinePunct w:val="0"/>
        <w:autoSpaceDE/>
        <w:autoSpaceDN/>
        <w:bidi w:val="0"/>
        <w:adjustRightInd/>
        <w:snapToGrid/>
        <w:spacing w:line="320" w:lineRule="exact"/>
        <w:ind w:firstLine="8820" w:firstLineChars="4200"/>
        <w:jc w:val="left"/>
        <w:textAlignment w:val="center"/>
        <w:rPr>
          <w:rFonts w:hint="eastAsia" w:ascii="宋体" w:hAnsi="宋体" w:cs="宋体"/>
          <w:color w:val="000000"/>
          <w:lang w:eastAsia="zh-CN"/>
        </w:rPr>
      </w:pPr>
      <w:r>
        <w:rPr>
          <w:rFonts w:hint="eastAsia" w:ascii="宋体" w:hAnsi="宋体" w:cs="宋体"/>
          <w:color w:val="000000"/>
          <w:lang w:eastAsia="zh-CN"/>
        </w:rPr>
        <w:t>（</w:t>
      </w:r>
      <w:r>
        <w:rPr>
          <w:rFonts w:hint="eastAsia" w:ascii="宋体" w:hAnsi="宋体" w:cs="宋体"/>
          <w:color w:val="000000"/>
          <w:lang w:val="en-US" w:eastAsia="zh-CN"/>
        </w:rPr>
        <w:t>9分</w:t>
      </w:r>
      <w:r>
        <w:rPr>
          <w:rFonts w:hint="eastAsia" w:ascii="宋体" w:hAnsi="宋体" w:cs="宋体"/>
          <w:color w:val="000000"/>
          <w:lang w:eastAsia="zh-CN"/>
        </w:rPr>
        <w:t>）</w:t>
      </w:r>
    </w:p>
    <w:p w14:paraId="14B3FCAD">
      <w:pPr>
        <w:keepNext w:val="0"/>
        <w:keepLines w:val="0"/>
        <w:pageBreakBefore w:val="0"/>
        <w:widowControl w:val="0"/>
        <w:numPr>
          <w:ilvl w:val="0"/>
          <w:numId w:val="0"/>
        </w:numPr>
        <w:kinsoku/>
        <w:wordWrap/>
        <w:overflowPunct/>
        <w:topLinePunct w:val="0"/>
        <w:autoSpaceDE/>
        <w:autoSpaceDN/>
        <w:bidi w:val="0"/>
        <w:adjustRightInd/>
        <w:snapToGrid/>
        <w:spacing w:line="320" w:lineRule="exact"/>
        <w:ind w:firstLine="8820" w:firstLineChars="4200"/>
        <w:jc w:val="left"/>
        <w:textAlignment w:val="center"/>
        <w:rPr>
          <w:rFonts w:hint="eastAsia" w:ascii="宋体" w:hAnsi="宋体" w:cs="宋体"/>
          <w:color w:val="000000"/>
          <w:lang w:eastAsia="zh-CN"/>
        </w:rPr>
      </w:pPr>
    </w:p>
    <w:p w14:paraId="3DBA91F8">
      <w:pPr>
        <w:keepNext w:val="0"/>
        <w:keepLines w:val="0"/>
        <w:pageBreakBefore w:val="0"/>
        <w:widowControl w:val="0"/>
        <w:numPr>
          <w:ilvl w:val="0"/>
          <w:numId w:val="0"/>
        </w:numPr>
        <w:kinsoku/>
        <w:wordWrap/>
        <w:overflowPunct/>
        <w:topLinePunct w:val="0"/>
        <w:autoSpaceDE/>
        <w:autoSpaceDN/>
        <w:bidi w:val="0"/>
        <w:adjustRightInd/>
        <w:snapToGrid/>
        <w:spacing w:line="320" w:lineRule="exact"/>
        <w:ind w:firstLine="8820" w:firstLineChars="4200"/>
        <w:jc w:val="left"/>
        <w:textAlignment w:val="center"/>
        <w:rPr>
          <w:rFonts w:hint="eastAsia" w:ascii="宋体" w:hAnsi="宋体" w:cs="宋体"/>
          <w:color w:val="000000"/>
          <w:lang w:eastAsia="zh-CN"/>
        </w:rPr>
      </w:pPr>
    </w:p>
    <w:p w14:paraId="7B6117E8">
      <w:pPr>
        <w:keepNext w:val="0"/>
        <w:keepLines w:val="0"/>
        <w:pageBreakBefore w:val="0"/>
        <w:widowControl w:val="0"/>
        <w:numPr>
          <w:ilvl w:val="0"/>
          <w:numId w:val="0"/>
        </w:numPr>
        <w:kinsoku/>
        <w:wordWrap/>
        <w:overflowPunct/>
        <w:topLinePunct w:val="0"/>
        <w:autoSpaceDE/>
        <w:autoSpaceDN/>
        <w:bidi w:val="0"/>
        <w:adjustRightInd/>
        <w:snapToGrid/>
        <w:spacing w:line="320" w:lineRule="exact"/>
        <w:ind w:firstLine="8820" w:firstLineChars="4200"/>
        <w:jc w:val="left"/>
        <w:textAlignment w:val="center"/>
        <w:rPr>
          <w:rFonts w:hint="eastAsia" w:ascii="宋体" w:hAnsi="宋体" w:cs="宋体"/>
          <w:color w:val="000000"/>
          <w:lang w:eastAsia="zh-CN"/>
        </w:rPr>
      </w:pPr>
    </w:p>
    <w:p w14:paraId="4F050305">
      <w:pPr>
        <w:keepNext w:val="0"/>
        <w:keepLines w:val="0"/>
        <w:pageBreakBefore w:val="0"/>
        <w:widowControl w:val="0"/>
        <w:numPr>
          <w:ilvl w:val="0"/>
          <w:numId w:val="0"/>
        </w:numPr>
        <w:kinsoku/>
        <w:wordWrap/>
        <w:overflowPunct/>
        <w:topLinePunct w:val="0"/>
        <w:autoSpaceDE/>
        <w:autoSpaceDN/>
        <w:bidi w:val="0"/>
        <w:adjustRightInd/>
        <w:snapToGrid/>
        <w:spacing w:line="260" w:lineRule="exact"/>
        <w:ind w:firstLine="8820" w:firstLineChars="4200"/>
        <w:jc w:val="left"/>
        <w:textAlignment w:val="center"/>
        <w:rPr>
          <w:rFonts w:hint="eastAsia" w:ascii="宋体" w:hAnsi="宋体" w:cs="宋体"/>
          <w:color w:val="000000"/>
          <w:lang w:eastAsia="zh-CN"/>
        </w:rPr>
      </w:pPr>
    </w:p>
    <w:p w14:paraId="0DEAC98F">
      <w:pPr>
        <w:keepNext w:val="0"/>
        <w:keepLines w:val="0"/>
        <w:pageBreakBefore w:val="0"/>
        <w:widowControl w:val="0"/>
        <w:numPr>
          <w:ilvl w:val="0"/>
          <w:numId w:val="0"/>
        </w:numPr>
        <w:kinsoku/>
        <w:wordWrap/>
        <w:overflowPunct/>
        <w:topLinePunct w:val="0"/>
        <w:autoSpaceDE/>
        <w:autoSpaceDN/>
        <w:bidi w:val="0"/>
        <w:adjustRightInd/>
        <w:snapToGrid/>
        <w:spacing w:line="260" w:lineRule="exact"/>
        <w:ind w:firstLine="8820" w:firstLineChars="4200"/>
        <w:jc w:val="left"/>
        <w:textAlignment w:val="center"/>
        <w:rPr>
          <w:rFonts w:hint="eastAsia" w:ascii="宋体" w:hAnsi="宋体" w:cs="宋体"/>
          <w:color w:val="000000"/>
          <w:lang w:eastAsia="zh-CN"/>
        </w:rPr>
      </w:pPr>
    </w:p>
    <w:p w14:paraId="20C7ED7B">
      <w:pPr>
        <w:keepNext w:val="0"/>
        <w:keepLines w:val="0"/>
        <w:pageBreakBefore w:val="0"/>
        <w:widowControl w:val="0"/>
        <w:numPr>
          <w:ilvl w:val="0"/>
          <w:numId w:val="0"/>
        </w:numPr>
        <w:kinsoku/>
        <w:wordWrap/>
        <w:overflowPunct/>
        <w:topLinePunct w:val="0"/>
        <w:autoSpaceDE/>
        <w:autoSpaceDN/>
        <w:bidi w:val="0"/>
        <w:adjustRightInd/>
        <w:snapToGrid/>
        <w:spacing w:line="260" w:lineRule="exact"/>
        <w:ind w:firstLine="8820" w:firstLineChars="4200"/>
        <w:jc w:val="left"/>
        <w:textAlignment w:val="center"/>
        <w:rPr>
          <w:rFonts w:hint="eastAsia" w:ascii="宋体" w:hAnsi="宋体" w:cs="宋体"/>
          <w:color w:val="000000"/>
          <w:lang w:eastAsia="zh-CN"/>
        </w:rPr>
      </w:pPr>
    </w:p>
    <w:p w14:paraId="3E326B67">
      <w:pPr>
        <w:keepNext w:val="0"/>
        <w:keepLines w:val="0"/>
        <w:pageBreakBefore w:val="0"/>
        <w:widowControl w:val="0"/>
        <w:numPr>
          <w:ilvl w:val="0"/>
          <w:numId w:val="0"/>
        </w:numPr>
        <w:kinsoku/>
        <w:wordWrap/>
        <w:overflowPunct/>
        <w:topLinePunct w:val="0"/>
        <w:autoSpaceDE/>
        <w:autoSpaceDN/>
        <w:bidi w:val="0"/>
        <w:adjustRightInd/>
        <w:snapToGrid/>
        <w:spacing w:line="260" w:lineRule="exact"/>
        <w:ind w:firstLine="8820" w:firstLineChars="4200"/>
        <w:jc w:val="left"/>
        <w:textAlignment w:val="center"/>
        <w:rPr>
          <w:rFonts w:hint="eastAsia" w:ascii="宋体" w:hAnsi="宋体" w:cs="宋体"/>
          <w:color w:val="000000"/>
          <w:lang w:eastAsia="zh-CN"/>
        </w:rPr>
      </w:pPr>
    </w:p>
    <w:p w14:paraId="0DE141A4">
      <w:pPr>
        <w:keepNext w:val="0"/>
        <w:keepLines w:val="0"/>
        <w:pageBreakBefore w:val="0"/>
        <w:widowControl w:val="0"/>
        <w:numPr>
          <w:ilvl w:val="0"/>
          <w:numId w:val="0"/>
        </w:numPr>
        <w:kinsoku/>
        <w:wordWrap/>
        <w:overflowPunct/>
        <w:topLinePunct w:val="0"/>
        <w:autoSpaceDE/>
        <w:autoSpaceDN/>
        <w:bidi w:val="0"/>
        <w:adjustRightInd/>
        <w:snapToGrid/>
        <w:spacing w:line="260" w:lineRule="exact"/>
        <w:ind w:firstLine="8820" w:firstLineChars="4200"/>
        <w:jc w:val="left"/>
        <w:textAlignment w:val="center"/>
        <w:rPr>
          <w:rFonts w:hint="eastAsia" w:ascii="宋体" w:hAnsi="宋体" w:cs="宋体"/>
          <w:color w:val="000000"/>
          <w:lang w:eastAsia="zh-CN"/>
        </w:rPr>
      </w:pPr>
    </w:p>
    <w:p w14:paraId="26D1DB7D">
      <w:pPr>
        <w:keepNext w:val="0"/>
        <w:keepLines w:val="0"/>
        <w:pageBreakBefore w:val="0"/>
        <w:widowControl w:val="0"/>
        <w:numPr>
          <w:ilvl w:val="0"/>
          <w:numId w:val="0"/>
        </w:numPr>
        <w:kinsoku/>
        <w:wordWrap/>
        <w:overflowPunct/>
        <w:topLinePunct w:val="0"/>
        <w:autoSpaceDE/>
        <w:autoSpaceDN/>
        <w:bidi w:val="0"/>
        <w:adjustRightInd/>
        <w:snapToGrid/>
        <w:spacing w:line="260" w:lineRule="exact"/>
        <w:ind w:leftChars="0"/>
        <w:textAlignment w:val="center"/>
        <w:rPr>
          <w:rFonts w:hint="eastAsia" w:ascii="宋体" w:hAnsi="宋体" w:cs="宋体"/>
          <w:color w:val="000000"/>
          <w:lang w:eastAsia="zh-CN"/>
        </w:rPr>
      </w:pPr>
      <w:r>
        <w:rPr>
          <w:rFonts w:hint="eastAsia" w:ascii="宋体" w:hAnsi="宋体" w:eastAsia="宋体" w:cs="宋体"/>
          <w:color w:val="000000"/>
          <w:lang w:val="en-US" w:eastAsia="zh-CN"/>
        </w:rPr>
        <w:t>(3)</w:t>
      </w:r>
      <w:r>
        <w:rPr>
          <w:rFonts w:ascii="宋体" w:hAnsi="宋体" w:eastAsia="宋体" w:cs="宋体"/>
          <w:color w:val="000000"/>
        </w:rPr>
        <w:t>结合材料三，运用《经济与社会》的知识，分析浙江乡村实现“蝶变”的路径。</w:t>
      </w:r>
      <w:r>
        <w:rPr>
          <w:rFonts w:hint="eastAsia" w:ascii="宋体" w:hAnsi="宋体" w:cs="宋体"/>
          <w:color w:val="000000"/>
          <w:lang w:eastAsia="zh-CN"/>
        </w:rPr>
        <w:t>（</w:t>
      </w:r>
      <w:r>
        <w:rPr>
          <w:rFonts w:hint="eastAsia" w:ascii="宋体" w:hAnsi="宋体" w:cs="宋体"/>
          <w:color w:val="000000"/>
          <w:lang w:val="en-US" w:eastAsia="zh-CN"/>
        </w:rPr>
        <w:t>4分</w:t>
      </w:r>
      <w:r>
        <w:rPr>
          <w:rFonts w:hint="eastAsia" w:ascii="宋体" w:hAnsi="宋体" w:cs="宋体"/>
          <w:color w:val="000000"/>
          <w:lang w:eastAsia="zh-CN"/>
        </w:rPr>
        <w:t>）</w:t>
      </w:r>
    </w:p>
    <w:p w14:paraId="63E8E7DC">
      <w:pPr>
        <w:keepNext w:val="0"/>
        <w:keepLines w:val="0"/>
        <w:pageBreakBefore w:val="0"/>
        <w:widowControl w:val="0"/>
        <w:numPr>
          <w:ilvl w:val="0"/>
          <w:numId w:val="0"/>
        </w:numPr>
        <w:kinsoku/>
        <w:wordWrap/>
        <w:overflowPunct/>
        <w:topLinePunct w:val="0"/>
        <w:autoSpaceDE/>
        <w:autoSpaceDN/>
        <w:bidi w:val="0"/>
        <w:adjustRightInd/>
        <w:snapToGrid/>
        <w:spacing w:line="260" w:lineRule="exact"/>
        <w:ind w:leftChars="0"/>
        <w:textAlignment w:val="center"/>
        <w:rPr>
          <w:color w:val="2E75B6"/>
          <w:sz w:val="21"/>
          <w:szCs w:val="21"/>
        </w:rPr>
      </w:pPr>
    </w:p>
    <w:p w14:paraId="21BDB601">
      <w:pPr>
        <w:keepNext w:val="0"/>
        <w:keepLines w:val="0"/>
        <w:pageBreakBefore w:val="0"/>
        <w:widowControl w:val="0"/>
        <w:numPr>
          <w:ilvl w:val="0"/>
          <w:numId w:val="0"/>
        </w:numPr>
        <w:kinsoku/>
        <w:wordWrap/>
        <w:overflowPunct/>
        <w:topLinePunct w:val="0"/>
        <w:autoSpaceDE/>
        <w:autoSpaceDN/>
        <w:bidi w:val="0"/>
        <w:adjustRightInd/>
        <w:snapToGrid/>
        <w:spacing w:line="260" w:lineRule="exact"/>
        <w:ind w:leftChars="0"/>
        <w:textAlignment w:val="center"/>
        <w:rPr>
          <w:color w:val="2E75B6"/>
          <w:sz w:val="21"/>
          <w:szCs w:val="21"/>
        </w:rPr>
      </w:pPr>
    </w:p>
    <w:p w14:paraId="13B35EDE">
      <w:pPr>
        <w:keepNext w:val="0"/>
        <w:keepLines w:val="0"/>
        <w:pageBreakBefore w:val="0"/>
        <w:widowControl w:val="0"/>
        <w:numPr>
          <w:ilvl w:val="0"/>
          <w:numId w:val="0"/>
        </w:numPr>
        <w:kinsoku/>
        <w:wordWrap/>
        <w:overflowPunct/>
        <w:topLinePunct w:val="0"/>
        <w:autoSpaceDE/>
        <w:autoSpaceDN/>
        <w:bidi w:val="0"/>
        <w:adjustRightInd/>
        <w:snapToGrid/>
        <w:spacing w:line="260" w:lineRule="exact"/>
        <w:ind w:leftChars="0"/>
        <w:textAlignment w:val="center"/>
        <w:rPr>
          <w:color w:val="2E75B6"/>
          <w:sz w:val="21"/>
          <w:szCs w:val="21"/>
        </w:rPr>
      </w:pPr>
    </w:p>
    <w:p w14:paraId="76C9F8C9">
      <w:pPr>
        <w:keepNext w:val="0"/>
        <w:keepLines w:val="0"/>
        <w:pageBreakBefore w:val="0"/>
        <w:widowControl w:val="0"/>
        <w:numPr>
          <w:ilvl w:val="0"/>
          <w:numId w:val="0"/>
        </w:numPr>
        <w:kinsoku/>
        <w:wordWrap/>
        <w:overflowPunct/>
        <w:topLinePunct w:val="0"/>
        <w:autoSpaceDE/>
        <w:autoSpaceDN/>
        <w:bidi w:val="0"/>
        <w:adjustRightInd/>
        <w:snapToGrid/>
        <w:spacing w:line="260" w:lineRule="exact"/>
        <w:ind w:leftChars="0"/>
        <w:textAlignment w:val="center"/>
        <w:rPr>
          <w:color w:val="2E75B6"/>
          <w:sz w:val="21"/>
          <w:szCs w:val="21"/>
        </w:rPr>
      </w:pPr>
    </w:p>
    <w:p w14:paraId="3F8971DD">
      <w:pPr>
        <w:keepNext w:val="0"/>
        <w:keepLines w:val="0"/>
        <w:pageBreakBefore w:val="0"/>
        <w:widowControl w:val="0"/>
        <w:numPr>
          <w:ilvl w:val="0"/>
          <w:numId w:val="0"/>
        </w:numPr>
        <w:kinsoku/>
        <w:wordWrap/>
        <w:overflowPunct/>
        <w:topLinePunct w:val="0"/>
        <w:autoSpaceDE/>
        <w:autoSpaceDN/>
        <w:bidi w:val="0"/>
        <w:adjustRightInd/>
        <w:snapToGrid/>
        <w:spacing w:line="260" w:lineRule="exact"/>
        <w:ind w:leftChars="0"/>
        <w:textAlignment w:val="center"/>
        <w:rPr>
          <w:color w:val="2E75B6"/>
          <w:sz w:val="21"/>
          <w:szCs w:val="21"/>
        </w:rPr>
      </w:pPr>
    </w:p>
    <w:p w14:paraId="47989300">
      <w:pPr>
        <w:keepNext w:val="0"/>
        <w:keepLines w:val="0"/>
        <w:pageBreakBefore w:val="0"/>
        <w:widowControl w:val="0"/>
        <w:numPr>
          <w:ilvl w:val="0"/>
          <w:numId w:val="0"/>
        </w:numPr>
        <w:kinsoku/>
        <w:wordWrap/>
        <w:overflowPunct/>
        <w:topLinePunct w:val="0"/>
        <w:autoSpaceDE/>
        <w:autoSpaceDN/>
        <w:bidi w:val="0"/>
        <w:adjustRightInd/>
        <w:snapToGrid/>
        <w:spacing w:line="260" w:lineRule="exact"/>
        <w:ind w:leftChars="0"/>
        <w:textAlignment w:val="center"/>
        <w:rPr>
          <w:color w:val="2E75B6"/>
          <w:sz w:val="21"/>
          <w:szCs w:val="21"/>
        </w:rPr>
      </w:pPr>
    </w:p>
    <w:p w14:paraId="174E1405">
      <w:pPr>
        <w:keepNext w:val="0"/>
        <w:keepLines w:val="0"/>
        <w:pageBreakBefore w:val="0"/>
        <w:widowControl w:val="0"/>
        <w:numPr>
          <w:ilvl w:val="0"/>
          <w:numId w:val="0"/>
        </w:numPr>
        <w:kinsoku/>
        <w:wordWrap/>
        <w:overflowPunct/>
        <w:topLinePunct w:val="0"/>
        <w:autoSpaceDE/>
        <w:autoSpaceDN/>
        <w:bidi w:val="0"/>
        <w:adjustRightInd/>
        <w:snapToGrid/>
        <w:spacing w:line="260" w:lineRule="exact"/>
        <w:ind w:leftChars="0"/>
        <w:textAlignment w:val="center"/>
        <w:rPr>
          <w:color w:val="2E75B6"/>
          <w:sz w:val="21"/>
          <w:szCs w:val="21"/>
        </w:rPr>
      </w:pPr>
    </w:p>
    <w:p w14:paraId="28FC4C9C">
      <w:pPr>
        <w:keepNext w:val="0"/>
        <w:keepLines w:val="0"/>
        <w:pageBreakBefore w:val="0"/>
        <w:widowControl w:val="0"/>
        <w:numPr>
          <w:ilvl w:val="0"/>
          <w:numId w:val="0"/>
        </w:numPr>
        <w:kinsoku/>
        <w:wordWrap/>
        <w:overflowPunct/>
        <w:topLinePunct w:val="0"/>
        <w:autoSpaceDE/>
        <w:autoSpaceDN/>
        <w:bidi w:val="0"/>
        <w:adjustRightInd/>
        <w:snapToGrid/>
        <w:spacing w:line="260" w:lineRule="exact"/>
        <w:ind w:leftChars="0"/>
        <w:textAlignment w:val="center"/>
        <w:rPr>
          <w:color w:val="2E75B6"/>
          <w:sz w:val="21"/>
          <w:szCs w:val="21"/>
        </w:rPr>
      </w:pPr>
    </w:p>
    <w:p w14:paraId="670D5AA0">
      <w:pPr>
        <w:keepNext w:val="0"/>
        <w:keepLines w:val="0"/>
        <w:pageBreakBefore w:val="0"/>
        <w:widowControl w:val="0"/>
        <w:numPr>
          <w:ilvl w:val="0"/>
          <w:numId w:val="0"/>
        </w:numPr>
        <w:kinsoku/>
        <w:wordWrap/>
        <w:overflowPunct/>
        <w:topLinePunct w:val="0"/>
        <w:autoSpaceDE/>
        <w:autoSpaceDN/>
        <w:bidi w:val="0"/>
        <w:adjustRightInd/>
        <w:snapToGrid/>
        <w:spacing w:line="260" w:lineRule="exact"/>
        <w:ind w:leftChars="0"/>
        <w:textAlignment w:val="center"/>
        <w:rPr>
          <w:color w:val="2E75B6"/>
          <w:sz w:val="21"/>
          <w:szCs w:val="21"/>
        </w:rPr>
      </w:pPr>
    </w:p>
    <w:p w14:paraId="0FE34F8C">
      <w:pPr>
        <w:keepNext w:val="0"/>
        <w:keepLines w:val="0"/>
        <w:pageBreakBefore w:val="0"/>
        <w:widowControl w:val="0"/>
        <w:numPr>
          <w:ilvl w:val="0"/>
          <w:numId w:val="0"/>
        </w:numPr>
        <w:kinsoku/>
        <w:wordWrap/>
        <w:overflowPunct/>
        <w:topLinePunct w:val="0"/>
        <w:autoSpaceDE/>
        <w:autoSpaceDN/>
        <w:bidi w:val="0"/>
        <w:adjustRightInd/>
        <w:snapToGrid/>
        <w:spacing w:line="260" w:lineRule="exact"/>
        <w:ind w:leftChars="0"/>
        <w:textAlignment w:val="center"/>
        <w:rPr>
          <w:color w:val="2E75B6"/>
          <w:sz w:val="21"/>
          <w:szCs w:val="21"/>
        </w:rPr>
      </w:pPr>
    </w:p>
    <w:p w14:paraId="3F31C9D5">
      <w:pPr>
        <w:keepNext w:val="0"/>
        <w:keepLines w:val="0"/>
        <w:pageBreakBefore w:val="0"/>
        <w:widowControl w:val="0"/>
        <w:numPr>
          <w:ilvl w:val="0"/>
          <w:numId w:val="0"/>
        </w:numPr>
        <w:kinsoku/>
        <w:wordWrap/>
        <w:overflowPunct/>
        <w:topLinePunct w:val="0"/>
        <w:autoSpaceDE/>
        <w:autoSpaceDN/>
        <w:bidi w:val="0"/>
        <w:adjustRightInd/>
        <w:snapToGrid/>
        <w:spacing w:line="260" w:lineRule="exact"/>
        <w:ind w:leftChars="0"/>
        <w:textAlignment w:val="center"/>
        <w:rPr>
          <w:color w:val="2E75B6"/>
          <w:sz w:val="21"/>
          <w:szCs w:val="21"/>
        </w:rPr>
      </w:pPr>
    </w:p>
    <w:p w14:paraId="50D6FAF6">
      <w:pPr>
        <w:keepNext w:val="0"/>
        <w:keepLines w:val="0"/>
        <w:pageBreakBefore w:val="0"/>
        <w:widowControl w:val="0"/>
        <w:numPr>
          <w:ilvl w:val="0"/>
          <w:numId w:val="0"/>
        </w:numPr>
        <w:kinsoku/>
        <w:wordWrap/>
        <w:overflowPunct/>
        <w:topLinePunct w:val="0"/>
        <w:autoSpaceDE/>
        <w:autoSpaceDN/>
        <w:bidi w:val="0"/>
        <w:adjustRightInd/>
        <w:snapToGrid/>
        <w:spacing w:line="260" w:lineRule="exact"/>
        <w:ind w:leftChars="0"/>
        <w:textAlignment w:val="center"/>
        <w:rPr>
          <w:color w:val="2E75B6"/>
          <w:sz w:val="21"/>
          <w:szCs w:val="21"/>
        </w:rPr>
      </w:pPr>
    </w:p>
    <w:p w14:paraId="279102C5">
      <w:pPr>
        <w:keepNext w:val="0"/>
        <w:keepLines w:val="0"/>
        <w:pageBreakBefore w:val="0"/>
        <w:widowControl w:val="0"/>
        <w:numPr>
          <w:ilvl w:val="0"/>
          <w:numId w:val="0"/>
        </w:numPr>
        <w:kinsoku/>
        <w:wordWrap/>
        <w:overflowPunct/>
        <w:topLinePunct w:val="0"/>
        <w:autoSpaceDE/>
        <w:autoSpaceDN/>
        <w:bidi w:val="0"/>
        <w:adjustRightInd/>
        <w:snapToGrid/>
        <w:spacing w:line="260" w:lineRule="exact"/>
        <w:ind w:leftChars="0"/>
        <w:textAlignment w:val="center"/>
        <w:rPr>
          <w:color w:val="2E75B6"/>
          <w:sz w:val="21"/>
          <w:szCs w:val="21"/>
        </w:rPr>
      </w:pPr>
    </w:p>
    <w:p w14:paraId="2775B606">
      <w:pPr>
        <w:keepNext w:val="0"/>
        <w:keepLines w:val="0"/>
        <w:pageBreakBefore w:val="0"/>
        <w:widowControl w:val="0"/>
        <w:kinsoku/>
        <w:wordWrap/>
        <w:overflowPunct/>
        <w:topLinePunct w:val="0"/>
        <w:autoSpaceDE/>
        <w:autoSpaceDN/>
        <w:bidi w:val="0"/>
        <w:adjustRightInd/>
        <w:snapToGrid/>
        <w:spacing w:line="360" w:lineRule="exact"/>
        <w:ind w:firstLine="1124" w:firstLineChars="400"/>
        <w:jc w:val="both"/>
        <w:textAlignment w:val="auto"/>
        <w:rPr>
          <w:rFonts w:hint="eastAsia" w:ascii="黑体" w:hAnsi="黑体" w:eastAsia="黑体" w:cs="黑体"/>
          <w:sz w:val="22"/>
          <w:szCs w:val="22"/>
          <w:lang w:val="en-US" w:eastAsia="zh-CN"/>
        </w:rPr>
      </w:pPr>
      <w:r>
        <w:rPr>
          <w:rFonts w:hint="eastAsia" w:ascii="黑体" w:hAnsi="黑体" w:eastAsia="黑体" w:cs="宋体"/>
          <w:b/>
          <w:bCs/>
          <w:sz w:val="28"/>
          <w:szCs w:val="28"/>
        </w:rPr>
        <w:t>202</w:t>
      </w:r>
      <w:r>
        <w:rPr>
          <w:rFonts w:hint="eastAsia" w:ascii="黑体" w:hAnsi="黑体" w:eastAsia="黑体" w:cs="宋体"/>
          <w:b/>
          <w:bCs/>
          <w:sz w:val="28"/>
          <w:szCs w:val="28"/>
          <w:lang w:val="en-US" w:eastAsia="zh-CN"/>
        </w:rPr>
        <w:t>4</w:t>
      </w:r>
      <w:r>
        <w:rPr>
          <w:rFonts w:hint="eastAsia" w:ascii="黑体" w:hAnsi="黑体" w:eastAsia="黑体" w:cs="宋体"/>
          <w:b/>
          <w:bCs/>
          <w:sz w:val="28"/>
          <w:szCs w:val="28"/>
        </w:rPr>
        <w:t>学年第</w:t>
      </w:r>
      <w:r>
        <w:rPr>
          <w:rFonts w:hint="eastAsia" w:ascii="黑体" w:hAnsi="黑体" w:eastAsia="黑体" w:cs="宋体"/>
          <w:b/>
          <w:bCs/>
          <w:sz w:val="28"/>
          <w:szCs w:val="28"/>
          <w:lang w:val="en-US" w:eastAsia="zh-CN"/>
        </w:rPr>
        <w:t>二</w:t>
      </w:r>
      <w:r>
        <w:rPr>
          <w:rFonts w:hint="eastAsia" w:ascii="黑体" w:hAnsi="黑体" w:eastAsia="黑体" w:cs="宋体"/>
          <w:b/>
          <w:bCs/>
          <w:sz w:val="28"/>
          <w:szCs w:val="28"/>
        </w:rPr>
        <w:t>学期高三政治综合卷（</w:t>
      </w:r>
      <w:r>
        <w:rPr>
          <w:rFonts w:hint="eastAsia" w:ascii="黑体" w:hAnsi="黑体" w:eastAsia="黑体" w:cs="宋体"/>
          <w:b/>
          <w:bCs/>
          <w:sz w:val="28"/>
          <w:szCs w:val="28"/>
          <w:lang w:val="en-US" w:eastAsia="zh-CN"/>
        </w:rPr>
        <w:t>7</w:t>
      </w:r>
      <w:r>
        <w:rPr>
          <w:rFonts w:hint="eastAsia" w:ascii="黑体" w:hAnsi="黑体" w:eastAsia="黑体" w:cs="宋体"/>
          <w:b/>
          <w:bCs/>
          <w:sz w:val="28"/>
          <w:szCs w:val="28"/>
        </w:rPr>
        <w:t>）</w:t>
      </w:r>
      <w:r>
        <w:rPr>
          <w:rFonts w:hint="default" w:ascii="宋体" w:hAnsi="宋体" w:eastAsia="宋体" w:cs="宋体"/>
          <w:b/>
          <w:color w:val="auto"/>
          <w:sz w:val="21"/>
          <w:szCs w:val="21"/>
          <w:lang w:val="en-US"/>
        </w:rPr>
        <w:drawing>
          <wp:anchor distT="0" distB="0" distL="114300" distR="114300" simplePos="0" relativeHeight="251664384" behindDoc="0" locked="0" layoutInCell="1" allowOverlap="1">
            <wp:simplePos x="0" y="0"/>
            <wp:positionH relativeFrom="page">
              <wp:posOffset>12319000</wp:posOffset>
            </wp:positionH>
            <wp:positionV relativeFrom="page">
              <wp:posOffset>12598400</wp:posOffset>
            </wp:positionV>
            <wp:extent cx="330200" cy="495300"/>
            <wp:effectExtent l="0" t="0" r="12700" b="0"/>
            <wp:wrapNone/>
            <wp:docPr id="5" name="图片 1000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00017"/>
                    <pic:cNvPicPr>
                      <a:picLocks noChangeAspect="1"/>
                    </pic:cNvPicPr>
                  </pic:nvPicPr>
                  <pic:blipFill>
                    <a:blip r:embed="rId7"/>
                    <a:stretch>
                      <a:fillRect/>
                    </a:stretch>
                  </pic:blipFill>
                  <pic:spPr>
                    <a:xfrm>
                      <a:off x="0" y="0"/>
                      <a:ext cx="330200" cy="495300"/>
                    </a:xfrm>
                    <a:prstGeom prst="rect">
                      <a:avLst/>
                    </a:prstGeom>
                    <a:noFill/>
                    <a:ln>
                      <a:noFill/>
                    </a:ln>
                  </pic:spPr>
                </pic:pic>
              </a:graphicData>
            </a:graphic>
          </wp:anchor>
        </w:drawing>
      </w:r>
      <w:r>
        <w:rPr>
          <w:rFonts w:hint="eastAsia" w:ascii="黑体" w:hAnsi="黑体" w:eastAsia="黑体" w:cs="黑体"/>
          <w:b/>
          <w:color w:val="auto"/>
          <w:sz w:val="22"/>
          <w:szCs w:val="22"/>
        </w:rPr>
        <w:drawing>
          <wp:anchor distT="0" distB="0" distL="114300" distR="114300" simplePos="0" relativeHeight="251661312" behindDoc="0" locked="0" layoutInCell="1" allowOverlap="1">
            <wp:simplePos x="0" y="0"/>
            <wp:positionH relativeFrom="page">
              <wp:posOffset>10617200</wp:posOffset>
            </wp:positionH>
            <wp:positionV relativeFrom="topMargin">
              <wp:posOffset>10515600</wp:posOffset>
            </wp:positionV>
            <wp:extent cx="355600" cy="254000"/>
            <wp:effectExtent l="0" t="0" r="6350" b="12700"/>
            <wp:wrapNone/>
            <wp:docPr id="100018" name="图片 1000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8" name="图片 100018"/>
                    <pic:cNvPicPr>
                      <a:picLocks noChangeAspect="1"/>
                    </pic:cNvPicPr>
                  </pic:nvPicPr>
                  <pic:blipFill>
                    <a:blip r:embed="rId15"/>
                    <a:stretch>
                      <a:fillRect/>
                    </a:stretch>
                  </pic:blipFill>
                  <pic:spPr>
                    <a:xfrm>
                      <a:off x="0" y="0"/>
                      <a:ext cx="355600" cy="254000"/>
                    </a:xfrm>
                    <a:prstGeom prst="rect">
                      <a:avLst/>
                    </a:prstGeom>
                  </pic:spPr>
                </pic:pic>
              </a:graphicData>
            </a:graphic>
          </wp:anchor>
        </w:drawing>
      </w:r>
      <w:r>
        <w:rPr>
          <w:rFonts w:hint="eastAsia" w:ascii="黑体" w:hAnsi="黑体" w:eastAsia="黑体" w:cs="黑体"/>
          <w:b/>
          <w:color w:val="auto"/>
          <w:sz w:val="22"/>
          <w:szCs w:val="22"/>
          <w:lang w:val="en-US" w:eastAsia="zh-CN"/>
        </w:rPr>
        <w:t>参考答案</w:t>
      </w:r>
    </w:p>
    <w:p w14:paraId="4DD034F4">
      <w:pPr>
        <w:keepNext w:val="0"/>
        <w:keepLines w:val="0"/>
        <w:pageBreakBefore w:val="0"/>
        <w:widowControl w:val="0"/>
        <w:numPr>
          <w:ilvl w:val="0"/>
          <w:numId w:val="4"/>
        </w:numPr>
        <w:kinsoku/>
        <w:wordWrap/>
        <w:overflowPunct/>
        <w:topLinePunct w:val="0"/>
        <w:autoSpaceDE/>
        <w:autoSpaceDN/>
        <w:bidi w:val="0"/>
        <w:adjustRightInd/>
        <w:snapToGrid/>
        <w:spacing w:line="280" w:lineRule="exact"/>
        <w:jc w:val="left"/>
        <w:rPr>
          <w:rFonts w:ascii="宋体" w:hAnsi="宋体" w:eastAsia="宋体" w:cs="宋体"/>
          <w:b/>
          <w:color w:val="auto"/>
          <w:sz w:val="24"/>
        </w:rPr>
      </w:pPr>
      <w:r>
        <w:rPr>
          <w:rFonts w:ascii="宋体" w:hAnsi="宋体" w:eastAsia="宋体" w:cs="宋体"/>
          <w:b/>
          <w:color w:val="auto"/>
          <w:sz w:val="24"/>
        </w:rPr>
        <w:t>选择题I</w:t>
      </w:r>
    </w:p>
    <w:p w14:paraId="463A9978">
      <w:pPr>
        <w:keepNext w:val="0"/>
        <w:keepLines w:val="0"/>
        <w:pageBreakBefore w:val="0"/>
        <w:widowControl w:val="0"/>
        <w:kinsoku/>
        <w:wordWrap/>
        <w:overflowPunct/>
        <w:topLinePunct w:val="0"/>
        <w:autoSpaceDE/>
        <w:autoSpaceDN/>
        <w:bidi w:val="0"/>
        <w:adjustRightInd/>
        <w:snapToGrid/>
        <w:spacing w:line="280" w:lineRule="exact"/>
        <w:ind w:left="840" w:hanging="840" w:hangingChars="400"/>
        <w:textAlignment w:val="center"/>
        <w:rPr>
          <w:color w:val="000000"/>
        </w:rPr>
      </w:pPr>
      <w:r>
        <w:rPr>
          <w:rFonts w:hint="eastAsia"/>
          <w:color w:val="2E75B6"/>
          <w:lang w:val="en-US" w:eastAsia="zh-CN"/>
        </w:rPr>
        <w:t>1.</w:t>
      </w:r>
      <w:r>
        <w:rPr>
          <w:color w:val="000000"/>
        </w:rPr>
        <w:t>D</w:t>
      </w:r>
      <w:r>
        <w:rPr>
          <w:rFonts w:hint="eastAsia"/>
          <w:color w:val="000000"/>
          <w:lang w:val="en-US" w:eastAsia="zh-CN"/>
        </w:rPr>
        <w:t xml:space="preserve"> </w:t>
      </w:r>
      <w:r>
        <w:rPr>
          <w:color w:val="000000"/>
        </w:rPr>
        <w:t>①：</w:t>
      </w:r>
      <w:r>
        <w:rPr>
          <w:rFonts w:ascii="宋体" w:hAnsi="宋体" w:eastAsia="宋体" w:cs="宋体"/>
          <w:color w:val="000000"/>
        </w:rPr>
        <w:t>空想社会主义者主张阶级调和，反对阶级斗争，看不到广大人民群众特别是无产阶级的力量，没有</w:t>
      </w:r>
      <w:r>
        <w:rPr>
          <w:color w:val="000000"/>
        </w:rPr>
        <w:t xml:space="preserve">找到了进行社会变革的正确途径。 ②：《共产党宣言》阐述了未来共产主义社会的理想目标，   </w:t>
      </w:r>
    </w:p>
    <w:p w14:paraId="0D0632C8">
      <w:pPr>
        <w:keepNext w:val="0"/>
        <w:keepLines w:val="0"/>
        <w:pageBreakBefore w:val="0"/>
        <w:widowControl w:val="0"/>
        <w:kinsoku/>
        <w:wordWrap/>
        <w:overflowPunct/>
        <w:topLinePunct w:val="0"/>
        <w:autoSpaceDE/>
        <w:autoSpaceDN/>
        <w:bidi w:val="0"/>
        <w:adjustRightInd/>
        <w:snapToGrid/>
        <w:spacing w:line="280" w:lineRule="exact"/>
        <w:ind w:left="210" w:leftChars="100" w:firstLine="0" w:firstLineChars="0"/>
        <w:jc w:val="left"/>
        <w:textAlignment w:val="center"/>
        <w:rPr>
          <w:color w:val="000000"/>
        </w:rPr>
      </w:pPr>
      <w:r>
        <w:rPr>
          <w:color w:val="000000"/>
        </w:rPr>
        <w:t>④：材料中</w:t>
      </w:r>
      <w:r>
        <w:rPr>
          <w:rFonts w:ascii="宋体" w:hAnsi="宋体" w:eastAsia="宋体" w:cs="宋体"/>
          <w:color w:val="000000"/>
        </w:rPr>
        <w:t>“</w:t>
      </w:r>
      <w:r>
        <w:rPr>
          <w:color w:val="000000"/>
        </w:rPr>
        <w:t>提出一个从私有制社会过渡到公有制社会的社会改革纲领，倡导建立一个以自由、平等和劳动为基础的公众福利的</w:t>
      </w:r>
      <w:r>
        <w:rPr>
          <w:rFonts w:ascii="宋体" w:hAnsi="宋体" w:eastAsia="宋体" w:cs="宋体"/>
          <w:color w:val="000000"/>
        </w:rPr>
        <w:t>‘</w:t>
      </w:r>
      <w:r>
        <w:rPr>
          <w:color w:val="000000"/>
        </w:rPr>
        <w:t>平等共和国’</w:t>
      </w:r>
      <w:r>
        <w:rPr>
          <w:rFonts w:ascii="宋体" w:hAnsi="宋体" w:eastAsia="宋体" w:cs="宋体"/>
          <w:color w:val="000000"/>
        </w:rPr>
        <w:t>”</w:t>
      </w:r>
      <w:r>
        <w:rPr>
          <w:color w:val="000000"/>
        </w:rPr>
        <w:t>，说明此主张摆脱了早期空想社会主义纯粹虚构的幻想，④</w:t>
      </w:r>
      <w:r>
        <w:rPr>
          <w:rFonts w:hint="eastAsia"/>
          <w:color w:val="000000"/>
          <w:lang w:val="en-US" w:eastAsia="zh-CN"/>
        </w:rPr>
        <w:t>对</w:t>
      </w:r>
    </w:p>
    <w:p w14:paraId="47484125">
      <w:pPr>
        <w:keepNext w:val="0"/>
        <w:keepLines w:val="0"/>
        <w:pageBreakBefore w:val="0"/>
        <w:widowControl w:val="0"/>
        <w:numPr>
          <w:ilvl w:val="0"/>
          <w:numId w:val="5"/>
        </w:numPr>
        <w:kinsoku/>
        <w:wordWrap/>
        <w:overflowPunct/>
        <w:topLinePunct w:val="0"/>
        <w:autoSpaceDE/>
        <w:autoSpaceDN/>
        <w:bidi w:val="0"/>
        <w:adjustRightInd/>
        <w:snapToGrid/>
        <w:spacing w:line="280" w:lineRule="exact"/>
        <w:textAlignment w:val="center"/>
        <w:rPr>
          <w:rFonts w:hint="eastAsia"/>
          <w:color w:val="000000"/>
          <w:lang w:val="en-US" w:eastAsia="zh-CN"/>
        </w:rPr>
      </w:pPr>
      <w:r>
        <w:rPr>
          <w:color w:val="000000"/>
        </w:rPr>
        <w:t>C</w:t>
      </w:r>
      <w:r>
        <w:rPr>
          <w:rFonts w:hint="eastAsia"/>
          <w:color w:val="000000"/>
          <w:lang w:val="en-US" w:eastAsia="zh-CN"/>
        </w:rPr>
        <w:t xml:space="preserve">  </w:t>
      </w:r>
    </w:p>
    <w:p w14:paraId="02A26E57">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210" w:hanging="210" w:hangingChars="100"/>
        <w:textAlignment w:val="center"/>
        <w:rPr>
          <w:color w:val="000000"/>
        </w:rPr>
      </w:pPr>
      <w:r>
        <w:rPr>
          <w:color w:val="000000"/>
        </w:rPr>
        <w:t>3. C新中国成立伊始，我国社会主要矛盾表现为人民大众同帝国主义、封建主义、官僚资本主义残余势力之间的矛盾，党的主要任务是继续完成新民主主义革命的遗留任务</w:t>
      </w:r>
      <w:r>
        <w:rPr>
          <w:rFonts w:ascii="宋体" w:hAnsi="宋体" w:eastAsia="宋体" w:cs="宋体"/>
          <w:color w:val="000000"/>
        </w:rPr>
        <w:t>，</w:t>
      </w:r>
      <w:r>
        <w:rPr>
          <w:color w:val="000000"/>
        </w:rPr>
        <w:t>恢复国民经济，①错误。</w:t>
      </w:r>
    </w:p>
    <w:p w14:paraId="50DD5A20">
      <w:pPr>
        <w:keepNext w:val="0"/>
        <w:keepLines w:val="0"/>
        <w:pageBreakBefore w:val="0"/>
        <w:widowControl w:val="0"/>
        <w:kinsoku/>
        <w:wordWrap/>
        <w:overflowPunct/>
        <w:topLinePunct w:val="0"/>
        <w:autoSpaceDE/>
        <w:autoSpaceDN/>
        <w:bidi w:val="0"/>
        <w:adjustRightInd/>
        <w:snapToGrid/>
        <w:spacing w:line="280" w:lineRule="exact"/>
        <w:ind w:left="210" w:leftChars="100" w:firstLine="0" w:firstLineChars="0"/>
        <w:jc w:val="left"/>
        <w:textAlignment w:val="center"/>
        <w:rPr>
          <w:color w:val="000000"/>
        </w:rPr>
      </w:pPr>
      <w:r>
        <w:rPr>
          <w:rFonts w:ascii="宋体" w:hAnsi="宋体" w:eastAsia="宋体" w:cs="宋体"/>
          <w:color w:val="000000"/>
        </w:rPr>
        <w:t>②：</w:t>
      </w:r>
      <w:r>
        <w:rPr>
          <w:color w:val="000000"/>
        </w:rPr>
        <w:t>党的八大最重要的贡献是对社会主义改造基本完成后中国社会的主要矛盾和根本任务作出了规定，为社会主义事业的发展指明了方向，②正确。</w:t>
      </w:r>
      <w:r>
        <w:rPr>
          <w:color w:val="000000"/>
          <w:u w:val="single"/>
        </w:rPr>
        <w:t>党的十一届三中全会确定</w:t>
      </w:r>
      <w:r>
        <w:rPr>
          <w:color w:val="000000"/>
        </w:rPr>
        <w:t>把党和国家工作的重点转移到社会主义现代化建设上来，作出实行改革开放的重大决策，而不是</w:t>
      </w:r>
      <w:r>
        <w:rPr>
          <w:rFonts w:ascii="宋体" w:hAnsi="宋体" w:eastAsia="宋体" w:cs="宋体"/>
          <w:color w:val="000000"/>
        </w:rPr>
        <w:t>党的十一届六中全会，③错误。</w:t>
      </w:r>
      <w:r>
        <w:rPr>
          <w:color w:val="000000"/>
        </w:rPr>
        <w:t>党的十九大明确作出了</w:t>
      </w:r>
      <w:r>
        <w:rPr>
          <w:rFonts w:ascii="宋体" w:hAnsi="宋体" w:eastAsia="宋体" w:cs="宋体"/>
          <w:color w:val="000000"/>
        </w:rPr>
        <w:t>“</w:t>
      </w:r>
      <w:r>
        <w:rPr>
          <w:color w:val="000000"/>
        </w:rPr>
        <w:t>中国特色社会主义进入新时代</w:t>
      </w:r>
      <w:r>
        <w:rPr>
          <w:rFonts w:ascii="宋体" w:hAnsi="宋体" w:eastAsia="宋体" w:cs="宋体"/>
          <w:color w:val="000000"/>
        </w:rPr>
        <w:t>”</w:t>
      </w:r>
      <w:r>
        <w:rPr>
          <w:color w:val="000000"/>
        </w:rPr>
        <w:t>的重要判断，并对新时代我国社会主要矛盾的变化作出了新的概括——</w:t>
      </w:r>
      <w:r>
        <w:rPr>
          <w:rFonts w:ascii="宋体" w:hAnsi="宋体" w:eastAsia="宋体" w:cs="宋体"/>
          <w:color w:val="000000"/>
        </w:rPr>
        <w:t>“</w:t>
      </w:r>
      <w:r>
        <w:rPr>
          <w:color w:val="000000"/>
        </w:rPr>
        <w:t>我国社会主要矛盾已经转化为人民日益增长的美好生活需要和不平衡不充分的发展之间的矛盾</w:t>
      </w:r>
      <w:r>
        <w:rPr>
          <w:rFonts w:ascii="宋体" w:hAnsi="宋体" w:eastAsia="宋体" w:cs="宋体"/>
          <w:color w:val="000000"/>
        </w:rPr>
        <w:t>”，④正确。</w:t>
      </w:r>
    </w:p>
    <w:p w14:paraId="1EB1897D">
      <w:pPr>
        <w:keepNext w:val="0"/>
        <w:keepLines w:val="0"/>
        <w:pageBreakBefore w:val="0"/>
        <w:widowControl w:val="0"/>
        <w:numPr>
          <w:ilvl w:val="0"/>
          <w:numId w:val="6"/>
        </w:numPr>
        <w:kinsoku/>
        <w:wordWrap/>
        <w:overflowPunct/>
        <w:topLinePunct w:val="0"/>
        <w:autoSpaceDE/>
        <w:autoSpaceDN/>
        <w:bidi w:val="0"/>
        <w:adjustRightInd/>
        <w:snapToGrid/>
        <w:spacing w:line="280" w:lineRule="exact"/>
        <w:textAlignment w:val="center"/>
        <w:rPr>
          <w:rFonts w:ascii="宋体" w:hAnsi="宋体" w:eastAsia="宋体" w:cs="宋体"/>
          <w:color w:val="000000"/>
          <w:u w:val="none"/>
        </w:rPr>
      </w:pPr>
      <w:r>
        <w:rPr>
          <w:color w:val="000000"/>
        </w:rPr>
        <w:t>A</w:t>
      </w:r>
      <w:r>
        <w:rPr>
          <w:rFonts w:ascii="宋体" w:hAnsi="宋体" w:eastAsia="宋体" w:cs="宋体"/>
          <w:color w:val="000000"/>
        </w:rPr>
        <w:t>①改革开放是党和人民大踏步赶上时代的重要法宝，是坚持和发展中国特色社会主义的必由之路，正</w:t>
      </w:r>
      <w:r>
        <w:rPr>
          <w:rFonts w:hint="eastAsia" w:ascii="宋体" w:hAnsi="宋体" w:cs="宋体"/>
          <w:color w:val="000000"/>
          <w:lang w:val="en-US" w:eastAsia="zh-CN"/>
        </w:rPr>
        <w:t xml:space="preserve">  </w:t>
      </w:r>
    </w:p>
    <w:p w14:paraId="0BDA461D">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210" w:leftChars="100" w:firstLine="0" w:firstLineChars="0"/>
        <w:textAlignment w:val="center"/>
        <w:rPr>
          <w:rFonts w:ascii="宋体" w:hAnsi="宋体" w:eastAsia="宋体" w:cs="宋体"/>
          <w:color w:val="000000"/>
          <w:u w:val="none"/>
        </w:rPr>
      </w:pPr>
      <w:r>
        <w:rPr>
          <w:rFonts w:ascii="宋体" w:hAnsi="宋体" w:eastAsia="宋体" w:cs="宋体"/>
          <w:color w:val="000000"/>
        </w:rPr>
        <w:t>确。③党的二十大报告强调，全党必须牢记，坚持党的全面领导是坚持和发展中国特色社会主义的必由之路，正确。②中国特色社会主义道路是实现社会主义现代化、创造人民美好生活的必由之路，是实现中华民族伟大复兴的必由之路，错。④</w:t>
      </w:r>
      <w:r>
        <w:rPr>
          <w:rFonts w:ascii="宋体" w:hAnsi="宋体" w:eastAsia="宋体" w:cs="宋体"/>
          <w:b/>
          <w:bCs/>
          <w:color w:val="000000"/>
          <w:u w:val="single"/>
        </w:rPr>
        <w:t>全面从严治党</w:t>
      </w:r>
      <w:r>
        <w:rPr>
          <w:rFonts w:ascii="宋体" w:hAnsi="宋体" w:eastAsia="宋体" w:cs="宋体"/>
          <w:color w:val="000000"/>
          <w:u w:val="single"/>
        </w:rPr>
        <w:t>是党永葆生机活力、走好新的赶考之路的必由之路</w:t>
      </w:r>
    </w:p>
    <w:p w14:paraId="4DB96ACC">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210" w:hanging="210" w:hangingChars="100"/>
        <w:textAlignment w:val="center"/>
        <w:rPr>
          <w:color w:val="000000"/>
        </w:rPr>
      </w:pPr>
      <w:r>
        <w:rPr>
          <w:color w:val="000000"/>
        </w:rPr>
        <w:t>5. B</w:t>
      </w:r>
      <w:r>
        <w:rPr>
          <w:rFonts w:ascii="宋体" w:hAnsi="宋体" w:eastAsia="宋体" w:cs="宋体"/>
          <w:color w:val="000000"/>
        </w:rPr>
        <w:t>非洲国家应在加快发展的同时又保持自身的独立性，走出一条成功的非洲式现代化道路。这说明现代化进程具有统一性和多样性，非洲要走自己特色的，而不是复制中国的，①符合题意，②说法错误。中方在自身发展的同时，愿做非洲探索现代化道路的同行者。这说明中国对自己负责，也为世界作贡献，③符合题意。④“领导”说法错误，排除。</w:t>
      </w:r>
    </w:p>
    <w:p w14:paraId="19454723">
      <w:pPr>
        <w:keepNext w:val="0"/>
        <w:keepLines w:val="0"/>
        <w:pageBreakBefore w:val="0"/>
        <w:widowControl w:val="0"/>
        <w:kinsoku/>
        <w:wordWrap/>
        <w:overflowPunct/>
        <w:topLinePunct w:val="0"/>
        <w:autoSpaceDE/>
        <w:autoSpaceDN/>
        <w:bidi w:val="0"/>
        <w:adjustRightInd/>
        <w:snapToGrid/>
        <w:spacing w:line="280" w:lineRule="exact"/>
        <w:ind w:left="420" w:hanging="420" w:hangingChars="200"/>
        <w:textAlignment w:val="center"/>
        <w:rPr>
          <w:color w:val="000000"/>
        </w:rPr>
      </w:pPr>
      <w:r>
        <w:rPr>
          <w:color w:val="000000"/>
        </w:rPr>
        <w:t>6. B</w:t>
      </w:r>
      <w:r>
        <w:rPr>
          <w:rFonts w:ascii="宋体" w:hAnsi="宋体" w:eastAsia="宋体" w:cs="宋体"/>
          <w:color w:val="000000"/>
        </w:rPr>
        <w:t>②</w:t>
      </w:r>
      <w:r>
        <w:rPr>
          <w:rFonts w:ascii="宋体" w:hAnsi="宋体" w:eastAsia="宋体" w:cs="宋体"/>
          <w:color w:val="000000"/>
          <w:u w:val="single"/>
        </w:rPr>
        <w:t>企业家要弘扬企业家精神</w:t>
      </w:r>
      <w:r>
        <w:rPr>
          <w:rFonts w:ascii="宋体" w:hAnsi="宋体" w:eastAsia="宋体" w:cs="宋体"/>
          <w:color w:val="000000"/>
        </w:rPr>
        <w:t>，</w:t>
      </w:r>
      <w:r>
        <w:rPr>
          <w:rFonts w:ascii="宋体" w:hAnsi="宋体" w:eastAsia="宋体" w:cs="宋体"/>
          <w:color w:val="000000"/>
          <w:u w:val="single"/>
        </w:rPr>
        <w:t>企业要树立良好社会形象</w:t>
      </w:r>
      <w:r>
        <w:rPr>
          <w:rFonts w:ascii="宋体" w:hAnsi="宋体" w:eastAsia="宋体" w:cs="宋体"/>
          <w:color w:val="000000"/>
        </w:rPr>
        <w:t>。④材料不涉及完善管理体制机制，提高</w:t>
      </w:r>
      <w:r>
        <w:rPr>
          <w:rFonts w:hint="default" w:ascii="Arial" w:hAnsi="Arial" w:eastAsia="宋体" w:cs="Arial"/>
          <w:color w:val="000000"/>
        </w:rPr>
        <w:t>…</w:t>
      </w:r>
    </w:p>
    <w:p w14:paraId="50ECCF0A">
      <w:pPr>
        <w:keepNext w:val="0"/>
        <w:keepLines w:val="0"/>
        <w:pageBreakBefore w:val="0"/>
        <w:widowControl w:val="0"/>
        <w:kinsoku/>
        <w:wordWrap/>
        <w:overflowPunct/>
        <w:topLinePunct w:val="0"/>
        <w:autoSpaceDE/>
        <w:autoSpaceDN/>
        <w:bidi w:val="0"/>
        <w:adjustRightInd/>
        <w:snapToGrid/>
        <w:spacing w:line="280" w:lineRule="exact"/>
        <w:ind w:left="210" w:hanging="210" w:hangingChars="100"/>
        <w:textAlignment w:val="center"/>
        <w:rPr>
          <w:color w:val="000000"/>
        </w:rPr>
      </w:pPr>
      <w:r>
        <w:rPr>
          <w:color w:val="000000"/>
        </w:rPr>
        <w:t>7. A</w:t>
      </w:r>
      <w:r>
        <w:rPr>
          <w:rFonts w:hint="eastAsia"/>
          <w:color w:val="000000"/>
          <w:lang w:val="en-US" w:eastAsia="zh-CN"/>
        </w:rPr>
        <w:t xml:space="preserve"> </w:t>
      </w:r>
      <w:r>
        <w:rPr>
          <w:color w:val="000000"/>
        </w:rPr>
        <w:t>8.D</w:t>
      </w:r>
      <w:r>
        <w:rPr>
          <w:rFonts w:ascii="宋体" w:hAnsi="宋体" w:eastAsia="宋体" w:cs="宋体"/>
          <w:color w:val="000000"/>
        </w:rPr>
        <w:t>由图中柱状可知，全省生产总值增长速度较平稳，未呈现持续加快的趋势，①错误。由图中折线可知，全省生产总值增速自2013年至2017年呈现小幅有降有升的交替趋势，自2017年至2020年则一直呈现下降趋势，2020年至今则呈现较大幅度有升有降的交替趋势，因此并不是“生产总值增速稳中有进”，②错误。</w:t>
      </w:r>
      <w:r>
        <w:rPr>
          <w:color w:val="000000"/>
        </w:rPr>
        <w:t>由</w:t>
      </w:r>
      <w:r>
        <w:rPr>
          <w:rFonts w:ascii="宋体" w:hAnsi="宋体" w:eastAsia="宋体" w:cs="宋体"/>
          <w:color w:val="000000"/>
        </w:rPr>
        <w:t>2013-2023年浙江省生产总值及增速情况可推断，</w:t>
      </w:r>
      <w:r>
        <w:rPr>
          <w:color w:val="000000"/>
        </w:rPr>
        <w:t>随着各项稳增长政策举措靠前发力，积极因素累积增多，</w:t>
      </w:r>
      <w:r>
        <w:rPr>
          <w:rFonts w:ascii="宋体" w:hAnsi="宋体" w:eastAsia="宋体" w:cs="宋体"/>
          <w:color w:val="000000"/>
        </w:rPr>
        <w:t>全省</w:t>
      </w:r>
      <w:r>
        <w:rPr>
          <w:color w:val="000000"/>
        </w:rPr>
        <w:t>经济运行稳进向好，共同富裕示范区建设扎实推进，③④正确。</w:t>
      </w:r>
    </w:p>
    <w:p w14:paraId="14A1E8A6">
      <w:pPr>
        <w:keepNext w:val="0"/>
        <w:keepLines w:val="0"/>
        <w:pageBreakBefore w:val="0"/>
        <w:widowControl w:val="0"/>
        <w:kinsoku/>
        <w:wordWrap/>
        <w:overflowPunct/>
        <w:topLinePunct w:val="0"/>
        <w:autoSpaceDE/>
        <w:autoSpaceDN/>
        <w:bidi w:val="0"/>
        <w:adjustRightInd/>
        <w:snapToGrid/>
        <w:spacing w:line="280" w:lineRule="exact"/>
        <w:textAlignment w:val="center"/>
        <w:rPr>
          <w:color w:val="000000"/>
        </w:rPr>
      </w:pPr>
      <w:r>
        <w:rPr>
          <w:color w:val="000000"/>
        </w:rPr>
        <w:t>9. B</w:t>
      </w:r>
      <w:r>
        <w:rPr>
          <w:rFonts w:hint="eastAsia"/>
          <w:color w:val="000000"/>
          <w:lang w:val="en-US" w:eastAsia="zh-CN"/>
        </w:rPr>
        <w:t xml:space="preserve"> </w:t>
      </w:r>
      <w:r>
        <w:rPr>
          <w:rFonts w:ascii="宋体" w:hAnsi="宋体" w:eastAsia="宋体" w:cs="宋体"/>
          <w:color w:val="000000"/>
        </w:rPr>
        <w:t>社会福利是最高层次的社会保障，②错误。④：社会保险是我国社会保障体系的核心，④错误。</w:t>
      </w:r>
    </w:p>
    <w:p w14:paraId="793B4BEC">
      <w:pPr>
        <w:keepNext w:val="0"/>
        <w:keepLines w:val="0"/>
        <w:pageBreakBefore w:val="0"/>
        <w:widowControl w:val="0"/>
        <w:kinsoku/>
        <w:wordWrap/>
        <w:overflowPunct/>
        <w:topLinePunct w:val="0"/>
        <w:autoSpaceDE/>
        <w:autoSpaceDN/>
        <w:bidi w:val="0"/>
        <w:adjustRightInd/>
        <w:snapToGrid/>
        <w:spacing w:line="280" w:lineRule="exact"/>
        <w:textAlignment w:val="center"/>
        <w:rPr>
          <w:rFonts w:ascii="宋体" w:hAnsi="宋体" w:eastAsia="宋体" w:cs="宋体"/>
          <w:color w:val="000000"/>
        </w:rPr>
      </w:pPr>
      <w:r>
        <w:rPr>
          <w:color w:val="000000"/>
        </w:rPr>
        <w:t>10. B②</w:t>
      </w:r>
      <w:r>
        <w:rPr>
          <w:rFonts w:ascii="宋体" w:hAnsi="宋体" w:eastAsia="宋体" w:cs="宋体"/>
          <w:color w:val="000000"/>
        </w:rPr>
        <w:t>《中国共产党巡视工作条例》属于党内法规而不是法律，</w:t>
      </w:r>
      <w:r>
        <w:rPr>
          <w:color w:val="000000"/>
        </w:rPr>
        <w:t>材料未强调中共党</w:t>
      </w:r>
      <w:r>
        <w:rPr>
          <w:rFonts w:ascii="宋体" w:hAnsi="宋体" w:eastAsia="宋体" w:cs="宋体"/>
          <w:color w:val="000000"/>
        </w:rPr>
        <w:t>领导立法、带头守法</w:t>
      </w:r>
    </w:p>
    <w:p w14:paraId="285FBF9D">
      <w:pPr>
        <w:keepNext w:val="0"/>
        <w:keepLines w:val="0"/>
        <w:pageBreakBefore w:val="0"/>
        <w:widowControl w:val="0"/>
        <w:kinsoku/>
        <w:wordWrap/>
        <w:overflowPunct/>
        <w:topLinePunct w:val="0"/>
        <w:autoSpaceDE/>
        <w:autoSpaceDN/>
        <w:bidi w:val="0"/>
        <w:adjustRightInd/>
        <w:snapToGrid/>
        <w:spacing w:line="280" w:lineRule="exact"/>
        <w:ind w:left="420" w:leftChars="200" w:firstLine="0" w:firstLineChars="0"/>
        <w:textAlignment w:val="center"/>
        <w:rPr>
          <w:color w:val="000000"/>
        </w:rPr>
      </w:pPr>
      <w:r>
        <w:rPr>
          <w:rFonts w:ascii="宋体" w:hAnsi="宋体" w:eastAsia="宋体" w:cs="宋体"/>
          <w:color w:val="000000"/>
        </w:rPr>
        <w:t>④材料强调党重视“刀刃向内”自我革命，保持自身的先进性和纯洁性，未强调坚持刀刃向外的社会革命</w:t>
      </w:r>
    </w:p>
    <w:p w14:paraId="76D9942C">
      <w:pPr>
        <w:keepNext w:val="0"/>
        <w:keepLines w:val="0"/>
        <w:pageBreakBefore w:val="0"/>
        <w:widowControl w:val="0"/>
        <w:numPr>
          <w:ilvl w:val="0"/>
          <w:numId w:val="7"/>
        </w:numPr>
        <w:kinsoku/>
        <w:wordWrap/>
        <w:overflowPunct/>
        <w:topLinePunct w:val="0"/>
        <w:autoSpaceDE/>
        <w:autoSpaceDN/>
        <w:bidi w:val="0"/>
        <w:adjustRightInd/>
        <w:snapToGrid/>
        <w:spacing w:line="280" w:lineRule="exact"/>
        <w:ind w:left="210" w:hanging="210" w:hangingChars="100"/>
        <w:jc w:val="left"/>
        <w:textAlignment w:val="center"/>
        <w:rPr>
          <w:color w:val="000000"/>
        </w:rPr>
      </w:pPr>
      <w:r>
        <w:rPr>
          <w:color w:val="000000"/>
        </w:rPr>
        <w:t>D</w:t>
      </w:r>
    </w:p>
    <w:p w14:paraId="5B0B953F">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210" w:leftChars="0" w:hanging="210" w:hangingChars="100"/>
        <w:jc w:val="left"/>
        <w:textAlignment w:val="center"/>
        <w:rPr>
          <w:color w:val="000000"/>
          <w:u w:val="single"/>
        </w:rPr>
      </w:pPr>
      <w:r>
        <w:rPr>
          <w:color w:val="000000"/>
        </w:rPr>
        <w:t>12.B全国人大常委会工作报告提出，2024年要完善中国特色社会主义法律体系：制定相关法律，这表明全国人大常委会具有国家立法权，①符合题意。②全国人大是我国的最高权力机关，也是最高立法机关，而不是全国人大常委会。十四届全国人大二次会议审议全国人大常委会的工作报告，表明全国人大常委会对全国人民代表大会负责，③正确。④全国人大常委会是全国人大的</w:t>
      </w:r>
      <w:r>
        <w:rPr>
          <w:color w:val="000000"/>
          <w:u w:val="single"/>
        </w:rPr>
        <w:t>常设机关，而不是专门办事机构</w:t>
      </w:r>
    </w:p>
    <w:p w14:paraId="2CDDF3CD">
      <w:pPr>
        <w:keepNext w:val="0"/>
        <w:keepLines w:val="0"/>
        <w:pageBreakBefore w:val="0"/>
        <w:widowControl w:val="0"/>
        <w:kinsoku/>
        <w:wordWrap/>
        <w:overflowPunct/>
        <w:topLinePunct w:val="0"/>
        <w:autoSpaceDE/>
        <w:autoSpaceDN/>
        <w:bidi w:val="0"/>
        <w:adjustRightInd/>
        <w:snapToGrid/>
        <w:spacing w:line="280" w:lineRule="exact"/>
        <w:ind w:left="210" w:hanging="210" w:hangingChars="100"/>
        <w:textAlignment w:val="center"/>
        <w:rPr>
          <w:color w:val="000000"/>
        </w:rPr>
      </w:pPr>
      <w:r>
        <w:rPr>
          <w:color w:val="000000"/>
        </w:rPr>
        <w:t>13. C</w:t>
      </w:r>
      <w:r>
        <w:rPr>
          <w:rFonts w:hint="eastAsia"/>
          <w:color w:val="000000"/>
          <w:lang w:val="en-US" w:eastAsia="zh-CN"/>
        </w:rPr>
        <w:t xml:space="preserve"> </w:t>
      </w:r>
      <w:r>
        <w:rPr>
          <w:rFonts w:ascii="宋体" w:hAnsi="宋体" w:eastAsia="宋体" w:cs="宋体"/>
          <w:color w:val="000000"/>
        </w:rPr>
        <w:t>①材料体现的是宗教对经济社会发展的积极意义，而未强调中华人民共和国公民有宗教信仰自由，</w:t>
      </w:r>
      <w:r>
        <w:rPr>
          <w:color w:val="000000"/>
        </w:rPr>
        <w:t>③宗教本质是一种唯心主义世界观，而社会主义坚信的是唯物主义，可见，二者在世界观上根本对立</w:t>
      </w:r>
    </w:p>
    <w:p w14:paraId="060A07AC">
      <w:pPr>
        <w:keepNext w:val="0"/>
        <w:keepLines w:val="0"/>
        <w:pageBreakBefore w:val="0"/>
        <w:widowControl w:val="0"/>
        <w:kinsoku/>
        <w:wordWrap/>
        <w:overflowPunct/>
        <w:topLinePunct w:val="0"/>
        <w:autoSpaceDE/>
        <w:autoSpaceDN/>
        <w:bidi w:val="0"/>
        <w:adjustRightInd/>
        <w:snapToGrid/>
        <w:spacing w:line="280" w:lineRule="exact"/>
        <w:ind w:left="210" w:hanging="210" w:hangingChars="100"/>
        <w:textAlignment w:val="center"/>
        <w:rPr>
          <w:color w:val="000000"/>
        </w:rPr>
      </w:pPr>
      <w:r>
        <w:rPr>
          <w:color w:val="000000"/>
        </w:rPr>
        <w:t>14. A</w:t>
      </w:r>
      <w:r>
        <w:rPr>
          <w:rFonts w:ascii="宋体" w:hAnsi="宋体" w:eastAsia="宋体" w:cs="宋体"/>
          <w:color w:val="000000"/>
        </w:rPr>
        <w:t>材料强调随着数字政府建设效能的大幅提升，“一张网”“一朵云”“一组库”的数字政府工作格</w:t>
      </w:r>
      <w:r>
        <w:rPr>
          <w:rFonts w:hint="eastAsia" w:ascii="宋体" w:hAnsi="宋体" w:cs="宋体"/>
          <w:color w:val="000000"/>
          <w:lang w:val="en-US" w:eastAsia="zh-CN"/>
        </w:rPr>
        <w:t xml:space="preserve">   </w:t>
      </w:r>
      <w:r>
        <w:rPr>
          <w:rFonts w:ascii="宋体" w:hAnsi="宋体" w:eastAsia="宋体" w:cs="宋体"/>
          <w:color w:val="000000"/>
        </w:rPr>
        <w:t>局建立并不断完善，这说明了政府的数字化建设，有利于把自己打造成智能高效、人民满意的政府，①②</w:t>
      </w:r>
      <w:r>
        <w:rPr>
          <w:rFonts w:hint="eastAsia" w:ascii="宋体" w:hAnsi="宋体" w:cs="宋体"/>
          <w:color w:val="000000"/>
          <w:lang w:val="en-US" w:eastAsia="zh-CN"/>
        </w:rPr>
        <w:t xml:space="preserve"> </w:t>
      </w:r>
      <w:r>
        <w:rPr>
          <w:rFonts w:ascii="宋体" w:hAnsi="宋体" w:eastAsia="宋体" w:cs="宋体"/>
          <w:color w:val="000000"/>
        </w:rPr>
        <w:t>符合题意。材料强调的是随着数字化建设的推进，政府的工作效率提高，与职能是否科学无关，③排除材料强调的是随着数字化建设的推进，政府的工作效率提高，与“权责法定”无关，④排除。</w:t>
      </w:r>
    </w:p>
    <w:p w14:paraId="4CB93B7F">
      <w:pPr>
        <w:keepNext w:val="0"/>
        <w:keepLines w:val="0"/>
        <w:pageBreakBefore w:val="0"/>
        <w:widowControl w:val="0"/>
        <w:kinsoku/>
        <w:wordWrap/>
        <w:overflowPunct/>
        <w:topLinePunct w:val="0"/>
        <w:autoSpaceDE/>
        <w:autoSpaceDN/>
        <w:bidi w:val="0"/>
        <w:adjustRightInd/>
        <w:snapToGrid/>
        <w:spacing w:line="280" w:lineRule="exact"/>
        <w:ind w:left="210" w:hanging="210" w:hangingChars="100"/>
        <w:textAlignment w:val="center"/>
        <w:rPr>
          <w:color w:val="000000"/>
        </w:rPr>
      </w:pPr>
      <w:r>
        <w:rPr>
          <w:color w:val="000000"/>
        </w:rPr>
        <w:t>15. D规律是客观的</w:t>
      </w:r>
      <w:r>
        <w:rPr>
          <w:rFonts w:hint="eastAsia"/>
          <w:color w:val="000000"/>
          <w:lang w:val="en-US" w:eastAsia="zh-CN"/>
        </w:rPr>
        <w:t>,</w:t>
      </w:r>
      <w:r>
        <w:rPr>
          <w:rFonts w:ascii="宋体" w:hAnsi="宋体" w:eastAsia="宋体" w:cs="宋体"/>
          <w:color w:val="000000"/>
          <w:u w:val="single"/>
        </w:rPr>
        <w:t>不能突破客观规律的制约</w:t>
      </w:r>
      <w:r>
        <w:rPr>
          <w:rFonts w:ascii="宋体" w:hAnsi="宋体" w:eastAsia="宋体" w:cs="宋体"/>
          <w:color w:val="000000"/>
        </w:rPr>
        <w:t>，①错误。AI技术发展迅捷，一方面提升了生产力，但另一方面也带来巨大的网络数据安全隐患，这表明矛盾具有普遍性，必须要一分为二地看待事物，要坚持两点论，兼顾“主流与支流”，</w:t>
      </w:r>
      <w:r>
        <w:rPr>
          <w:color w:val="000000"/>
        </w:rPr>
        <w:t>抓住重点</w:t>
      </w:r>
      <w:r>
        <w:rPr>
          <w:rFonts w:ascii="宋体" w:hAnsi="宋体" w:eastAsia="宋体" w:cs="宋体"/>
          <w:color w:val="000000"/>
        </w:rPr>
        <w:t>，</w:t>
      </w:r>
      <w:r>
        <w:rPr>
          <w:color w:val="000000"/>
        </w:rPr>
        <w:t>分清主次，②④正确。</w:t>
      </w:r>
      <w:r>
        <w:rPr>
          <w:rFonts w:ascii="宋体" w:hAnsi="宋体" w:eastAsia="宋体" w:cs="宋体"/>
          <w:color w:val="000000"/>
        </w:rPr>
        <w:t>③材料未涉及新事物必然战胜旧事物</w:t>
      </w:r>
    </w:p>
    <w:p w14:paraId="7A09ECED">
      <w:pPr>
        <w:keepNext w:val="0"/>
        <w:keepLines w:val="0"/>
        <w:pageBreakBefore w:val="0"/>
        <w:widowControl w:val="0"/>
        <w:kinsoku/>
        <w:wordWrap/>
        <w:overflowPunct/>
        <w:topLinePunct w:val="0"/>
        <w:autoSpaceDE/>
        <w:autoSpaceDN/>
        <w:bidi w:val="0"/>
        <w:adjustRightInd/>
        <w:snapToGrid/>
        <w:spacing w:line="280" w:lineRule="exact"/>
        <w:ind w:left="210" w:hanging="210" w:hangingChars="100"/>
        <w:textAlignment w:val="center"/>
        <w:rPr>
          <w:color w:val="000000"/>
        </w:rPr>
      </w:pPr>
      <w:r>
        <w:rPr>
          <w:color w:val="000000"/>
        </w:rPr>
        <w:t>16.C</w:t>
      </w:r>
      <w:r>
        <w:rPr>
          <w:rFonts w:ascii="宋体" w:hAnsi="宋体" w:eastAsia="宋体" w:cs="宋体"/>
          <w:color w:val="000000"/>
        </w:rPr>
        <w:t>漫画《高兴得太早》告诫广大党员干部不要作假，要有正确的政绩观，要求真务实，以民为本，做出正确价值选择，②③符合题意。打造形象工程是形式主义的体现，①排除。漫画的主旨不是没有发挥意识能动作用，而是</w:t>
      </w:r>
      <w:r>
        <w:rPr>
          <w:rFonts w:ascii="宋体" w:hAnsi="宋体" w:eastAsia="宋体" w:cs="宋体"/>
          <w:color w:val="000000"/>
          <w:u w:val="single"/>
        </w:rPr>
        <w:t>错误的</w:t>
      </w:r>
      <w:r>
        <w:rPr>
          <w:rFonts w:ascii="宋体" w:hAnsi="宋体" w:eastAsia="宋体" w:cs="宋体"/>
          <w:color w:val="000000"/>
        </w:rPr>
        <w:t>发挥意识作用，④排除。</w:t>
      </w:r>
    </w:p>
    <w:p w14:paraId="2CE2E79C">
      <w:pPr>
        <w:keepNext w:val="0"/>
        <w:keepLines w:val="0"/>
        <w:pageBreakBefore w:val="0"/>
        <w:widowControl w:val="0"/>
        <w:kinsoku/>
        <w:wordWrap/>
        <w:overflowPunct/>
        <w:topLinePunct w:val="0"/>
        <w:autoSpaceDE/>
        <w:autoSpaceDN/>
        <w:bidi w:val="0"/>
        <w:adjustRightInd/>
        <w:snapToGrid/>
        <w:spacing w:line="280" w:lineRule="exact"/>
        <w:ind w:left="210" w:hanging="210" w:hangingChars="100"/>
        <w:textAlignment w:val="center"/>
        <w:rPr>
          <w:color w:val="000000"/>
        </w:rPr>
      </w:pPr>
      <w:r>
        <w:rPr>
          <w:color w:val="000000"/>
        </w:rPr>
        <w:t>17. D</w:t>
      </w:r>
      <w:r>
        <w:rPr>
          <w:rFonts w:ascii="宋体" w:hAnsi="宋体" w:eastAsia="宋体" w:cs="宋体"/>
          <w:color w:val="000000"/>
        </w:rPr>
        <w:t>2024年春晚以优秀传统文化渲染底色，强调了“不忘本来”，“尽显国风国潮的意境之美、文化之美、科技之美”，这体现了坚持推陈出新，革故鼎新，②符合题意。“激发起中国人内心深处引以为傲的文化自信和文化认同”彰显了文化创新应自信自立，贴近人民，④符合题意。该选项涉及了对待外来文化的态度，但材料强调对待优秀传统文化，未提及外来文化，①③不符合题意。</w:t>
      </w:r>
    </w:p>
    <w:p w14:paraId="650B1FDC">
      <w:pPr>
        <w:keepNext w:val="0"/>
        <w:keepLines w:val="0"/>
        <w:pageBreakBefore w:val="0"/>
        <w:widowControl w:val="0"/>
        <w:kinsoku/>
        <w:wordWrap/>
        <w:overflowPunct/>
        <w:topLinePunct w:val="0"/>
        <w:autoSpaceDE/>
        <w:autoSpaceDN/>
        <w:bidi w:val="0"/>
        <w:adjustRightInd/>
        <w:snapToGrid/>
        <w:spacing w:line="280" w:lineRule="exact"/>
        <w:ind w:left="210" w:hanging="210" w:hangingChars="100"/>
        <w:textAlignment w:val="center"/>
        <w:rPr>
          <w:color w:val="000000"/>
        </w:rPr>
      </w:pPr>
      <w:r>
        <w:rPr>
          <w:color w:val="000000"/>
        </w:rPr>
        <w:t>18. D</w:t>
      </w:r>
      <w:r>
        <w:rPr>
          <w:rFonts w:hint="eastAsia"/>
          <w:color w:val="000000"/>
          <w:lang w:val="en-US" w:eastAsia="zh-CN"/>
        </w:rPr>
        <w:t xml:space="preserve"> </w:t>
      </w:r>
      <w:r>
        <w:rPr>
          <w:rFonts w:ascii="宋体" w:hAnsi="宋体" w:eastAsia="宋体" w:cs="宋体"/>
          <w:color w:val="000000"/>
        </w:rPr>
        <w:t>①联合国集体安全机制的基础是“大国一致原则”，即五个常任理事国在安理会表决程序中享有否决权，不能取消其否决权。②联合国是应对威胁和挑战的有效平台，材料强调的是美国霸权主义的危害</w:t>
      </w:r>
    </w:p>
    <w:p w14:paraId="4FD3B866">
      <w:pPr>
        <w:keepNext w:val="0"/>
        <w:keepLines w:val="0"/>
        <w:pageBreakBefore w:val="0"/>
        <w:widowControl w:val="0"/>
        <w:kinsoku/>
        <w:wordWrap/>
        <w:overflowPunct/>
        <w:topLinePunct w:val="0"/>
        <w:autoSpaceDE/>
        <w:autoSpaceDN/>
        <w:bidi w:val="0"/>
        <w:adjustRightInd/>
        <w:snapToGrid/>
        <w:spacing w:line="280" w:lineRule="exact"/>
        <w:textAlignment w:val="center"/>
        <w:rPr>
          <w:color w:val="000000"/>
        </w:rPr>
      </w:pPr>
      <w:r>
        <w:rPr>
          <w:color w:val="000000"/>
        </w:rPr>
        <w:t>19.B</w:t>
      </w:r>
      <w:r>
        <w:rPr>
          <w:rFonts w:ascii="宋体" w:hAnsi="宋体" w:eastAsia="宋体" w:cs="宋体"/>
          <w:color w:val="000000"/>
        </w:rPr>
        <w:t>材料体现的是中国减降关税惠及世界，体现的是进口商品，而不是投资便利化程度提高，A排除。</w:t>
      </w:r>
    </w:p>
    <w:p w14:paraId="080835D5">
      <w:pPr>
        <w:keepNext w:val="0"/>
        <w:keepLines w:val="0"/>
        <w:pageBreakBefore w:val="0"/>
        <w:widowControl w:val="0"/>
        <w:kinsoku/>
        <w:wordWrap/>
        <w:overflowPunct/>
        <w:topLinePunct w:val="0"/>
        <w:autoSpaceDE/>
        <w:autoSpaceDN/>
        <w:bidi w:val="0"/>
        <w:adjustRightInd/>
        <w:snapToGrid/>
        <w:spacing w:line="280" w:lineRule="exact"/>
        <w:ind w:left="210" w:leftChars="100" w:firstLine="0" w:firstLineChars="0"/>
        <w:jc w:val="left"/>
        <w:textAlignment w:val="center"/>
        <w:rPr>
          <w:color w:val="000000"/>
        </w:rPr>
      </w:pPr>
      <w:r>
        <w:rPr>
          <w:rFonts w:ascii="宋体" w:hAnsi="宋体" w:eastAsia="宋体" w:cs="宋体"/>
          <w:color w:val="000000"/>
        </w:rPr>
        <w:t>入世至今，中国一直都是多边贸易体制的坚定维护者，在各个方面早已充分履行了入世承诺，该举措也并不能代表我国兑现了“入世”的所有承诺，C排除。该举措与我国企业走出去无关，D排除。</w:t>
      </w:r>
    </w:p>
    <w:p w14:paraId="2EB3B39F">
      <w:pPr>
        <w:keepNext w:val="0"/>
        <w:keepLines w:val="0"/>
        <w:pageBreakBefore w:val="0"/>
        <w:widowControl w:val="0"/>
        <w:kinsoku/>
        <w:wordWrap/>
        <w:overflowPunct/>
        <w:topLinePunct w:val="0"/>
        <w:autoSpaceDE/>
        <w:autoSpaceDN/>
        <w:bidi w:val="0"/>
        <w:adjustRightInd/>
        <w:snapToGrid/>
        <w:spacing w:line="280" w:lineRule="exact"/>
        <w:ind w:left="210" w:hanging="210" w:hangingChars="100"/>
        <w:textAlignment w:val="center"/>
        <w:rPr>
          <w:color w:val="000000"/>
        </w:rPr>
      </w:pPr>
      <w:r>
        <w:rPr>
          <w:color w:val="000000"/>
        </w:rPr>
        <w:t>20. A</w:t>
      </w:r>
      <w:r>
        <w:rPr>
          <w:rFonts w:ascii="宋体" w:hAnsi="宋体" w:eastAsia="宋体" w:cs="宋体"/>
          <w:color w:val="000000"/>
        </w:rPr>
        <w:t>张某向李某出具的欠条标明了是房款，</w:t>
      </w:r>
      <w:r>
        <w:rPr>
          <w:color w:val="000000"/>
        </w:rPr>
        <w:t>可以证明张某与李某之间存在事实上的房屋买卖合同关系，</w:t>
      </w:r>
      <w:r>
        <w:rPr>
          <w:rFonts w:ascii="宋体" w:hAnsi="宋体" w:eastAsia="宋体" w:cs="宋体"/>
          <w:color w:val="000000"/>
        </w:rPr>
        <w:t>①正确。本次诉讼属于债权债务纠纷，民事法律关系的内容就是张某的还款义务和李某的债权，②正确。民事诉讼实行“谁主张，谁举证”的举证原则，若张某辩称欠条是为帮助李某应付妻子而出具的虚假欠条，则应由张某举证，③错。④本案无特殊情况下，李某向人民法院请求保护民事权利的诉讼时效期间为三年</w:t>
      </w:r>
    </w:p>
    <w:p w14:paraId="1517DA45">
      <w:pPr>
        <w:keepNext w:val="0"/>
        <w:keepLines w:val="0"/>
        <w:pageBreakBefore w:val="0"/>
        <w:widowControl w:val="0"/>
        <w:kinsoku/>
        <w:wordWrap/>
        <w:overflowPunct/>
        <w:topLinePunct w:val="0"/>
        <w:autoSpaceDE/>
        <w:autoSpaceDN/>
        <w:bidi w:val="0"/>
        <w:adjustRightInd/>
        <w:snapToGrid/>
        <w:spacing w:line="280" w:lineRule="exact"/>
        <w:ind w:left="210" w:hanging="210" w:hangingChars="100"/>
        <w:textAlignment w:val="center"/>
        <w:rPr>
          <w:rFonts w:ascii="宋体" w:hAnsi="宋体" w:eastAsia="宋体" w:cs="宋体"/>
          <w:color w:val="000000"/>
        </w:rPr>
      </w:pPr>
      <w:r>
        <w:rPr>
          <w:color w:val="000000"/>
        </w:rPr>
        <w:t>21. A</w:t>
      </w:r>
      <w:r>
        <w:rPr>
          <w:rFonts w:ascii="宋体" w:hAnsi="宋体" w:eastAsia="宋体" w:cs="宋体"/>
          <w:color w:val="000000"/>
        </w:rPr>
        <w:t>甲在正常使用手机的时候，手机发生爆炸，甲严重烧伤。这属于生产者产品责任，因此手机厂商应该承担甲被烧伤的法律责任，A符合题意。民事诉讼按照原告就被告原则，因此</w:t>
      </w:r>
      <w:r>
        <w:rPr>
          <w:rFonts w:ascii="宋体" w:hAnsi="宋体" w:eastAsia="宋体" w:cs="宋体"/>
          <w:color w:val="000000"/>
          <w:u w:val="single"/>
        </w:rPr>
        <w:t>去被告所在地</w:t>
      </w:r>
      <w:r>
        <w:rPr>
          <w:rFonts w:ascii="宋体" w:hAnsi="宋体" w:eastAsia="宋体" w:cs="宋体"/>
          <w:color w:val="000000"/>
        </w:rPr>
        <w:t>，B说法错误。若甲对一审判决不服，可以在规定时间内提出</w:t>
      </w:r>
      <w:r>
        <w:rPr>
          <w:rFonts w:ascii="宋体" w:hAnsi="宋体" w:eastAsia="宋体" w:cs="宋体"/>
          <w:color w:val="000000"/>
          <w:u w:val="single"/>
        </w:rPr>
        <w:t>上诉，不是再审</w:t>
      </w:r>
      <w:r>
        <w:rPr>
          <w:rFonts w:ascii="宋体" w:hAnsi="宋体" w:eastAsia="宋体" w:cs="宋体"/>
          <w:color w:val="000000"/>
        </w:rPr>
        <w:t>，C说法错。D没有侵犯其生命权</w:t>
      </w:r>
    </w:p>
    <w:p w14:paraId="62437220">
      <w:pPr>
        <w:keepNext w:val="0"/>
        <w:keepLines w:val="0"/>
        <w:pageBreakBefore w:val="0"/>
        <w:widowControl w:val="0"/>
        <w:kinsoku/>
        <w:wordWrap/>
        <w:overflowPunct/>
        <w:topLinePunct w:val="0"/>
        <w:autoSpaceDE/>
        <w:autoSpaceDN/>
        <w:bidi w:val="0"/>
        <w:adjustRightInd/>
        <w:snapToGrid/>
        <w:spacing w:line="280" w:lineRule="exact"/>
        <w:ind w:left="210" w:hanging="210" w:hangingChars="100"/>
        <w:textAlignment w:val="center"/>
        <w:rPr>
          <w:color w:val="000000"/>
        </w:rPr>
      </w:pPr>
      <w:r>
        <w:rPr>
          <w:color w:val="000000"/>
        </w:rPr>
        <w:t>22.C①中国和亚洲两个概念的</w:t>
      </w:r>
      <w:r>
        <w:rPr>
          <w:b/>
          <w:bCs/>
          <w:color w:val="000000"/>
          <w:u w:val="none"/>
        </w:rPr>
        <w:t>外延完全不同，属于全异关系，不是种属关系</w:t>
      </w:r>
      <w:r>
        <w:rPr>
          <w:color w:val="000000"/>
        </w:rPr>
        <w:t>。②黎明借张华10元钱，张华可能借黎明10元钱，也可能没有借黎明10元钱，所以二者的关系是非对称关系，故正确。③“一切知识都来源于实践”，通过“换位”可以得到“有些来源于实践的是知识”，故正确。④P在前提中不周延而结论中周延了，犯了“大项不当扩大”的错误</w:t>
      </w:r>
    </w:p>
    <w:p w14:paraId="5D5AD3BF">
      <w:pPr>
        <w:keepNext w:val="0"/>
        <w:keepLines w:val="0"/>
        <w:pageBreakBefore w:val="0"/>
        <w:widowControl w:val="0"/>
        <w:kinsoku/>
        <w:wordWrap/>
        <w:overflowPunct/>
        <w:topLinePunct w:val="0"/>
        <w:autoSpaceDE/>
        <w:autoSpaceDN/>
        <w:bidi w:val="0"/>
        <w:adjustRightInd/>
        <w:snapToGrid/>
        <w:spacing w:line="280" w:lineRule="exact"/>
        <w:ind w:left="210" w:hanging="210" w:hangingChars="100"/>
        <w:textAlignment w:val="center"/>
        <w:rPr>
          <w:color w:val="000000"/>
        </w:rPr>
      </w:pPr>
      <w:r>
        <w:rPr>
          <w:color w:val="000000"/>
        </w:rPr>
        <w:t>23. B</w:t>
      </w:r>
      <w:r>
        <w:rPr>
          <w:rFonts w:ascii="宋体" w:hAnsi="宋体" w:eastAsia="宋体" w:cs="宋体"/>
          <w:color w:val="000000"/>
        </w:rPr>
        <w:t>根据题干可知，前提是由三个充分条件假言命题组成的。根据我们所说的假言推理规则，已知条件是“放飞风筝”，肯定了第一个命题的后件，不能推出肯定的前件，①错误，A排除。否定了第三个命题的后件，可推出否定的前件即“天空晴朗”，②正确，B正确。否定了第二个命题的后件，可推出否定的前件即“气温不高”，③错误，C排除。由于①错误，D排除。</w:t>
      </w:r>
    </w:p>
    <w:p w14:paraId="64986E7D">
      <w:pPr>
        <w:keepNext w:val="0"/>
        <w:keepLines w:val="0"/>
        <w:pageBreakBefore w:val="0"/>
        <w:widowControl w:val="0"/>
        <w:kinsoku/>
        <w:wordWrap/>
        <w:overflowPunct/>
        <w:topLinePunct w:val="0"/>
        <w:autoSpaceDE/>
        <w:autoSpaceDN/>
        <w:bidi w:val="0"/>
        <w:adjustRightInd/>
        <w:snapToGrid/>
        <w:spacing w:line="280" w:lineRule="exact"/>
        <w:ind w:left="210" w:hanging="210" w:hangingChars="100"/>
        <w:textAlignment w:val="auto"/>
        <w:rPr>
          <w:rFonts w:ascii="Times New Roman" w:hAnsi="Times New Roman"/>
          <w:sz w:val="21"/>
          <w:szCs w:val="21"/>
        </w:rPr>
      </w:pPr>
      <w:r>
        <w:rPr>
          <w:rFonts w:hint="eastAsia"/>
          <w:color w:val="2E75B6"/>
          <w:lang w:val="en-US" w:eastAsia="zh-CN"/>
        </w:rPr>
        <w:t>24.</w:t>
      </w:r>
      <w:r>
        <w:rPr>
          <w:rFonts w:ascii="Times New Roman" w:hAnsi="Times New Roman"/>
          <w:sz w:val="21"/>
          <w:szCs w:val="21"/>
        </w:rPr>
        <w:t>D【解析】</w:t>
      </w:r>
      <w:r>
        <w:rPr>
          <w:rFonts w:ascii="Times New Roman" w:hAnsi="Times New Roman"/>
          <w:sz w:val="21"/>
          <w:szCs w:val="21"/>
          <w:u w:val="single"/>
        </w:rPr>
        <w:t>排中律只适用于矛盾关系</w:t>
      </w:r>
      <w:r>
        <w:rPr>
          <w:rFonts w:ascii="Times New Roman" w:hAnsi="Times New Roman"/>
          <w:sz w:val="21"/>
          <w:szCs w:val="21"/>
        </w:rPr>
        <w:t>，因此这句话没有违反排中律，</w:t>
      </w:r>
      <w:r>
        <w:rPr>
          <w:rFonts w:hint="eastAsia" w:ascii="宋体" w:hAnsi="宋体" w:cs="宋体"/>
          <w:sz w:val="21"/>
          <w:szCs w:val="21"/>
        </w:rPr>
        <w:t>①</w:t>
      </w:r>
      <w:r>
        <w:rPr>
          <w:rFonts w:ascii="Times New Roman" w:hAnsi="Times New Roman"/>
          <w:sz w:val="21"/>
          <w:szCs w:val="21"/>
        </w:rPr>
        <w:t>项错误；这句话犯的逻辑错误不是多出子项而是越级划分，</w:t>
      </w:r>
      <w:r>
        <w:rPr>
          <w:rFonts w:ascii="宋体" w:hAnsi="宋体"/>
          <w:sz w:val="21"/>
          <w:szCs w:val="21"/>
        </w:rPr>
        <w:t>“</w:t>
      </w:r>
      <w:r>
        <w:rPr>
          <w:rFonts w:ascii="Times New Roman" w:hAnsi="Times New Roman"/>
          <w:sz w:val="21"/>
          <w:szCs w:val="21"/>
        </w:rPr>
        <w:t>科学卫星、技术试验卫星、应用卫星</w:t>
      </w:r>
      <w:r>
        <w:rPr>
          <w:rFonts w:ascii="宋体" w:hAnsi="宋体"/>
          <w:sz w:val="21"/>
          <w:szCs w:val="21"/>
        </w:rPr>
        <w:t>”</w:t>
      </w:r>
      <w:r>
        <w:rPr>
          <w:rFonts w:ascii="Times New Roman" w:hAnsi="Times New Roman"/>
          <w:sz w:val="21"/>
          <w:szCs w:val="21"/>
        </w:rPr>
        <w:t>都属于</w:t>
      </w:r>
      <w:r>
        <w:rPr>
          <w:rFonts w:ascii="宋体" w:hAnsi="宋体"/>
          <w:sz w:val="21"/>
          <w:szCs w:val="21"/>
        </w:rPr>
        <w:t>“</w:t>
      </w:r>
      <w:r>
        <w:rPr>
          <w:rFonts w:ascii="Times New Roman" w:hAnsi="Times New Roman"/>
          <w:sz w:val="21"/>
          <w:szCs w:val="21"/>
        </w:rPr>
        <w:t>人造地球卫星</w:t>
      </w:r>
      <w:r>
        <w:rPr>
          <w:rFonts w:ascii="宋体" w:hAnsi="宋体"/>
          <w:sz w:val="21"/>
          <w:szCs w:val="21"/>
        </w:rPr>
        <w:t>”</w:t>
      </w:r>
      <w:r>
        <w:rPr>
          <w:rFonts w:ascii="Times New Roman" w:hAnsi="Times New Roman"/>
          <w:sz w:val="21"/>
          <w:szCs w:val="21"/>
        </w:rPr>
        <w:t>，</w:t>
      </w:r>
      <w:r>
        <w:rPr>
          <w:rFonts w:hint="eastAsia" w:ascii="宋体" w:hAnsi="宋体" w:cs="宋体"/>
          <w:sz w:val="21"/>
          <w:szCs w:val="21"/>
        </w:rPr>
        <w:t>②</w:t>
      </w:r>
      <w:r>
        <w:rPr>
          <w:rFonts w:ascii="Times New Roman" w:hAnsi="Times New Roman"/>
          <w:sz w:val="21"/>
          <w:szCs w:val="21"/>
        </w:rPr>
        <w:t>项错误；</w:t>
      </w:r>
      <w:r>
        <w:rPr>
          <w:rFonts w:ascii="宋体" w:hAnsi="宋体"/>
          <w:sz w:val="21"/>
          <w:szCs w:val="21"/>
        </w:rPr>
        <w:t>“</w:t>
      </w:r>
      <w:r>
        <w:rPr>
          <w:rFonts w:ascii="Times New Roman" w:hAnsi="Times New Roman"/>
          <w:sz w:val="21"/>
          <w:szCs w:val="21"/>
        </w:rPr>
        <w:t>极端高能辐射暴</w:t>
      </w:r>
      <w:r>
        <w:rPr>
          <w:rFonts w:ascii="宋体" w:hAnsi="宋体"/>
          <w:sz w:val="21"/>
          <w:szCs w:val="21"/>
        </w:rPr>
        <w:t>”</w:t>
      </w:r>
      <w:r>
        <w:rPr>
          <w:rFonts w:ascii="Times New Roman" w:hAnsi="Times New Roman"/>
          <w:sz w:val="21"/>
          <w:szCs w:val="21"/>
        </w:rPr>
        <w:t>是</w:t>
      </w:r>
      <w:r>
        <w:rPr>
          <w:rFonts w:ascii="宋体" w:hAnsi="宋体"/>
          <w:sz w:val="21"/>
          <w:szCs w:val="21"/>
        </w:rPr>
        <w:t>“</w:t>
      </w:r>
      <w:r>
        <w:rPr>
          <w:rFonts w:ascii="Times New Roman" w:hAnsi="Times New Roman"/>
          <w:sz w:val="21"/>
          <w:szCs w:val="21"/>
        </w:rPr>
        <w:t>小项</w:t>
      </w:r>
      <w:r>
        <w:rPr>
          <w:rFonts w:ascii="宋体" w:hAnsi="宋体"/>
          <w:sz w:val="21"/>
          <w:szCs w:val="21"/>
        </w:rPr>
        <w:t>”</w:t>
      </w:r>
      <w:r>
        <w:rPr>
          <w:rFonts w:ascii="Times New Roman" w:hAnsi="Times New Roman"/>
          <w:sz w:val="21"/>
          <w:szCs w:val="21"/>
        </w:rPr>
        <w:t>，在前提中不周延而在结论中周延，犯了</w:t>
      </w:r>
      <w:r>
        <w:rPr>
          <w:rFonts w:ascii="宋体" w:hAnsi="宋体"/>
          <w:sz w:val="21"/>
          <w:szCs w:val="21"/>
        </w:rPr>
        <w:t>“</w:t>
      </w:r>
      <w:r>
        <w:rPr>
          <w:rFonts w:ascii="Times New Roman" w:hAnsi="Times New Roman"/>
          <w:sz w:val="21"/>
          <w:szCs w:val="21"/>
        </w:rPr>
        <w:t>小项不当扩大</w:t>
      </w:r>
      <w:r>
        <w:rPr>
          <w:rFonts w:ascii="宋体" w:hAnsi="宋体"/>
          <w:sz w:val="21"/>
          <w:szCs w:val="21"/>
        </w:rPr>
        <w:t>”</w:t>
      </w:r>
      <w:r>
        <w:rPr>
          <w:rFonts w:ascii="Times New Roman" w:hAnsi="Times New Roman"/>
          <w:sz w:val="21"/>
          <w:szCs w:val="21"/>
        </w:rPr>
        <w:t>的逻辑错误，</w:t>
      </w:r>
      <w:r>
        <w:rPr>
          <w:rFonts w:hint="eastAsia" w:ascii="宋体" w:hAnsi="宋体" w:cs="宋体"/>
          <w:sz w:val="21"/>
          <w:szCs w:val="21"/>
        </w:rPr>
        <w:t>③</w:t>
      </w:r>
      <w:r>
        <w:rPr>
          <w:rFonts w:ascii="Times New Roman" w:hAnsi="Times New Roman"/>
          <w:sz w:val="21"/>
          <w:szCs w:val="21"/>
        </w:rPr>
        <w:t>项正确；这句话将伽马射线暴比喻成烟花，犯了</w:t>
      </w:r>
      <w:r>
        <w:rPr>
          <w:rFonts w:ascii="宋体" w:hAnsi="宋体"/>
          <w:sz w:val="21"/>
          <w:szCs w:val="21"/>
        </w:rPr>
        <w:t>“</w:t>
      </w:r>
      <w:r>
        <w:rPr>
          <w:rFonts w:ascii="Times New Roman" w:hAnsi="Times New Roman"/>
          <w:sz w:val="21"/>
          <w:szCs w:val="21"/>
        </w:rPr>
        <w:t>比喻定义</w:t>
      </w:r>
      <w:r>
        <w:rPr>
          <w:rFonts w:ascii="宋体" w:hAnsi="宋体"/>
          <w:sz w:val="21"/>
          <w:szCs w:val="21"/>
        </w:rPr>
        <w:t>”</w:t>
      </w:r>
      <w:r>
        <w:rPr>
          <w:rFonts w:ascii="Times New Roman" w:hAnsi="Times New Roman"/>
          <w:sz w:val="21"/>
          <w:szCs w:val="21"/>
        </w:rPr>
        <w:t>的逻辑错误，</w:t>
      </w:r>
      <w:r>
        <w:rPr>
          <w:rFonts w:hint="eastAsia" w:ascii="宋体" w:hAnsi="宋体" w:cs="宋体"/>
          <w:sz w:val="21"/>
          <w:szCs w:val="21"/>
        </w:rPr>
        <w:t>④</w:t>
      </w:r>
      <w:r>
        <w:rPr>
          <w:rFonts w:ascii="Times New Roman" w:hAnsi="Times New Roman"/>
          <w:sz w:val="21"/>
          <w:szCs w:val="21"/>
        </w:rPr>
        <w:t>项正确。</w:t>
      </w:r>
    </w:p>
    <w:p w14:paraId="66C655BC">
      <w:pPr>
        <w:keepNext w:val="0"/>
        <w:keepLines w:val="0"/>
        <w:pageBreakBefore w:val="0"/>
        <w:widowControl w:val="0"/>
        <w:numPr>
          <w:ilvl w:val="0"/>
          <w:numId w:val="0"/>
        </w:numPr>
        <w:kinsoku/>
        <w:wordWrap/>
        <w:overflowPunct/>
        <w:topLinePunct w:val="0"/>
        <w:autoSpaceDE/>
        <w:autoSpaceDN/>
        <w:bidi w:val="0"/>
        <w:adjustRightInd/>
        <w:snapToGrid/>
        <w:spacing w:line="280" w:lineRule="exact"/>
        <w:ind w:leftChars="0"/>
        <w:textAlignment w:val="center"/>
        <w:rPr>
          <w:color w:val="2E75B6"/>
          <w:sz w:val="21"/>
          <w:szCs w:val="21"/>
        </w:rPr>
      </w:pPr>
      <w:r>
        <w:rPr>
          <w:color w:val="2E75B6"/>
          <w:sz w:val="21"/>
          <w:szCs w:val="21"/>
        </w:rPr>
        <w:t>【2</w:t>
      </w:r>
      <w:r>
        <w:rPr>
          <w:rFonts w:hint="eastAsia"/>
          <w:color w:val="2E75B6"/>
          <w:sz w:val="21"/>
          <w:szCs w:val="21"/>
          <w:lang w:val="en-US" w:eastAsia="zh-CN"/>
        </w:rPr>
        <w:t>5</w:t>
      </w:r>
      <w:r>
        <w:rPr>
          <w:color w:val="2E75B6"/>
          <w:sz w:val="21"/>
          <w:szCs w:val="21"/>
        </w:rPr>
        <w:t>题答案】</w:t>
      </w:r>
    </w:p>
    <w:p w14:paraId="35CCE1BC">
      <w:pPr>
        <w:keepNext w:val="0"/>
        <w:keepLines w:val="0"/>
        <w:pageBreakBefore w:val="0"/>
        <w:widowControl w:val="0"/>
        <w:kinsoku/>
        <w:wordWrap/>
        <w:overflowPunct/>
        <w:topLinePunct w:val="0"/>
        <w:autoSpaceDE/>
        <w:autoSpaceDN/>
        <w:bidi w:val="0"/>
        <w:adjustRightInd/>
        <w:snapToGrid/>
        <w:spacing w:line="280" w:lineRule="exact"/>
        <w:ind w:left="630" w:hanging="630" w:hangingChars="300"/>
        <w:textAlignment w:val="center"/>
        <w:rPr>
          <w:color w:val="000000"/>
          <w:sz w:val="21"/>
          <w:szCs w:val="21"/>
        </w:rPr>
      </w:pPr>
      <w:r>
        <w:rPr>
          <w:color w:val="000000"/>
          <w:sz w:val="21"/>
          <w:szCs w:val="21"/>
        </w:rPr>
        <w:t>（1）</w:t>
      </w:r>
      <w:r>
        <w:rPr>
          <w:rFonts w:ascii="宋体" w:hAnsi="宋体" w:eastAsia="宋体" w:cs="宋体"/>
          <w:color w:val="000000"/>
          <w:sz w:val="21"/>
          <w:szCs w:val="21"/>
        </w:rPr>
        <w:t>）①</w:t>
      </w:r>
      <w:r>
        <w:rPr>
          <w:rFonts w:ascii="宋体" w:hAnsi="宋体" w:eastAsia="宋体" w:cs="宋体"/>
          <w:color w:val="000000"/>
          <w:sz w:val="21"/>
          <w:szCs w:val="21"/>
          <w:u w:val="single"/>
        </w:rPr>
        <w:t>价值观具有导向作用。价值观对人们认识和改造世界的活动具有重要导向作用</w:t>
      </w:r>
      <w:r>
        <w:rPr>
          <w:rFonts w:ascii="宋体" w:hAnsi="宋体" w:eastAsia="宋体" w:cs="宋体"/>
          <w:color w:val="000000"/>
          <w:sz w:val="21"/>
          <w:szCs w:val="21"/>
        </w:rPr>
        <w:t>。</w:t>
      </w:r>
      <w:r>
        <w:rPr>
          <w:rFonts w:hint="eastAsia" w:ascii="宋体" w:hAnsi="宋体" w:cs="宋体"/>
          <w:color w:val="000000"/>
          <w:sz w:val="21"/>
          <w:szCs w:val="21"/>
          <w:lang w:eastAsia="zh-CN"/>
        </w:rPr>
        <w:t>（</w:t>
      </w:r>
      <w:r>
        <w:rPr>
          <w:rFonts w:hint="eastAsia" w:ascii="宋体" w:hAnsi="宋体" w:cs="宋体"/>
          <w:color w:val="000000"/>
          <w:sz w:val="21"/>
          <w:szCs w:val="21"/>
          <w:lang w:val="en-US" w:eastAsia="zh-CN"/>
        </w:rPr>
        <w:t>1分</w:t>
      </w:r>
      <w:r>
        <w:rPr>
          <w:rFonts w:hint="eastAsia" w:ascii="宋体" w:hAnsi="宋体" w:cs="宋体"/>
          <w:color w:val="000000"/>
          <w:sz w:val="21"/>
          <w:szCs w:val="21"/>
          <w:lang w:eastAsia="zh-CN"/>
        </w:rPr>
        <w:t>）</w:t>
      </w:r>
      <w:r>
        <w:rPr>
          <w:rFonts w:ascii="宋体" w:hAnsi="宋体" w:eastAsia="宋体" w:cs="宋体"/>
          <w:color w:val="000000"/>
          <w:sz w:val="21"/>
          <w:szCs w:val="21"/>
        </w:rPr>
        <w:t>浙江省“千万工程”的实践，贯彻绿色发展理念（或践行绿水青山就是金山银山的理念），坚持人民至上的价值立场，发挥了正确价值观的引领作用。</w:t>
      </w:r>
      <w:r>
        <w:rPr>
          <w:rFonts w:hint="eastAsia" w:ascii="宋体" w:hAnsi="宋体" w:cs="宋体"/>
          <w:color w:val="000000"/>
          <w:sz w:val="21"/>
          <w:szCs w:val="21"/>
          <w:lang w:eastAsia="zh-CN"/>
        </w:rPr>
        <w:t>（</w:t>
      </w:r>
      <w:r>
        <w:rPr>
          <w:rFonts w:hint="eastAsia" w:ascii="宋体" w:hAnsi="宋体" w:cs="宋体"/>
          <w:color w:val="000000"/>
          <w:sz w:val="21"/>
          <w:szCs w:val="21"/>
          <w:lang w:val="en-US" w:eastAsia="zh-CN"/>
        </w:rPr>
        <w:t>2分</w:t>
      </w:r>
      <w:r>
        <w:rPr>
          <w:rFonts w:hint="eastAsia" w:ascii="宋体" w:hAnsi="宋体" w:cs="宋体"/>
          <w:color w:val="000000"/>
          <w:sz w:val="21"/>
          <w:szCs w:val="21"/>
          <w:lang w:eastAsia="zh-CN"/>
        </w:rPr>
        <w:t>）</w:t>
      </w:r>
    </w:p>
    <w:p w14:paraId="55CE2C16">
      <w:pPr>
        <w:keepNext w:val="0"/>
        <w:keepLines w:val="0"/>
        <w:pageBreakBefore w:val="0"/>
        <w:widowControl w:val="0"/>
        <w:kinsoku/>
        <w:wordWrap/>
        <w:overflowPunct/>
        <w:topLinePunct w:val="0"/>
        <w:autoSpaceDE/>
        <w:autoSpaceDN/>
        <w:bidi w:val="0"/>
        <w:adjustRightInd/>
        <w:snapToGrid/>
        <w:spacing w:line="280" w:lineRule="exact"/>
        <w:ind w:left="420" w:leftChars="200" w:firstLine="0" w:firstLineChars="0"/>
        <w:jc w:val="left"/>
        <w:textAlignment w:val="center"/>
        <w:rPr>
          <w:rFonts w:hint="eastAsia" w:ascii="宋体" w:hAnsi="宋体" w:cs="宋体"/>
          <w:color w:val="000000"/>
          <w:sz w:val="21"/>
          <w:szCs w:val="21"/>
          <w:lang w:eastAsia="zh-CN"/>
        </w:rPr>
      </w:pPr>
      <w:r>
        <w:rPr>
          <w:rFonts w:ascii="宋体" w:hAnsi="宋体" w:eastAsia="宋体" w:cs="宋体"/>
          <w:color w:val="000000"/>
          <w:sz w:val="21"/>
          <w:szCs w:val="21"/>
        </w:rPr>
        <w:t>②</w:t>
      </w:r>
      <w:r>
        <w:rPr>
          <w:rFonts w:ascii="宋体" w:hAnsi="宋体" w:eastAsia="宋体" w:cs="宋体"/>
          <w:color w:val="000000"/>
          <w:sz w:val="21"/>
          <w:szCs w:val="21"/>
          <w:u w:val="single"/>
        </w:rPr>
        <w:t>正确的价值判断和价值选择要自觉遵循社会发展的客观规律，站在最广大人民的立场上</w:t>
      </w:r>
      <w:r>
        <w:rPr>
          <w:rFonts w:ascii="宋体" w:hAnsi="宋体" w:eastAsia="宋体" w:cs="宋体"/>
          <w:color w:val="000000"/>
          <w:sz w:val="21"/>
          <w:szCs w:val="21"/>
        </w:rPr>
        <w:t>。</w:t>
      </w:r>
      <w:r>
        <w:rPr>
          <w:rFonts w:hint="eastAsia" w:ascii="宋体" w:hAnsi="宋体" w:cs="宋体"/>
          <w:color w:val="000000"/>
          <w:sz w:val="21"/>
          <w:szCs w:val="21"/>
          <w:lang w:eastAsia="zh-CN"/>
        </w:rPr>
        <w:t>（</w:t>
      </w:r>
      <w:r>
        <w:rPr>
          <w:rFonts w:hint="eastAsia" w:ascii="宋体" w:hAnsi="宋体" w:cs="宋体"/>
          <w:color w:val="000000"/>
          <w:sz w:val="21"/>
          <w:szCs w:val="21"/>
          <w:lang w:val="en-US" w:eastAsia="zh-CN"/>
        </w:rPr>
        <w:t>2分</w:t>
      </w:r>
      <w:r>
        <w:rPr>
          <w:rFonts w:hint="eastAsia" w:ascii="宋体" w:hAnsi="宋体" w:cs="宋体"/>
          <w:color w:val="000000"/>
          <w:sz w:val="21"/>
          <w:szCs w:val="21"/>
          <w:lang w:eastAsia="zh-CN"/>
        </w:rPr>
        <w:t>）</w:t>
      </w:r>
    </w:p>
    <w:p w14:paraId="6061BD67">
      <w:pPr>
        <w:keepNext w:val="0"/>
        <w:keepLines w:val="0"/>
        <w:pageBreakBefore w:val="0"/>
        <w:widowControl w:val="0"/>
        <w:kinsoku/>
        <w:wordWrap/>
        <w:overflowPunct/>
        <w:topLinePunct w:val="0"/>
        <w:autoSpaceDE/>
        <w:autoSpaceDN/>
        <w:bidi w:val="0"/>
        <w:adjustRightInd/>
        <w:snapToGrid/>
        <w:spacing w:line="280" w:lineRule="exact"/>
        <w:ind w:left="420" w:leftChars="200" w:firstLine="210" w:firstLineChars="100"/>
        <w:jc w:val="left"/>
        <w:textAlignment w:val="center"/>
        <w:rPr>
          <w:color w:val="000000"/>
          <w:sz w:val="21"/>
          <w:szCs w:val="21"/>
        </w:rPr>
      </w:pPr>
      <w:r>
        <w:rPr>
          <w:rFonts w:ascii="宋体" w:hAnsi="宋体" w:eastAsia="宋体" w:cs="宋体"/>
          <w:color w:val="000000"/>
          <w:sz w:val="21"/>
          <w:szCs w:val="21"/>
        </w:rPr>
        <w:t>浙江省“千万工程”的实践，形成了绿色发展助推全面小康和共同富裕的新模式，既遵循经济社会发展规律和自然规律，又坚持以人民为中心的发展思想，坚持人民主体地位，满足了人民日益增长的美好生活需要，提升了人民群众的获得感、幸福感和安全感。</w:t>
      </w:r>
      <w:r>
        <w:rPr>
          <w:color w:val="000000"/>
          <w:sz w:val="21"/>
          <w:szCs w:val="21"/>
        </w:rPr>
        <w:t xml:space="preserve"> </w:t>
      </w:r>
      <w:bookmarkStart w:id="1" w:name="OLE_LINK2"/>
      <w:r>
        <w:rPr>
          <w:color w:val="000000"/>
          <w:sz w:val="21"/>
          <w:szCs w:val="21"/>
        </w:rPr>
        <w:t xml:space="preserve"> </w:t>
      </w:r>
      <w:r>
        <w:rPr>
          <w:rFonts w:hint="eastAsia" w:ascii="宋体" w:hAnsi="宋体" w:cs="宋体"/>
          <w:color w:val="000000"/>
          <w:sz w:val="21"/>
          <w:szCs w:val="21"/>
          <w:lang w:eastAsia="zh-CN"/>
        </w:rPr>
        <w:t>（</w:t>
      </w:r>
      <w:r>
        <w:rPr>
          <w:rFonts w:hint="eastAsia" w:ascii="宋体" w:hAnsi="宋体" w:cs="宋体"/>
          <w:color w:val="000000"/>
          <w:sz w:val="21"/>
          <w:szCs w:val="21"/>
          <w:lang w:val="en-US" w:eastAsia="zh-CN"/>
        </w:rPr>
        <w:t>3分</w:t>
      </w:r>
      <w:r>
        <w:rPr>
          <w:rFonts w:hint="eastAsia" w:ascii="宋体" w:hAnsi="宋体" w:cs="宋体"/>
          <w:color w:val="000000"/>
          <w:sz w:val="21"/>
          <w:szCs w:val="21"/>
          <w:lang w:eastAsia="zh-CN"/>
        </w:rPr>
        <w:t>）</w:t>
      </w:r>
      <w:r>
        <w:rPr>
          <w:color w:val="000000"/>
          <w:sz w:val="21"/>
          <w:szCs w:val="21"/>
        </w:rPr>
        <w:t xml:space="preserve"> </w:t>
      </w:r>
      <w:bookmarkEnd w:id="1"/>
      <w:r>
        <w:rPr>
          <w:color w:val="000000"/>
          <w:sz w:val="21"/>
          <w:szCs w:val="21"/>
        </w:rPr>
        <w:t xml:space="preserve"> </w:t>
      </w:r>
    </w:p>
    <w:p w14:paraId="6973DB47">
      <w:pPr>
        <w:keepNext w:val="0"/>
        <w:keepLines w:val="0"/>
        <w:pageBreakBefore w:val="0"/>
        <w:widowControl w:val="0"/>
        <w:kinsoku/>
        <w:wordWrap/>
        <w:overflowPunct/>
        <w:topLinePunct w:val="0"/>
        <w:autoSpaceDE/>
        <w:autoSpaceDN/>
        <w:bidi w:val="0"/>
        <w:adjustRightInd/>
        <w:snapToGrid/>
        <w:spacing w:line="280" w:lineRule="exact"/>
        <w:ind w:left="630" w:leftChars="100" w:hanging="420" w:hangingChars="200"/>
        <w:jc w:val="left"/>
        <w:textAlignment w:val="center"/>
        <w:rPr>
          <w:rFonts w:hint="eastAsia" w:ascii="楷体" w:hAnsi="楷体" w:eastAsia="楷体" w:cs="楷体"/>
          <w:color w:val="000000"/>
          <w:sz w:val="21"/>
          <w:szCs w:val="21"/>
        </w:rPr>
      </w:pPr>
      <w:r>
        <w:rPr>
          <w:rFonts w:hint="eastAsia"/>
          <w:color w:val="000000"/>
          <w:sz w:val="21"/>
          <w:szCs w:val="21"/>
        </w:rPr>
        <w:t>(</w:t>
      </w:r>
      <w:r>
        <w:rPr>
          <w:rFonts w:hint="eastAsia" w:ascii="楷体" w:hAnsi="楷体" w:eastAsia="楷体" w:cs="楷体"/>
          <w:color w:val="000000"/>
          <w:sz w:val="21"/>
          <w:szCs w:val="21"/>
        </w:rPr>
        <w:t>注:如回答“价值观具有社会历史性，不断与时俱进，拓展绿水青山，转化为‘金山银山’的路径”，亦可酌情给分)</w:t>
      </w:r>
    </w:p>
    <w:p w14:paraId="323B0B81">
      <w:pPr>
        <w:keepNext w:val="0"/>
        <w:keepLines w:val="0"/>
        <w:pageBreakBefore w:val="0"/>
        <w:widowControl w:val="0"/>
        <w:kinsoku/>
        <w:wordWrap/>
        <w:overflowPunct/>
        <w:topLinePunct w:val="0"/>
        <w:autoSpaceDE/>
        <w:autoSpaceDN/>
        <w:bidi w:val="0"/>
        <w:adjustRightInd/>
        <w:snapToGrid/>
        <w:spacing w:line="280" w:lineRule="exact"/>
        <w:ind w:left="630" w:hanging="630" w:hangingChars="300"/>
        <w:jc w:val="left"/>
        <w:textAlignment w:val="center"/>
        <w:rPr>
          <w:color w:val="000000"/>
          <w:sz w:val="21"/>
          <w:szCs w:val="21"/>
          <w:u w:val="none"/>
        </w:rPr>
      </w:pPr>
      <w:r>
        <w:rPr>
          <w:color w:val="000000"/>
          <w:sz w:val="21"/>
          <w:szCs w:val="21"/>
        </w:rPr>
        <w:t>（2）</w:t>
      </w:r>
      <w:r>
        <w:rPr>
          <w:rFonts w:ascii="宋体" w:hAnsi="宋体" w:eastAsia="宋体" w:cs="宋体"/>
          <w:color w:val="000000"/>
          <w:sz w:val="21"/>
          <w:szCs w:val="21"/>
        </w:rPr>
        <w:t>①</w:t>
      </w:r>
      <w:r>
        <w:rPr>
          <w:rFonts w:ascii="宋体" w:hAnsi="宋体" w:eastAsia="宋体" w:cs="宋体"/>
          <w:color w:val="000000"/>
          <w:sz w:val="21"/>
          <w:szCs w:val="21"/>
          <w:u w:val="single"/>
        </w:rPr>
        <w:t>办好中国的事情关键在党，中国共产党是我国最高政治领导力量，党总揽全局、协调各方</w:t>
      </w:r>
      <w:r>
        <w:rPr>
          <w:rFonts w:ascii="宋体" w:hAnsi="宋体" w:eastAsia="宋体" w:cs="宋体"/>
          <w:color w:val="000000"/>
          <w:sz w:val="21"/>
          <w:szCs w:val="21"/>
        </w:rPr>
        <w:t>。浙江始终把加强党的领导作为抓好“千万工程”的关键，建立党政主导、各方协同、分级负责的实施机制，</w:t>
      </w:r>
      <w:r>
        <w:rPr>
          <w:rFonts w:ascii="宋体" w:hAnsi="宋体" w:eastAsia="宋体" w:cs="宋体"/>
          <w:color w:val="000000"/>
          <w:sz w:val="21"/>
          <w:szCs w:val="21"/>
          <w:u w:val="none"/>
        </w:rPr>
        <w:t>体现了坚持党的领导、民主集中制、以人民为中心。</w:t>
      </w:r>
      <w:r>
        <w:rPr>
          <w:color w:val="000000"/>
          <w:sz w:val="21"/>
          <w:szCs w:val="21"/>
        </w:rPr>
        <w:t xml:space="preserve"> </w:t>
      </w:r>
      <w:r>
        <w:rPr>
          <w:rFonts w:hint="eastAsia" w:ascii="宋体" w:hAnsi="宋体" w:cs="宋体"/>
          <w:color w:val="000000"/>
          <w:sz w:val="21"/>
          <w:szCs w:val="21"/>
          <w:lang w:eastAsia="zh-CN"/>
        </w:rPr>
        <w:t>（</w:t>
      </w:r>
      <w:r>
        <w:rPr>
          <w:rFonts w:hint="eastAsia" w:ascii="宋体" w:hAnsi="宋体" w:cs="宋体"/>
          <w:color w:val="000000"/>
          <w:sz w:val="21"/>
          <w:szCs w:val="21"/>
          <w:lang w:val="en-US" w:eastAsia="zh-CN"/>
        </w:rPr>
        <w:t>3分</w:t>
      </w:r>
      <w:r>
        <w:rPr>
          <w:rFonts w:hint="eastAsia" w:ascii="宋体" w:hAnsi="宋体" w:cs="宋体"/>
          <w:color w:val="000000"/>
          <w:sz w:val="21"/>
          <w:szCs w:val="21"/>
          <w:lang w:eastAsia="zh-CN"/>
        </w:rPr>
        <w:t>）</w:t>
      </w:r>
      <w:r>
        <w:rPr>
          <w:color w:val="000000"/>
          <w:sz w:val="21"/>
          <w:szCs w:val="21"/>
        </w:rPr>
        <w:t xml:space="preserve"> </w:t>
      </w:r>
    </w:p>
    <w:p w14:paraId="38CD017C">
      <w:pPr>
        <w:keepNext w:val="0"/>
        <w:keepLines w:val="0"/>
        <w:pageBreakBefore w:val="0"/>
        <w:widowControl w:val="0"/>
        <w:kinsoku/>
        <w:wordWrap/>
        <w:overflowPunct/>
        <w:topLinePunct w:val="0"/>
        <w:autoSpaceDE/>
        <w:autoSpaceDN/>
        <w:bidi w:val="0"/>
        <w:adjustRightInd/>
        <w:snapToGrid/>
        <w:spacing w:line="280" w:lineRule="exact"/>
        <w:ind w:left="630" w:leftChars="200" w:hanging="210" w:hangingChars="100"/>
        <w:jc w:val="left"/>
        <w:textAlignment w:val="center"/>
        <w:rPr>
          <w:color w:val="000000"/>
          <w:sz w:val="21"/>
          <w:szCs w:val="21"/>
        </w:rPr>
      </w:pPr>
      <w:r>
        <w:rPr>
          <w:rFonts w:ascii="宋体" w:hAnsi="宋体" w:eastAsia="宋体" w:cs="宋体"/>
          <w:color w:val="000000"/>
          <w:sz w:val="21"/>
          <w:szCs w:val="21"/>
        </w:rPr>
        <w:t>②</w:t>
      </w:r>
      <w:r>
        <w:rPr>
          <w:rFonts w:ascii="宋体" w:hAnsi="宋体" w:eastAsia="宋体" w:cs="宋体"/>
          <w:color w:val="000000"/>
          <w:sz w:val="21"/>
          <w:szCs w:val="21"/>
          <w:u w:val="single"/>
        </w:rPr>
        <w:t>我国是人民民主专政的国家，人民是国家的主人。</w:t>
      </w:r>
      <w:r>
        <w:rPr>
          <w:rFonts w:ascii="宋体" w:hAnsi="宋体" w:eastAsia="宋体" w:cs="宋体"/>
          <w:color w:val="000000"/>
          <w:sz w:val="21"/>
          <w:szCs w:val="21"/>
        </w:rPr>
        <w:t>浙江省“千万工程”的实践，践行全过程人民民主，坚持健全为民办实事长效机制，全面提升农民生活品质，</w:t>
      </w:r>
      <w:r>
        <w:rPr>
          <w:rFonts w:ascii="宋体" w:hAnsi="宋体" w:eastAsia="宋体" w:cs="宋体"/>
          <w:color w:val="000000"/>
          <w:sz w:val="21"/>
          <w:szCs w:val="21"/>
          <w:u w:val="single"/>
        </w:rPr>
        <w:t>维护了人民群众的权益</w:t>
      </w:r>
      <w:r>
        <w:rPr>
          <w:rFonts w:ascii="宋体" w:hAnsi="宋体" w:eastAsia="宋体" w:cs="宋体"/>
          <w:color w:val="000000"/>
          <w:sz w:val="21"/>
          <w:szCs w:val="21"/>
        </w:rPr>
        <w:t>。</w:t>
      </w:r>
      <w:r>
        <w:rPr>
          <w:color w:val="000000"/>
          <w:sz w:val="21"/>
          <w:szCs w:val="21"/>
        </w:rPr>
        <w:t xml:space="preserve"> </w:t>
      </w:r>
      <w:r>
        <w:rPr>
          <w:rFonts w:hint="eastAsia" w:ascii="宋体" w:hAnsi="宋体" w:cs="宋体"/>
          <w:color w:val="000000"/>
          <w:sz w:val="21"/>
          <w:szCs w:val="21"/>
          <w:lang w:eastAsia="zh-CN"/>
        </w:rPr>
        <w:t>（</w:t>
      </w:r>
      <w:r>
        <w:rPr>
          <w:rFonts w:hint="eastAsia" w:ascii="宋体" w:hAnsi="宋体" w:cs="宋体"/>
          <w:color w:val="000000"/>
          <w:sz w:val="21"/>
          <w:szCs w:val="21"/>
          <w:lang w:val="en-US" w:eastAsia="zh-CN"/>
        </w:rPr>
        <w:t>3分</w:t>
      </w:r>
      <w:r>
        <w:rPr>
          <w:rFonts w:hint="eastAsia" w:ascii="宋体" w:hAnsi="宋体" w:cs="宋体"/>
          <w:color w:val="000000"/>
          <w:sz w:val="21"/>
          <w:szCs w:val="21"/>
          <w:lang w:eastAsia="zh-CN"/>
        </w:rPr>
        <w:t>）</w:t>
      </w:r>
      <w:r>
        <w:rPr>
          <w:color w:val="000000"/>
          <w:sz w:val="21"/>
          <w:szCs w:val="21"/>
        </w:rPr>
        <w:t xml:space="preserve"> </w:t>
      </w:r>
    </w:p>
    <w:p w14:paraId="321E1C64">
      <w:pPr>
        <w:keepNext w:val="0"/>
        <w:keepLines w:val="0"/>
        <w:pageBreakBefore w:val="0"/>
        <w:widowControl w:val="0"/>
        <w:kinsoku/>
        <w:wordWrap/>
        <w:overflowPunct/>
        <w:topLinePunct w:val="0"/>
        <w:autoSpaceDE/>
        <w:autoSpaceDN/>
        <w:bidi w:val="0"/>
        <w:adjustRightInd/>
        <w:snapToGrid/>
        <w:spacing w:line="280" w:lineRule="exact"/>
        <w:ind w:left="630" w:leftChars="200" w:hanging="210" w:hangingChars="100"/>
        <w:jc w:val="left"/>
        <w:textAlignment w:val="center"/>
        <w:rPr>
          <w:color w:val="000000"/>
          <w:sz w:val="21"/>
          <w:szCs w:val="21"/>
        </w:rPr>
      </w:pPr>
      <w:r>
        <w:rPr>
          <w:rFonts w:ascii="宋体" w:hAnsi="宋体" w:eastAsia="宋体" w:cs="宋体"/>
          <w:color w:val="000000"/>
          <w:sz w:val="21"/>
          <w:szCs w:val="21"/>
        </w:rPr>
        <w:t>③</w:t>
      </w:r>
      <w:r>
        <w:rPr>
          <w:rFonts w:ascii="宋体" w:hAnsi="宋体" w:eastAsia="宋体" w:cs="宋体"/>
          <w:color w:val="000000"/>
          <w:sz w:val="21"/>
          <w:szCs w:val="21"/>
          <w:u w:val="none"/>
        </w:rPr>
        <w:t>政府履行社会发展职能，农村基层治理（或“基层群众自治”）有效</w:t>
      </w:r>
      <w:r>
        <w:rPr>
          <w:rFonts w:ascii="宋体" w:hAnsi="宋体" w:eastAsia="宋体" w:cs="宋体"/>
          <w:color w:val="000000"/>
          <w:sz w:val="21"/>
          <w:szCs w:val="21"/>
        </w:rPr>
        <w:t>。浙江省“千万工程”的实践，是</w:t>
      </w:r>
      <w:r>
        <w:rPr>
          <w:rFonts w:ascii="宋体" w:hAnsi="宋体" w:eastAsia="宋体" w:cs="宋体"/>
          <w:color w:val="000000"/>
          <w:sz w:val="21"/>
          <w:szCs w:val="21"/>
          <w:u w:val="single"/>
        </w:rPr>
        <w:t>在党的领导下，各级政府组织经济建设</w:t>
      </w:r>
      <w:r>
        <w:rPr>
          <w:rFonts w:ascii="宋体" w:hAnsi="宋体" w:eastAsia="宋体" w:cs="宋体"/>
          <w:color w:val="000000"/>
          <w:sz w:val="21"/>
          <w:szCs w:val="21"/>
        </w:rPr>
        <w:t>，促进社会发展，抓基层、打基础引导农民群众共建美好家园。</w:t>
      </w:r>
      <w:r>
        <w:rPr>
          <w:color w:val="000000"/>
          <w:sz w:val="21"/>
          <w:szCs w:val="21"/>
        </w:rPr>
        <w:t xml:space="preserve"> </w:t>
      </w:r>
      <w:r>
        <w:rPr>
          <w:rFonts w:hint="eastAsia" w:ascii="宋体" w:hAnsi="宋体" w:cs="宋体"/>
          <w:color w:val="000000"/>
          <w:sz w:val="21"/>
          <w:szCs w:val="21"/>
          <w:lang w:eastAsia="zh-CN"/>
        </w:rPr>
        <w:t>（</w:t>
      </w:r>
      <w:r>
        <w:rPr>
          <w:rFonts w:hint="eastAsia" w:ascii="宋体" w:hAnsi="宋体" w:cs="宋体"/>
          <w:color w:val="000000"/>
          <w:sz w:val="21"/>
          <w:szCs w:val="21"/>
          <w:lang w:val="en-US" w:eastAsia="zh-CN"/>
        </w:rPr>
        <w:t>3分</w:t>
      </w:r>
      <w:r>
        <w:rPr>
          <w:rFonts w:hint="eastAsia" w:ascii="宋体" w:hAnsi="宋体" w:cs="宋体"/>
          <w:color w:val="000000"/>
          <w:sz w:val="21"/>
          <w:szCs w:val="21"/>
          <w:lang w:eastAsia="zh-CN"/>
        </w:rPr>
        <w:t>）</w:t>
      </w:r>
      <w:r>
        <w:rPr>
          <w:color w:val="000000"/>
          <w:sz w:val="21"/>
          <w:szCs w:val="21"/>
        </w:rPr>
        <w:t xml:space="preserve">    </w:t>
      </w:r>
    </w:p>
    <w:p w14:paraId="6E5ADD58">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color w:val="000000"/>
          <w:sz w:val="21"/>
          <w:szCs w:val="21"/>
        </w:rPr>
      </w:pPr>
      <w:r>
        <w:rPr>
          <w:color w:val="000000"/>
          <w:sz w:val="21"/>
          <w:szCs w:val="21"/>
        </w:rPr>
        <w:t>（3）</w:t>
      </w:r>
      <w:r>
        <w:rPr>
          <w:rFonts w:ascii="宋体" w:hAnsi="宋体" w:eastAsia="宋体" w:cs="宋体"/>
          <w:color w:val="000000"/>
          <w:sz w:val="21"/>
          <w:szCs w:val="21"/>
        </w:rPr>
        <w:t>①坚持以人民为中心的发展思想，推进乡村基础设施建设，改善民生。</w:t>
      </w:r>
    </w:p>
    <w:p w14:paraId="5E8E3942">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left"/>
        <w:textAlignment w:val="center"/>
        <w:rPr>
          <w:color w:val="000000"/>
          <w:sz w:val="21"/>
          <w:szCs w:val="21"/>
        </w:rPr>
      </w:pPr>
      <w:r>
        <w:rPr>
          <w:rFonts w:ascii="宋体" w:hAnsi="宋体" w:eastAsia="宋体" w:cs="宋体"/>
          <w:color w:val="000000"/>
          <w:sz w:val="21"/>
          <w:szCs w:val="21"/>
        </w:rPr>
        <w:t>②坚持全面推进乡村振兴战略，引入人才支持，助力乡村发展。</w:t>
      </w:r>
    </w:p>
    <w:p w14:paraId="28AA5371">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left"/>
        <w:textAlignment w:val="center"/>
        <w:rPr>
          <w:color w:val="000000"/>
          <w:sz w:val="21"/>
          <w:szCs w:val="21"/>
        </w:rPr>
      </w:pPr>
      <w:r>
        <w:rPr>
          <w:rFonts w:ascii="宋体" w:hAnsi="宋体" w:eastAsia="宋体" w:cs="宋体"/>
          <w:color w:val="000000"/>
          <w:sz w:val="21"/>
          <w:szCs w:val="21"/>
        </w:rPr>
        <w:t>③立足当地资源，推进农文旅融合，促进特色产业转型升级，拓宽村民增收渠道。</w:t>
      </w:r>
    </w:p>
    <w:p w14:paraId="13A65103">
      <w:pPr>
        <w:keepNext w:val="0"/>
        <w:keepLines w:val="0"/>
        <w:pageBreakBefore w:val="0"/>
        <w:widowControl w:val="0"/>
        <w:kinsoku/>
        <w:wordWrap/>
        <w:overflowPunct/>
        <w:topLinePunct w:val="0"/>
        <w:autoSpaceDE/>
        <w:autoSpaceDN/>
        <w:bidi w:val="0"/>
        <w:adjustRightInd/>
        <w:snapToGrid/>
        <w:spacing w:line="280" w:lineRule="exact"/>
        <w:ind w:firstLine="420" w:firstLineChars="200"/>
        <w:textAlignment w:val="center"/>
        <w:rPr>
          <w:rFonts w:hint="eastAsia" w:ascii="楷体" w:hAnsi="楷体" w:eastAsia="楷体" w:cs="楷体"/>
          <w:color w:val="2E75B6"/>
          <w:sz w:val="21"/>
          <w:szCs w:val="21"/>
        </w:rPr>
      </w:pPr>
      <w:r>
        <w:rPr>
          <w:rFonts w:hint="eastAsia" w:ascii="楷体" w:hAnsi="楷体" w:eastAsia="楷体" w:cs="楷体"/>
          <w:color w:val="2E75B6"/>
          <w:sz w:val="21"/>
          <w:szCs w:val="21"/>
        </w:rPr>
        <w:t>(注:每点2分，写出两点即可，最高得分不得超过4分)</w:t>
      </w:r>
    </w:p>
    <w:p w14:paraId="266D936B">
      <w:pPr>
        <w:keepNext w:val="0"/>
        <w:keepLines w:val="0"/>
        <w:pageBreakBefore w:val="0"/>
        <w:widowControl w:val="0"/>
        <w:kinsoku/>
        <w:wordWrap/>
        <w:overflowPunct/>
        <w:topLinePunct w:val="0"/>
        <w:autoSpaceDE/>
        <w:autoSpaceDN/>
        <w:bidi w:val="0"/>
        <w:adjustRightInd/>
        <w:snapToGrid/>
        <w:spacing w:line="280" w:lineRule="exact"/>
        <w:ind w:firstLine="420"/>
        <w:jc w:val="left"/>
        <w:textAlignment w:val="center"/>
        <w:rPr>
          <w:color w:val="000000"/>
        </w:rPr>
      </w:pPr>
    </w:p>
    <w:p w14:paraId="2348B30B">
      <w:pPr>
        <w:keepNext w:val="0"/>
        <w:keepLines w:val="0"/>
        <w:pageBreakBefore w:val="0"/>
        <w:widowControl w:val="0"/>
        <w:kinsoku/>
        <w:wordWrap/>
        <w:overflowPunct/>
        <w:topLinePunct w:val="0"/>
        <w:autoSpaceDE/>
        <w:autoSpaceDN/>
        <w:bidi w:val="0"/>
        <w:adjustRightInd/>
        <w:snapToGrid/>
        <w:spacing w:line="280" w:lineRule="exact"/>
        <w:ind w:firstLine="420"/>
        <w:jc w:val="left"/>
        <w:textAlignment w:val="center"/>
        <w:rPr>
          <w:color w:val="000000"/>
        </w:rPr>
      </w:pPr>
    </w:p>
    <w:p w14:paraId="7CFB7D25">
      <w:pPr>
        <w:keepNext w:val="0"/>
        <w:keepLines w:val="0"/>
        <w:pageBreakBefore w:val="0"/>
        <w:widowControl w:val="0"/>
        <w:kinsoku/>
        <w:wordWrap/>
        <w:overflowPunct/>
        <w:topLinePunct w:val="0"/>
        <w:autoSpaceDE/>
        <w:autoSpaceDN/>
        <w:bidi w:val="0"/>
        <w:adjustRightInd/>
        <w:snapToGrid/>
        <w:spacing w:line="280" w:lineRule="exact"/>
        <w:ind w:firstLine="420"/>
        <w:jc w:val="left"/>
        <w:textAlignment w:val="center"/>
        <w:rPr>
          <w:color w:val="000000"/>
        </w:rPr>
      </w:pPr>
    </w:p>
    <w:p w14:paraId="1ADBB2C3">
      <w:pPr>
        <w:keepNext w:val="0"/>
        <w:keepLines w:val="0"/>
        <w:pageBreakBefore w:val="0"/>
        <w:widowControl w:val="0"/>
        <w:kinsoku/>
        <w:wordWrap/>
        <w:overflowPunct/>
        <w:topLinePunct w:val="0"/>
        <w:autoSpaceDE/>
        <w:autoSpaceDN/>
        <w:bidi w:val="0"/>
        <w:adjustRightInd/>
        <w:snapToGrid/>
        <w:spacing w:line="280" w:lineRule="exact"/>
        <w:ind w:firstLine="420"/>
        <w:jc w:val="left"/>
        <w:textAlignment w:val="center"/>
        <w:rPr>
          <w:color w:val="000000"/>
        </w:rPr>
      </w:pPr>
    </w:p>
    <w:p w14:paraId="63DB8C63">
      <w:pPr>
        <w:keepNext w:val="0"/>
        <w:keepLines w:val="0"/>
        <w:pageBreakBefore w:val="0"/>
        <w:widowControl w:val="0"/>
        <w:kinsoku/>
        <w:wordWrap/>
        <w:overflowPunct/>
        <w:topLinePunct w:val="0"/>
        <w:autoSpaceDE/>
        <w:autoSpaceDN/>
        <w:bidi w:val="0"/>
        <w:adjustRightInd/>
        <w:snapToGrid/>
        <w:spacing w:line="280" w:lineRule="exact"/>
        <w:ind w:firstLine="420"/>
        <w:jc w:val="left"/>
        <w:textAlignment w:val="center"/>
        <w:rPr>
          <w:color w:val="000000"/>
        </w:rPr>
      </w:pPr>
    </w:p>
    <w:p w14:paraId="51D5579B">
      <w:pPr>
        <w:keepNext w:val="0"/>
        <w:keepLines w:val="0"/>
        <w:pageBreakBefore w:val="0"/>
        <w:widowControl w:val="0"/>
        <w:kinsoku/>
        <w:wordWrap/>
        <w:overflowPunct/>
        <w:topLinePunct w:val="0"/>
        <w:autoSpaceDE/>
        <w:autoSpaceDN/>
        <w:bidi w:val="0"/>
        <w:adjustRightInd/>
        <w:snapToGrid/>
        <w:spacing w:line="280" w:lineRule="exact"/>
        <w:ind w:firstLine="420"/>
        <w:jc w:val="left"/>
        <w:textAlignment w:val="center"/>
        <w:rPr>
          <w:color w:val="000000"/>
        </w:rPr>
      </w:pPr>
    </w:p>
    <w:p w14:paraId="1E95D4DD">
      <w:pPr>
        <w:keepNext w:val="0"/>
        <w:keepLines w:val="0"/>
        <w:pageBreakBefore w:val="0"/>
        <w:widowControl w:val="0"/>
        <w:kinsoku/>
        <w:wordWrap/>
        <w:overflowPunct/>
        <w:topLinePunct w:val="0"/>
        <w:autoSpaceDE/>
        <w:autoSpaceDN/>
        <w:bidi w:val="0"/>
        <w:adjustRightInd/>
        <w:snapToGrid/>
        <w:spacing w:line="280" w:lineRule="exact"/>
        <w:ind w:firstLine="420"/>
        <w:jc w:val="left"/>
        <w:textAlignment w:val="center"/>
        <w:rPr>
          <w:color w:val="000000"/>
        </w:rPr>
      </w:pPr>
    </w:p>
    <w:p w14:paraId="73DF8785">
      <w:pPr>
        <w:keepNext w:val="0"/>
        <w:keepLines w:val="0"/>
        <w:pageBreakBefore w:val="0"/>
        <w:widowControl w:val="0"/>
        <w:kinsoku/>
        <w:wordWrap/>
        <w:overflowPunct/>
        <w:topLinePunct w:val="0"/>
        <w:autoSpaceDE/>
        <w:autoSpaceDN/>
        <w:bidi w:val="0"/>
        <w:adjustRightInd/>
        <w:snapToGrid/>
        <w:spacing w:line="280" w:lineRule="exact"/>
        <w:ind w:firstLine="420"/>
        <w:jc w:val="left"/>
        <w:textAlignment w:val="center"/>
        <w:rPr>
          <w:color w:val="000000"/>
        </w:rPr>
      </w:pPr>
    </w:p>
    <w:p w14:paraId="5C2D08B8">
      <w:pPr>
        <w:keepNext w:val="0"/>
        <w:keepLines w:val="0"/>
        <w:pageBreakBefore w:val="0"/>
        <w:widowControl w:val="0"/>
        <w:kinsoku/>
        <w:wordWrap/>
        <w:overflowPunct/>
        <w:topLinePunct w:val="0"/>
        <w:autoSpaceDE/>
        <w:autoSpaceDN/>
        <w:bidi w:val="0"/>
        <w:adjustRightInd/>
        <w:snapToGrid/>
        <w:spacing w:line="260" w:lineRule="exact"/>
        <w:ind w:firstLine="420"/>
        <w:jc w:val="left"/>
        <w:textAlignment w:val="center"/>
        <w:rPr>
          <w:color w:val="000000"/>
        </w:rPr>
      </w:pPr>
    </w:p>
    <w:p w14:paraId="5F5D41AC">
      <w:pPr>
        <w:keepNext w:val="0"/>
        <w:keepLines w:val="0"/>
        <w:pageBreakBefore w:val="0"/>
        <w:widowControl w:val="0"/>
        <w:kinsoku/>
        <w:wordWrap/>
        <w:overflowPunct/>
        <w:topLinePunct w:val="0"/>
        <w:autoSpaceDE/>
        <w:autoSpaceDN/>
        <w:bidi w:val="0"/>
        <w:adjustRightInd/>
        <w:snapToGrid/>
        <w:spacing w:line="260" w:lineRule="exact"/>
        <w:ind w:firstLine="420"/>
        <w:jc w:val="left"/>
        <w:textAlignment w:val="center"/>
        <w:rPr>
          <w:color w:val="000000"/>
        </w:rPr>
      </w:pPr>
    </w:p>
    <w:p w14:paraId="2FACE498">
      <w:pPr>
        <w:keepNext w:val="0"/>
        <w:keepLines w:val="0"/>
        <w:pageBreakBefore w:val="0"/>
        <w:widowControl w:val="0"/>
        <w:kinsoku/>
        <w:wordWrap/>
        <w:overflowPunct/>
        <w:topLinePunct w:val="0"/>
        <w:autoSpaceDE/>
        <w:autoSpaceDN/>
        <w:bidi w:val="0"/>
        <w:adjustRightInd/>
        <w:snapToGrid/>
        <w:spacing w:line="260" w:lineRule="exact"/>
        <w:ind w:firstLine="420"/>
        <w:jc w:val="left"/>
        <w:textAlignment w:val="center"/>
        <w:rPr>
          <w:color w:val="000000"/>
        </w:rPr>
      </w:pPr>
      <w:r>
        <w:rPr>
          <w:color w:val="000000"/>
        </w:rPr>
        <w:t xml:space="preserve">24. </w:t>
      </w:r>
      <w:r>
        <w:rPr>
          <w:rFonts w:ascii="楷体" w:hAnsi="楷体" w:eastAsia="楷体" w:cs="楷体"/>
          <w:color w:val="000000"/>
        </w:rPr>
        <w:t>春节电影《第二十条》热映，我国刑法“第二十条”有关正当防卫的规定从沉睡到被唤醒。“于欢杀人案”、“昆山反杀案”等陆续公布于众，司法机关均按规定予以处理，弘扬了社会主义核心价值观，弘扬了美德、鞭挞了丑恶，得到全网一致支持。“第二十条”的背后是社会进步、法治进步，体现人民对道德的更高追求。将道德融入刑事法律，有助于更好地在法律条文中落实刑事法律的目的和价值，同刑事犯罪展开斗争。如今，该电影票房已经突破20亿大关，不仅在商业上取得巨大成功，更引领了公平正义的社会风尚，告诉观众要坚守原则、敢于追求真理和正义。“法不能向不法让步”不再是口号。</w:t>
      </w:r>
    </w:p>
    <w:p w14:paraId="555D4353">
      <w:pPr>
        <w:keepNext w:val="0"/>
        <w:keepLines w:val="0"/>
        <w:pageBreakBefore w:val="0"/>
        <w:widowControl w:val="0"/>
        <w:kinsoku/>
        <w:wordWrap/>
        <w:overflowPunct/>
        <w:topLinePunct w:val="0"/>
        <w:autoSpaceDE/>
        <w:autoSpaceDN/>
        <w:bidi w:val="0"/>
        <w:adjustRightInd/>
        <w:snapToGrid/>
        <w:spacing w:line="260" w:lineRule="exact"/>
        <w:ind w:firstLine="210" w:firstLineChars="100"/>
        <w:jc w:val="left"/>
        <w:textAlignment w:val="center"/>
        <w:rPr>
          <w:color w:val="000000"/>
        </w:rPr>
      </w:pPr>
      <w:r>
        <w:rPr>
          <w:rFonts w:ascii="宋体" w:hAnsi="宋体" w:eastAsia="宋体" w:cs="宋体"/>
          <w:color w:val="000000"/>
        </w:rPr>
        <w:t>结合材料，运用《政治与法治》《哲学与文化》中的相关知识，回答下列问题：</w:t>
      </w:r>
    </w:p>
    <w:p w14:paraId="6D4B250C">
      <w:pPr>
        <w:keepNext w:val="0"/>
        <w:keepLines w:val="0"/>
        <w:pageBreakBefore w:val="0"/>
        <w:widowControl w:val="0"/>
        <w:kinsoku/>
        <w:wordWrap/>
        <w:overflowPunct/>
        <w:topLinePunct w:val="0"/>
        <w:autoSpaceDE/>
        <w:autoSpaceDN/>
        <w:bidi w:val="0"/>
        <w:adjustRightInd/>
        <w:snapToGrid/>
        <w:spacing w:line="260" w:lineRule="exact"/>
        <w:jc w:val="left"/>
        <w:textAlignment w:val="center"/>
        <w:rPr>
          <w:rFonts w:hint="eastAsia" w:ascii="黑体" w:hAnsi="黑体" w:eastAsia="黑体" w:cs="黑体"/>
          <w:color w:val="000000"/>
        </w:rPr>
      </w:pPr>
      <w:r>
        <w:rPr>
          <w:rFonts w:hint="eastAsia" w:ascii="黑体" w:hAnsi="黑体" w:eastAsia="黑体" w:cs="黑体"/>
          <w:color w:val="000000"/>
        </w:rPr>
        <w:t>（1）运用“全面推进依法治国的原则”的知识，说明法治和德治的辩证关系。</w:t>
      </w:r>
    </w:p>
    <w:p w14:paraId="2ED7D67A">
      <w:pPr>
        <w:keepNext w:val="0"/>
        <w:keepLines w:val="0"/>
        <w:pageBreakBefore w:val="0"/>
        <w:widowControl w:val="0"/>
        <w:kinsoku/>
        <w:wordWrap/>
        <w:overflowPunct/>
        <w:topLinePunct w:val="0"/>
        <w:autoSpaceDE/>
        <w:autoSpaceDN/>
        <w:bidi w:val="0"/>
        <w:adjustRightInd/>
        <w:snapToGrid/>
        <w:spacing w:line="260" w:lineRule="exact"/>
        <w:jc w:val="left"/>
        <w:textAlignment w:val="center"/>
        <w:rPr>
          <w:rFonts w:hint="eastAsia" w:ascii="黑体" w:hAnsi="黑体" w:eastAsia="黑体" w:cs="黑体"/>
          <w:color w:val="000000"/>
        </w:rPr>
      </w:pPr>
      <w:r>
        <w:rPr>
          <w:rFonts w:hint="eastAsia" w:ascii="黑体" w:hAnsi="黑体" w:eastAsia="黑体" w:cs="黑体"/>
          <w:color w:val="000000"/>
        </w:rPr>
        <w:t>（2）运用“文化的内涵和功能”的知识，分析电影《第二十条》的文化作用。</w:t>
      </w:r>
    </w:p>
    <w:p w14:paraId="3EA8DA2F">
      <w:pPr>
        <w:keepNext w:val="0"/>
        <w:keepLines w:val="0"/>
        <w:pageBreakBefore w:val="0"/>
        <w:widowControl w:val="0"/>
        <w:kinsoku/>
        <w:wordWrap/>
        <w:overflowPunct/>
        <w:topLinePunct w:val="0"/>
        <w:autoSpaceDE/>
        <w:autoSpaceDN/>
        <w:bidi w:val="0"/>
        <w:adjustRightInd/>
        <w:snapToGrid/>
        <w:spacing w:line="260" w:lineRule="exact"/>
        <w:ind w:firstLine="420"/>
        <w:jc w:val="left"/>
        <w:textAlignment w:val="center"/>
        <w:rPr>
          <w:color w:val="000000"/>
        </w:rPr>
      </w:pPr>
    </w:p>
    <w:p w14:paraId="402DD590">
      <w:pPr>
        <w:keepNext w:val="0"/>
        <w:keepLines w:val="0"/>
        <w:pageBreakBefore w:val="0"/>
        <w:widowControl w:val="0"/>
        <w:kinsoku/>
        <w:wordWrap/>
        <w:overflowPunct/>
        <w:topLinePunct w:val="0"/>
        <w:autoSpaceDE/>
        <w:autoSpaceDN/>
        <w:bidi w:val="0"/>
        <w:adjustRightInd/>
        <w:snapToGrid/>
        <w:spacing w:line="260" w:lineRule="exact"/>
        <w:ind w:firstLine="420"/>
        <w:jc w:val="left"/>
        <w:textAlignment w:val="center"/>
        <w:rPr>
          <w:color w:val="000000"/>
        </w:rPr>
      </w:pPr>
    </w:p>
    <w:p w14:paraId="41513BFE">
      <w:pPr>
        <w:keepNext w:val="0"/>
        <w:keepLines w:val="0"/>
        <w:pageBreakBefore w:val="0"/>
        <w:widowControl w:val="0"/>
        <w:kinsoku/>
        <w:wordWrap/>
        <w:overflowPunct/>
        <w:topLinePunct w:val="0"/>
        <w:autoSpaceDE/>
        <w:autoSpaceDN/>
        <w:bidi w:val="0"/>
        <w:adjustRightInd/>
        <w:snapToGrid/>
        <w:spacing w:line="260" w:lineRule="exact"/>
        <w:ind w:firstLine="420"/>
        <w:jc w:val="left"/>
        <w:textAlignment w:val="center"/>
        <w:rPr>
          <w:color w:val="000000"/>
        </w:rPr>
      </w:pPr>
    </w:p>
    <w:p w14:paraId="692DFEB8">
      <w:pPr>
        <w:keepNext w:val="0"/>
        <w:keepLines w:val="0"/>
        <w:pageBreakBefore w:val="0"/>
        <w:widowControl w:val="0"/>
        <w:kinsoku/>
        <w:wordWrap/>
        <w:overflowPunct/>
        <w:topLinePunct w:val="0"/>
        <w:autoSpaceDE/>
        <w:autoSpaceDN/>
        <w:bidi w:val="0"/>
        <w:adjustRightInd/>
        <w:snapToGrid/>
        <w:spacing w:line="260" w:lineRule="exact"/>
        <w:ind w:firstLine="420"/>
        <w:jc w:val="left"/>
        <w:textAlignment w:val="center"/>
        <w:rPr>
          <w:color w:val="000000"/>
        </w:rPr>
      </w:pPr>
    </w:p>
    <w:p w14:paraId="22E27F6D">
      <w:pPr>
        <w:keepNext w:val="0"/>
        <w:keepLines w:val="0"/>
        <w:pageBreakBefore w:val="0"/>
        <w:widowControl w:val="0"/>
        <w:kinsoku/>
        <w:wordWrap/>
        <w:overflowPunct/>
        <w:topLinePunct w:val="0"/>
        <w:autoSpaceDE/>
        <w:autoSpaceDN/>
        <w:bidi w:val="0"/>
        <w:adjustRightInd/>
        <w:snapToGrid/>
        <w:spacing w:line="260" w:lineRule="exact"/>
        <w:ind w:firstLine="420"/>
        <w:jc w:val="left"/>
        <w:textAlignment w:val="center"/>
        <w:rPr>
          <w:color w:val="000000"/>
        </w:rPr>
      </w:pPr>
    </w:p>
    <w:p w14:paraId="0CDBBA0E">
      <w:pPr>
        <w:keepNext w:val="0"/>
        <w:keepLines w:val="0"/>
        <w:pageBreakBefore w:val="0"/>
        <w:widowControl w:val="0"/>
        <w:kinsoku/>
        <w:wordWrap/>
        <w:overflowPunct/>
        <w:topLinePunct w:val="0"/>
        <w:autoSpaceDE/>
        <w:autoSpaceDN/>
        <w:bidi w:val="0"/>
        <w:adjustRightInd/>
        <w:snapToGrid/>
        <w:spacing w:line="260" w:lineRule="exact"/>
        <w:ind w:firstLine="420"/>
        <w:jc w:val="left"/>
        <w:textAlignment w:val="center"/>
        <w:rPr>
          <w:color w:val="000000"/>
        </w:rPr>
      </w:pPr>
    </w:p>
    <w:p w14:paraId="62D04C9B">
      <w:pPr>
        <w:keepNext w:val="0"/>
        <w:keepLines w:val="0"/>
        <w:pageBreakBefore w:val="0"/>
        <w:widowControl w:val="0"/>
        <w:kinsoku/>
        <w:wordWrap/>
        <w:overflowPunct/>
        <w:topLinePunct w:val="0"/>
        <w:autoSpaceDE/>
        <w:autoSpaceDN/>
        <w:bidi w:val="0"/>
        <w:adjustRightInd/>
        <w:snapToGrid/>
        <w:spacing w:line="260" w:lineRule="exact"/>
        <w:ind w:firstLine="420"/>
        <w:jc w:val="left"/>
        <w:textAlignment w:val="center"/>
        <w:rPr>
          <w:color w:val="000000"/>
        </w:rPr>
      </w:pPr>
    </w:p>
    <w:p w14:paraId="59D2E6A0">
      <w:pPr>
        <w:keepNext w:val="0"/>
        <w:keepLines w:val="0"/>
        <w:pageBreakBefore w:val="0"/>
        <w:widowControl w:val="0"/>
        <w:kinsoku/>
        <w:wordWrap/>
        <w:overflowPunct/>
        <w:topLinePunct w:val="0"/>
        <w:autoSpaceDE/>
        <w:autoSpaceDN/>
        <w:bidi w:val="0"/>
        <w:adjustRightInd/>
        <w:snapToGrid/>
        <w:spacing w:line="260" w:lineRule="exact"/>
        <w:ind w:firstLine="420"/>
        <w:jc w:val="left"/>
        <w:textAlignment w:val="center"/>
        <w:rPr>
          <w:color w:val="000000"/>
        </w:rPr>
      </w:pPr>
    </w:p>
    <w:p w14:paraId="6743A5AE">
      <w:pPr>
        <w:keepNext w:val="0"/>
        <w:keepLines w:val="0"/>
        <w:pageBreakBefore w:val="0"/>
        <w:widowControl w:val="0"/>
        <w:kinsoku/>
        <w:wordWrap/>
        <w:overflowPunct/>
        <w:topLinePunct w:val="0"/>
        <w:autoSpaceDE/>
        <w:autoSpaceDN/>
        <w:bidi w:val="0"/>
        <w:adjustRightInd/>
        <w:snapToGrid/>
        <w:spacing w:line="260" w:lineRule="exact"/>
        <w:ind w:firstLine="420"/>
        <w:jc w:val="left"/>
        <w:textAlignment w:val="center"/>
        <w:rPr>
          <w:color w:val="000000"/>
        </w:rPr>
      </w:pPr>
      <w:r>
        <w:rPr>
          <w:color w:val="000000"/>
        </w:rPr>
        <w:t xml:space="preserve">25. </w:t>
      </w:r>
      <w:r>
        <w:rPr>
          <w:rFonts w:ascii="楷体" w:hAnsi="楷体" w:eastAsia="楷体" w:cs="楷体"/>
          <w:color w:val="000000"/>
        </w:rPr>
        <w:t>材料一  “大力推进现代化产业体系建设，加快发展新质生产力”被列为2024年政府十大工作任务之首。培育壮大新质生产力是一项长期任务和系统工程。我们要坚持系统观念，坚持以实体经济为根基，以科技创新为核心，以产业升级为方向，着力推动劳动者、劳动资料、劳动对象及其优化组合的跃升和质变。要正确处理新质生产力中一系列重大关系；培育新型劳动者队伍；创造和应用更高技术含量的劳动资料；拓展更广范围的劳动对象；推动更高水平的生产力要素协同匹配。</w:t>
      </w:r>
    </w:p>
    <w:p w14:paraId="16465D4F">
      <w:pPr>
        <w:keepNext w:val="0"/>
        <w:keepLines w:val="0"/>
        <w:pageBreakBefore w:val="0"/>
        <w:widowControl w:val="0"/>
        <w:kinsoku/>
        <w:wordWrap/>
        <w:overflowPunct/>
        <w:topLinePunct w:val="0"/>
        <w:autoSpaceDE/>
        <w:autoSpaceDN/>
        <w:bidi w:val="0"/>
        <w:adjustRightInd/>
        <w:snapToGrid/>
        <w:spacing w:line="260" w:lineRule="exact"/>
        <w:ind w:firstLine="420"/>
        <w:jc w:val="left"/>
        <w:textAlignment w:val="center"/>
        <w:rPr>
          <w:color w:val="000000"/>
        </w:rPr>
      </w:pPr>
      <w:r>
        <w:rPr>
          <w:rFonts w:ascii="楷体" w:hAnsi="楷体" w:eastAsia="楷体" w:cs="楷体"/>
          <w:color w:val="000000"/>
        </w:rPr>
        <w:t>材料二  加快形成新质生产力，源头在科技创新，落脚点在产业发展，关键因素在创新人才。浙江是数字化改革的先行区，数字经济已成为推动浙江经济增长的主引擎，数实融合的优质创新生态为科技创新提供了重要支撑。</w:t>
      </w:r>
    </w:p>
    <w:p w14:paraId="1D7D87F5">
      <w:pPr>
        <w:keepNext w:val="0"/>
        <w:keepLines w:val="0"/>
        <w:pageBreakBefore w:val="0"/>
        <w:widowControl w:val="0"/>
        <w:kinsoku/>
        <w:wordWrap/>
        <w:overflowPunct/>
        <w:topLinePunct w:val="0"/>
        <w:autoSpaceDE/>
        <w:autoSpaceDN/>
        <w:bidi w:val="0"/>
        <w:adjustRightInd/>
        <w:snapToGrid/>
        <w:spacing w:line="260" w:lineRule="exact"/>
        <w:jc w:val="left"/>
        <w:textAlignment w:val="center"/>
        <w:rPr>
          <w:rFonts w:hint="eastAsia" w:ascii="黑体" w:hAnsi="黑体" w:eastAsia="黑体" w:cs="黑体"/>
          <w:color w:val="000000"/>
        </w:rPr>
      </w:pPr>
      <w:r>
        <w:rPr>
          <w:rFonts w:hint="eastAsia" w:ascii="黑体" w:hAnsi="黑体" w:eastAsia="黑体" w:cs="黑体"/>
          <w:color w:val="000000"/>
        </w:rPr>
        <w:t>（1）结合材料一，运用“世界是普遍联系的”相关知识，分析如何培育壮大新质生产力。</w:t>
      </w:r>
    </w:p>
    <w:p w14:paraId="57720478">
      <w:pPr>
        <w:keepNext w:val="0"/>
        <w:keepLines w:val="0"/>
        <w:pageBreakBefore w:val="0"/>
        <w:widowControl w:val="0"/>
        <w:kinsoku/>
        <w:wordWrap/>
        <w:overflowPunct/>
        <w:topLinePunct w:val="0"/>
        <w:autoSpaceDE/>
        <w:autoSpaceDN/>
        <w:bidi w:val="0"/>
        <w:adjustRightInd/>
        <w:snapToGrid/>
        <w:spacing w:line="260" w:lineRule="exact"/>
        <w:jc w:val="left"/>
        <w:textAlignment w:val="center"/>
        <w:rPr>
          <w:rFonts w:hint="eastAsia" w:ascii="黑体" w:hAnsi="黑体" w:eastAsia="黑体" w:cs="黑体"/>
          <w:color w:val="000000"/>
        </w:rPr>
      </w:pPr>
      <w:r>
        <w:rPr>
          <w:rFonts w:hint="eastAsia" w:ascii="黑体" w:hAnsi="黑体" w:eastAsia="黑体" w:cs="黑体"/>
          <w:color w:val="000000"/>
        </w:rPr>
        <w:t>（2）结合材料二，运用“构建新发展格局”的知识，说明浙江省发展数字经济对加快形成新质生产力的意义。</w:t>
      </w:r>
    </w:p>
    <w:p w14:paraId="5A2AC47C">
      <w:pPr>
        <w:keepNext w:val="0"/>
        <w:keepLines w:val="0"/>
        <w:pageBreakBefore w:val="0"/>
        <w:widowControl w:val="0"/>
        <w:kinsoku/>
        <w:wordWrap/>
        <w:overflowPunct/>
        <w:topLinePunct w:val="0"/>
        <w:autoSpaceDE/>
        <w:autoSpaceDN/>
        <w:bidi w:val="0"/>
        <w:adjustRightInd/>
        <w:snapToGrid/>
        <w:spacing w:line="260" w:lineRule="exact"/>
        <w:jc w:val="left"/>
        <w:textAlignment w:val="center"/>
        <w:rPr>
          <w:rFonts w:hint="eastAsia" w:ascii="黑体" w:hAnsi="黑体" w:eastAsia="黑体" w:cs="黑体"/>
          <w:color w:val="000000"/>
        </w:rPr>
      </w:pPr>
    </w:p>
    <w:p w14:paraId="1BED3029">
      <w:pPr>
        <w:keepNext w:val="0"/>
        <w:keepLines w:val="0"/>
        <w:pageBreakBefore w:val="0"/>
        <w:widowControl w:val="0"/>
        <w:kinsoku/>
        <w:wordWrap/>
        <w:overflowPunct/>
        <w:topLinePunct w:val="0"/>
        <w:autoSpaceDE/>
        <w:autoSpaceDN/>
        <w:bidi w:val="0"/>
        <w:adjustRightInd/>
        <w:snapToGrid/>
        <w:spacing w:line="260" w:lineRule="exact"/>
        <w:jc w:val="left"/>
        <w:textAlignment w:val="center"/>
        <w:rPr>
          <w:rFonts w:hint="eastAsia" w:ascii="黑体" w:hAnsi="黑体" w:eastAsia="黑体" w:cs="黑体"/>
          <w:color w:val="000000"/>
        </w:rPr>
      </w:pPr>
    </w:p>
    <w:p w14:paraId="1416F680">
      <w:pPr>
        <w:keepNext w:val="0"/>
        <w:keepLines w:val="0"/>
        <w:pageBreakBefore w:val="0"/>
        <w:widowControl w:val="0"/>
        <w:kinsoku/>
        <w:wordWrap/>
        <w:overflowPunct/>
        <w:topLinePunct w:val="0"/>
        <w:autoSpaceDE/>
        <w:autoSpaceDN/>
        <w:bidi w:val="0"/>
        <w:adjustRightInd/>
        <w:snapToGrid/>
        <w:spacing w:line="260" w:lineRule="exact"/>
        <w:jc w:val="left"/>
        <w:textAlignment w:val="center"/>
        <w:rPr>
          <w:rFonts w:hint="eastAsia" w:ascii="黑体" w:hAnsi="黑体" w:eastAsia="黑体" w:cs="黑体"/>
          <w:color w:val="000000"/>
        </w:rPr>
      </w:pPr>
    </w:p>
    <w:p w14:paraId="7C5C3787">
      <w:pPr>
        <w:keepNext w:val="0"/>
        <w:keepLines w:val="0"/>
        <w:pageBreakBefore w:val="0"/>
        <w:widowControl w:val="0"/>
        <w:kinsoku/>
        <w:wordWrap/>
        <w:overflowPunct/>
        <w:topLinePunct w:val="0"/>
        <w:autoSpaceDE/>
        <w:autoSpaceDN/>
        <w:bidi w:val="0"/>
        <w:adjustRightInd/>
        <w:snapToGrid/>
        <w:spacing w:line="260" w:lineRule="exact"/>
        <w:jc w:val="left"/>
        <w:textAlignment w:val="center"/>
        <w:rPr>
          <w:rFonts w:hint="eastAsia" w:ascii="黑体" w:hAnsi="黑体" w:eastAsia="黑体" w:cs="黑体"/>
          <w:color w:val="000000"/>
        </w:rPr>
      </w:pPr>
    </w:p>
    <w:p w14:paraId="745B1061">
      <w:pPr>
        <w:keepNext w:val="0"/>
        <w:keepLines w:val="0"/>
        <w:pageBreakBefore w:val="0"/>
        <w:widowControl w:val="0"/>
        <w:kinsoku/>
        <w:wordWrap/>
        <w:overflowPunct/>
        <w:topLinePunct w:val="0"/>
        <w:autoSpaceDE/>
        <w:autoSpaceDN/>
        <w:bidi w:val="0"/>
        <w:adjustRightInd/>
        <w:snapToGrid/>
        <w:spacing w:line="260" w:lineRule="exact"/>
        <w:ind w:firstLine="420"/>
        <w:jc w:val="left"/>
        <w:textAlignment w:val="center"/>
        <w:rPr>
          <w:color w:val="000000"/>
        </w:rPr>
      </w:pPr>
      <w:r>
        <w:rPr>
          <w:color w:val="000000"/>
        </w:rPr>
        <w:t xml:space="preserve">26. </w:t>
      </w:r>
      <w:r>
        <w:rPr>
          <w:rFonts w:ascii="楷体" w:hAnsi="楷体" w:eastAsia="楷体" w:cs="楷体"/>
          <w:color w:val="000000"/>
        </w:rPr>
        <w:t>一种销售日用品为主的“2元店”在大街小巷随处可见。近日，张华来到一家宣称“知名品牌触底回馈消费者”的“满意2元店”，购买了一些日用品。回家后发现，所谓的“高露洁"牙膏其实是“高露结”，所谓的“蚊不叮”牌花露水闻后顿感头昏脑胀、窒息感强烈，所谓的“南孚聚能环”电池一秒无电。张华很是不满意，准备起诉“满意2元店”。</w:t>
      </w:r>
    </w:p>
    <w:p w14:paraId="15DF216B">
      <w:pPr>
        <w:keepNext w:val="0"/>
        <w:keepLines w:val="0"/>
        <w:pageBreakBefore w:val="0"/>
        <w:widowControl w:val="0"/>
        <w:kinsoku/>
        <w:wordWrap/>
        <w:overflowPunct/>
        <w:topLinePunct w:val="0"/>
        <w:autoSpaceDE/>
        <w:autoSpaceDN/>
        <w:bidi w:val="0"/>
        <w:adjustRightInd/>
        <w:snapToGrid/>
        <w:spacing w:line="260" w:lineRule="exact"/>
        <w:ind w:firstLine="210" w:firstLineChars="100"/>
        <w:jc w:val="left"/>
        <w:textAlignment w:val="center"/>
        <w:rPr>
          <w:color w:val="000000"/>
        </w:rPr>
      </w:pPr>
      <w:r>
        <w:rPr>
          <w:rFonts w:ascii="宋体" w:hAnsi="宋体" w:eastAsia="宋体" w:cs="宋体"/>
          <w:color w:val="000000"/>
        </w:rPr>
        <w:t>结合材料，运用《法律与生活》中的相关知识，回答下列问题：</w:t>
      </w:r>
    </w:p>
    <w:p w14:paraId="266ADAA1">
      <w:pPr>
        <w:keepNext w:val="0"/>
        <w:keepLines w:val="0"/>
        <w:pageBreakBefore w:val="0"/>
        <w:widowControl w:val="0"/>
        <w:kinsoku/>
        <w:wordWrap/>
        <w:overflowPunct/>
        <w:topLinePunct w:val="0"/>
        <w:autoSpaceDE/>
        <w:autoSpaceDN/>
        <w:bidi w:val="0"/>
        <w:adjustRightInd/>
        <w:snapToGrid/>
        <w:spacing w:line="260" w:lineRule="exact"/>
        <w:jc w:val="left"/>
        <w:textAlignment w:val="center"/>
        <w:rPr>
          <w:rFonts w:hint="eastAsia" w:ascii="黑体" w:hAnsi="黑体" w:eastAsia="黑体" w:cs="黑体"/>
          <w:color w:val="000000"/>
        </w:rPr>
      </w:pPr>
      <w:r>
        <w:rPr>
          <w:rFonts w:hint="eastAsia" w:ascii="黑体" w:hAnsi="黑体" w:eastAsia="黑体" w:cs="黑体"/>
          <w:color w:val="000000"/>
        </w:rPr>
        <w:t>（1）张华可以诉称“满意2元店”侵犯了他的哪些消费权利，选择其一说明理由。</w:t>
      </w:r>
    </w:p>
    <w:p w14:paraId="569ADD3A">
      <w:pPr>
        <w:keepNext w:val="0"/>
        <w:keepLines w:val="0"/>
        <w:pageBreakBefore w:val="0"/>
        <w:widowControl w:val="0"/>
        <w:kinsoku/>
        <w:wordWrap/>
        <w:overflowPunct/>
        <w:topLinePunct w:val="0"/>
        <w:autoSpaceDE/>
        <w:autoSpaceDN/>
        <w:bidi w:val="0"/>
        <w:adjustRightInd/>
        <w:snapToGrid/>
        <w:spacing w:line="260" w:lineRule="exact"/>
        <w:jc w:val="left"/>
        <w:textAlignment w:val="center"/>
        <w:rPr>
          <w:rFonts w:hint="eastAsia" w:ascii="黑体" w:hAnsi="黑体" w:eastAsia="黑体" w:cs="黑体"/>
          <w:color w:val="000000"/>
        </w:rPr>
      </w:pPr>
      <w:r>
        <w:rPr>
          <w:rFonts w:hint="eastAsia" w:ascii="黑体" w:hAnsi="黑体" w:eastAsia="黑体" w:cs="黑体"/>
          <w:color w:val="000000"/>
        </w:rPr>
        <w:t>（2）试用其他法律知识，对“满意2元店”的行为进行分析。</w:t>
      </w:r>
    </w:p>
    <w:p w14:paraId="6754AE6B">
      <w:pPr>
        <w:keepNext w:val="0"/>
        <w:keepLines w:val="0"/>
        <w:pageBreakBefore w:val="0"/>
        <w:widowControl w:val="0"/>
        <w:kinsoku/>
        <w:wordWrap/>
        <w:overflowPunct/>
        <w:topLinePunct w:val="0"/>
        <w:autoSpaceDE/>
        <w:autoSpaceDN/>
        <w:bidi w:val="0"/>
        <w:adjustRightInd/>
        <w:snapToGrid/>
        <w:spacing w:line="260" w:lineRule="exact"/>
        <w:ind w:firstLine="420"/>
        <w:jc w:val="left"/>
        <w:textAlignment w:val="center"/>
        <w:rPr>
          <w:color w:val="000000"/>
        </w:rPr>
      </w:pPr>
    </w:p>
    <w:p w14:paraId="15FA5ECC">
      <w:pPr>
        <w:keepNext w:val="0"/>
        <w:keepLines w:val="0"/>
        <w:pageBreakBefore w:val="0"/>
        <w:widowControl w:val="0"/>
        <w:kinsoku/>
        <w:wordWrap/>
        <w:overflowPunct/>
        <w:topLinePunct w:val="0"/>
        <w:autoSpaceDE/>
        <w:autoSpaceDN/>
        <w:bidi w:val="0"/>
        <w:adjustRightInd/>
        <w:snapToGrid/>
        <w:spacing w:line="260" w:lineRule="exact"/>
        <w:ind w:firstLine="420"/>
        <w:jc w:val="left"/>
        <w:textAlignment w:val="center"/>
        <w:rPr>
          <w:color w:val="000000"/>
        </w:rPr>
      </w:pPr>
    </w:p>
    <w:p w14:paraId="78575EA0">
      <w:pPr>
        <w:keepNext w:val="0"/>
        <w:keepLines w:val="0"/>
        <w:pageBreakBefore w:val="0"/>
        <w:widowControl w:val="0"/>
        <w:kinsoku/>
        <w:wordWrap/>
        <w:overflowPunct/>
        <w:topLinePunct w:val="0"/>
        <w:autoSpaceDE/>
        <w:autoSpaceDN/>
        <w:bidi w:val="0"/>
        <w:adjustRightInd/>
        <w:snapToGrid/>
        <w:spacing w:line="260" w:lineRule="exact"/>
        <w:ind w:firstLine="420"/>
        <w:jc w:val="left"/>
        <w:textAlignment w:val="center"/>
        <w:rPr>
          <w:color w:val="000000"/>
        </w:rPr>
      </w:pPr>
    </w:p>
    <w:p w14:paraId="41372946">
      <w:pPr>
        <w:keepNext w:val="0"/>
        <w:keepLines w:val="0"/>
        <w:pageBreakBefore w:val="0"/>
        <w:widowControl w:val="0"/>
        <w:kinsoku/>
        <w:wordWrap/>
        <w:overflowPunct/>
        <w:topLinePunct w:val="0"/>
        <w:autoSpaceDE/>
        <w:autoSpaceDN/>
        <w:bidi w:val="0"/>
        <w:adjustRightInd/>
        <w:snapToGrid/>
        <w:spacing w:line="260" w:lineRule="exact"/>
        <w:ind w:firstLine="420"/>
        <w:jc w:val="left"/>
        <w:textAlignment w:val="center"/>
        <w:rPr>
          <w:color w:val="000000"/>
        </w:rPr>
      </w:pPr>
    </w:p>
    <w:p w14:paraId="6B05AF9A">
      <w:pPr>
        <w:keepNext w:val="0"/>
        <w:keepLines w:val="0"/>
        <w:pageBreakBefore w:val="0"/>
        <w:widowControl w:val="0"/>
        <w:kinsoku/>
        <w:wordWrap/>
        <w:overflowPunct/>
        <w:topLinePunct w:val="0"/>
        <w:autoSpaceDE/>
        <w:autoSpaceDN/>
        <w:bidi w:val="0"/>
        <w:adjustRightInd/>
        <w:snapToGrid/>
        <w:spacing w:line="260" w:lineRule="exact"/>
        <w:ind w:firstLine="420"/>
        <w:jc w:val="left"/>
        <w:textAlignment w:val="center"/>
        <w:rPr>
          <w:color w:val="000000"/>
        </w:rPr>
      </w:pPr>
    </w:p>
    <w:p w14:paraId="7EB3F6A0">
      <w:pPr>
        <w:keepNext w:val="0"/>
        <w:keepLines w:val="0"/>
        <w:pageBreakBefore w:val="0"/>
        <w:widowControl w:val="0"/>
        <w:kinsoku/>
        <w:wordWrap/>
        <w:overflowPunct/>
        <w:topLinePunct w:val="0"/>
        <w:autoSpaceDE/>
        <w:autoSpaceDN/>
        <w:bidi w:val="0"/>
        <w:adjustRightInd/>
        <w:snapToGrid/>
        <w:spacing w:line="260" w:lineRule="exact"/>
        <w:ind w:firstLine="420"/>
        <w:jc w:val="left"/>
        <w:textAlignment w:val="center"/>
        <w:rPr>
          <w:color w:val="000000"/>
        </w:rPr>
      </w:pPr>
    </w:p>
    <w:p w14:paraId="59867B6A">
      <w:pPr>
        <w:keepNext w:val="0"/>
        <w:keepLines w:val="0"/>
        <w:pageBreakBefore w:val="0"/>
        <w:widowControl w:val="0"/>
        <w:kinsoku/>
        <w:wordWrap/>
        <w:overflowPunct/>
        <w:topLinePunct w:val="0"/>
        <w:autoSpaceDE/>
        <w:autoSpaceDN/>
        <w:bidi w:val="0"/>
        <w:adjustRightInd/>
        <w:snapToGrid/>
        <w:spacing w:line="260" w:lineRule="exact"/>
        <w:ind w:firstLine="420"/>
        <w:jc w:val="left"/>
        <w:textAlignment w:val="center"/>
        <w:rPr>
          <w:color w:val="000000"/>
        </w:rPr>
      </w:pPr>
    </w:p>
    <w:p w14:paraId="0FAB4FBF">
      <w:pPr>
        <w:keepNext w:val="0"/>
        <w:keepLines w:val="0"/>
        <w:pageBreakBefore w:val="0"/>
        <w:widowControl w:val="0"/>
        <w:kinsoku/>
        <w:wordWrap/>
        <w:overflowPunct/>
        <w:topLinePunct w:val="0"/>
        <w:autoSpaceDE/>
        <w:autoSpaceDN/>
        <w:bidi w:val="0"/>
        <w:adjustRightInd/>
        <w:snapToGrid/>
        <w:spacing w:line="260" w:lineRule="exact"/>
        <w:ind w:firstLine="420"/>
        <w:jc w:val="left"/>
        <w:textAlignment w:val="center"/>
        <w:rPr>
          <w:color w:val="000000"/>
        </w:rPr>
      </w:pPr>
    </w:p>
    <w:p w14:paraId="56E2019A">
      <w:pPr>
        <w:keepNext w:val="0"/>
        <w:keepLines w:val="0"/>
        <w:pageBreakBefore w:val="0"/>
        <w:widowControl w:val="0"/>
        <w:kinsoku/>
        <w:wordWrap/>
        <w:overflowPunct/>
        <w:topLinePunct w:val="0"/>
        <w:autoSpaceDE/>
        <w:autoSpaceDN/>
        <w:bidi w:val="0"/>
        <w:adjustRightInd/>
        <w:snapToGrid/>
        <w:spacing w:line="260" w:lineRule="exact"/>
        <w:ind w:firstLine="420"/>
        <w:jc w:val="left"/>
        <w:textAlignment w:val="center"/>
        <w:rPr>
          <w:color w:val="000000"/>
        </w:rPr>
      </w:pPr>
    </w:p>
    <w:p w14:paraId="47D3FAAB">
      <w:pPr>
        <w:keepNext w:val="0"/>
        <w:keepLines w:val="0"/>
        <w:pageBreakBefore w:val="0"/>
        <w:widowControl w:val="0"/>
        <w:kinsoku/>
        <w:wordWrap/>
        <w:overflowPunct/>
        <w:topLinePunct w:val="0"/>
        <w:autoSpaceDE/>
        <w:autoSpaceDN/>
        <w:bidi w:val="0"/>
        <w:adjustRightInd/>
        <w:snapToGrid/>
        <w:spacing w:line="260" w:lineRule="exact"/>
        <w:ind w:firstLine="420"/>
        <w:jc w:val="left"/>
        <w:textAlignment w:val="center"/>
        <w:rPr>
          <w:color w:val="000000"/>
        </w:rPr>
      </w:pPr>
      <w:r>
        <w:rPr>
          <w:color w:val="000000"/>
        </w:rPr>
        <w:t xml:space="preserve">27. </w:t>
      </w:r>
      <w:r>
        <w:rPr>
          <w:rFonts w:ascii="楷体" w:hAnsi="楷体" w:eastAsia="楷体" w:cs="楷体"/>
          <w:color w:val="000000"/>
        </w:rPr>
        <w:t>中国手工丝毯有传承，更有创新。传统丝毯平坦如布，无法呈现丰富的层次。矢志求新求变的程美华，受到羊毛地毯的启发，思考如何让丝毯也立体起来。程美华先在原材料上进行革新，创造性地以柞蚕丝取代桑蚕丝制作丝毯，使丝毯不仅质地更富弹性，而且染色后更加艳丽。传统丝毯采用的都是“织”的方式，程美华将另一种“编"的工艺融入丝毯，探索出将编织融为一体的新工艺。新技术催生新风格，从此中国传统手工丝毯有了凹凸素配艺术新风格，图案立体起来、活泼起来，可以像“软浮雕”一样上墙了。</w:t>
      </w:r>
      <w:r>
        <w:rPr>
          <w:rFonts w:ascii="宋体" w:hAnsi="宋体" w:eastAsia="宋体" w:cs="宋体"/>
          <w:color w:val="000000"/>
        </w:rPr>
        <w:t>结合材料，运用《逻辑与思维》中的相关知识，回答下列问题：</w:t>
      </w:r>
    </w:p>
    <w:p w14:paraId="2993C406">
      <w:pPr>
        <w:keepNext w:val="0"/>
        <w:keepLines w:val="0"/>
        <w:pageBreakBefore w:val="0"/>
        <w:widowControl w:val="0"/>
        <w:kinsoku/>
        <w:wordWrap/>
        <w:overflowPunct/>
        <w:topLinePunct w:val="0"/>
        <w:autoSpaceDE/>
        <w:autoSpaceDN/>
        <w:bidi w:val="0"/>
        <w:adjustRightInd/>
        <w:snapToGrid/>
        <w:spacing w:line="260" w:lineRule="exact"/>
        <w:jc w:val="left"/>
        <w:textAlignment w:val="center"/>
        <w:rPr>
          <w:rFonts w:hint="eastAsia" w:ascii="黑体" w:hAnsi="黑体" w:eastAsia="黑体" w:cs="黑体"/>
          <w:color w:val="000000"/>
        </w:rPr>
      </w:pPr>
      <w:r>
        <w:rPr>
          <w:rFonts w:hint="eastAsia" w:ascii="黑体" w:hAnsi="黑体" w:eastAsia="黑体" w:cs="黑体"/>
          <w:color w:val="000000"/>
        </w:rPr>
        <w:t>（1）运用“联想思维的方法”相关知识，说明迁移的作用。</w:t>
      </w:r>
    </w:p>
    <w:p w14:paraId="0B895646">
      <w:pPr>
        <w:keepNext w:val="0"/>
        <w:keepLines w:val="0"/>
        <w:pageBreakBefore w:val="0"/>
        <w:widowControl w:val="0"/>
        <w:kinsoku/>
        <w:wordWrap/>
        <w:overflowPunct/>
        <w:topLinePunct w:val="0"/>
        <w:autoSpaceDE/>
        <w:autoSpaceDN/>
        <w:bidi w:val="0"/>
        <w:adjustRightInd/>
        <w:snapToGrid/>
        <w:spacing w:line="260" w:lineRule="exact"/>
        <w:jc w:val="left"/>
        <w:textAlignment w:val="center"/>
        <w:rPr>
          <w:rFonts w:hint="eastAsia" w:ascii="黑体" w:hAnsi="黑体" w:eastAsia="黑体" w:cs="黑体"/>
          <w:color w:val="000000"/>
        </w:rPr>
      </w:pPr>
      <w:r>
        <w:rPr>
          <w:rFonts w:hint="eastAsia" w:ascii="黑体" w:hAnsi="黑体" w:eastAsia="黑体" w:cs="黑体"/>
          <w:color w:val="000000"/>
        </w:rPr>
        <w:t>（2）从创新思维角度看，程美华的手工丝毯制作方法有什么特点。</w:t>
      </w:r>
    </w:p>
    <w:p w14:paraId="17100DD2">
      <w:pPr>
        <w:keepNext w:val="0"/>
        <w:keepLines w:val="0"/>
        <w:pageBreakBefore w:val="0"/>
        <w:widowControl w:val="0"/>
        <w:kinsoku/>
        <w:wordWrap/>
        <w:overflowPunct/>
        <w:topLinePunct w:val="0"/>
        <w:autoSpaceDE/>
        <w:autoSpaceDN/>
        <w:bidi w:val="0"/>
        <w:adjustRightInd/>
        <w:snapToGrid/>
        <w:spacing w:line="260" w:lineRule="exact"/>
        <w:ind w:firstLine="420"/>
        <w:jc w:val="left"/>
        <w:textAlignment w:val="center"/>
        <w:rPr>
          <w:color w:val="000000"/>
        </w:rPr>
      </w:pPr>
    </w:p>
    <w:p w14:paraId="6A06508B">
      <w:pPr>
        <w:keepNext w:val="0"/>
        <w:keepLines w:val="0"/>
        <w:pageBreakBefore w:val="0"/>
        <w:widowControl w:val="0"/>
        <w:kinsoku/>
        <w:wordWrap/>
        <w:overflowPunct/>
        <w:topLinePunct w:val="0"/>
        <w:autoSpaceDE/>
        <w:autoSpaceDN/>
        <w:bidi w:val="0"/>
        <w:adjustRightInd/>
        <w:snapToGrid/>
        <w:spacing w:line="260" w:lineRule="exact"/>
        <w:ind w:firstLine="420"/>
        <w:jc w:val="left"/>
        <w:textAlignment w:val="center"/>
        <w:rPr>
          <w:color w:val="000000"/>
        </w:rPr>
      </w:pPr>
    </w:p>
    <w:p w14:paraId="51493697">
      <w:pPr>
        <w:keepNext w:val="0"/>
        <w:keepLines w:val="0"/>
        <w:pageBreakBefore w:val="0"/>
        <w:widowControl w:val="0"/>
        <w:kinsoku/>
        <w:wordWrap/>
        <w:overflowPunct/>
        <w:topLinePunct w:val="0"/>
        <w:autoSpaceDE/>
        <w:autoSpaceDN/>
        <w:bidi w:val="0"/>
        <w:adjustRightInd/>
        <w:snapToGrid/>
        <w:spacing w:line="260" w:lineRule="exact"/>
        <w:ind w:firstLine="420"/>
        <w:jc w:val="left"/>
        <w:textAlignment w:val="center"/>
        <w:rPr>
          <w:color w:val="000000"/>
        </w:rPr>
      </w:pPr>
    </w:p>
    <w:p w14:paraId="1FC6F3C7">
      <w:pPr>
        <w:keepNext w:val="0"/>
        <w:keepLines w:val="0"/>
        <w:pageBreakBefore w:val="0"/>
        <w:widowControl w:val="0"/>
        <w:kinsoku/>
        <w:wordWrap/>
        <w:overflowPunct/>
        <w:topLinePunct w:val="0"/>
        <w:autoSpaceDE/>
        <w:autoSpaceDN/>
        <w:bidi w:val="0"/>
        <w:adjustRightInd/>
        <w:snapToGrid/>
        <w:spacing w:line="260" w:lineRule="exact"/>
        <w:ind w:firstLine="420"/>
        <w:jc w:val="left"/>
        <w:textAlignment w:val="center"/>
        <w:rPr>
          <w:color w:val="000000"/>
        </w:rPr>
      </w:pPr>
    </w:p>
    <w:p w14:paraId="47ECB815">
      <w:pPr>
        <w:keepNext w:val="0"/>
        <w:keepLines w:val="0"/>
        <w:pageBreakBefore w:val="0"/>
        <w:widowControl w:val="0"/>
        <w:kinsoku/>
        <w:wordWrap/>
        <w:overflowPunct/>
        <w:topLinePunct w:val="0"/>
        <w:autoSpaceDE/>
        <w:autoSpaceDN/>
        <w:bidi w:val="0"/>
        <w:adjustRightInd/>
        <w:snapToGrid/>
        <w:spacing w:line="260" w:lineRule="exact"/>
        <w:ind w:firstLine="420"/>
        <w:jc w:val="left"/>
        <w:textAlignment w:val="center"/>
        <w:rPr>
          <w:color w:val="000000"/>
        </w:rPr>
      </w:pPr>
    </w:p>
    <w:p w14:paraId="5378D3A7">
      <w:pPr>
        <w:keepNext w:val="0"/>
        <w:keepLines w:val="0"/>
        <w:pageBreakBefore w:val="0"/>
        <w:widowControl w:val="0"/>
        <w:kinsoku/>
        <w:wordWrap/>
        <w:overflowPunct/>
        <w:topLinePunct w:val="0"/>
        <w:autoSpaceDE/>
        <w:autoSpaceDN/>
        <w:bidi w:val="0"/>
        <w:adjustRightInd/>
        <w:snapToGrid/>
        <w:spacing w:line="260" w:lineRule="exact"/>
        <w:ind w:firstLine="420"/>
        <w:jc w:val="left"/>
        <w:textAlignment w:val="center"/>
        <w:rPr>
          <w:color w:val="000000"/>
        </w:rPr>
      </w:pPr>
    </w:p>
    <w:p w14:paraId="6F136529">
      <w:pPr>
        <w:keepNext w:val="0"/>
        <w:keepLines w:val="0"/>
        <w:pageBreakBefore w:val="0"/>
        <w:widowControl w:val="0"/>
        <w:kinsoku/>
        <w:wordWrap/>
        <w:overflowPunct/>
        <w:topLinePunct w:val="0"/>
        <w:autoSpaceDE/>
        <w:autoSpaceDN/>
        <w:bidi w:val="0"/>
        <w:adjustRightInd/>
        <w:snapToGrid/>
        <w:spacing w:line="260" w:lineRule="exact"/>
        <w:ind w:firstLine="420"/>
        <w:jc w:val="left"/>
        <w:textAlignment w:val="center"/>
        <w:rPr>
          <w:color w:val="000000"/>
        </w:rPr>
      </w:pPr>
    </w:p>
    <w:p w14:paraId="3E733572">
      <w:pPr>
        <w:keepNext w:val="0"/>
        <w:keepLines w:val="0"/>
        <w:pageBreakBefore w:val="0"/>
        <w:widowControl w:val="0"/>
        <w:kinsoku/>
        <w:wordWrap/>
        <w:overflowPunct/>
        <w:topLinePunct w:val="0"/>
        <w:autoSpaceDE/>
        <w:autoSpaceDN/>
        <w:bidi w:val="0"/>
        <w:adjustRightInd/>
        <w:snapToGrid/>
        <w:spacing w:line="260" w:lineRule="exact"/>
        <w:ind w:firstLine="420"/>
        <w:jc w:val="left"/>
        <w:textAlignment w:val="center"/>
        <w:rPr>
          <w:color w:val="000000"/>
        </w:rPr>
      </w:pPr>
    </w:p>
    <w:p w14:paraId="61BB0969">
      <w:pPr>
        <w:keepNext w:val="0"/>
        <w:keepLines w:val="0"/>
        <w:pageBreakBefore w:val="0"/>
        <w:widowControl w:val="0"/>
        <w:kinsoku/>
        <w:wordWrap/>
        <w:overflowPunct/>
        <w:topLinePunct w:val="0"/>
        <w:autoSpaceDE/>
        <w:autoSpaceDN/>
        <w:bidi w:val="0"/>
        <w:adjustRightInd/>
        <w:snapToGrid/>
        <w:spacing w:line="260" w:lineRule="exact"/>
        <w:ind w:firstLine="420"/>
        <w:jc w:val="left"/>
        <w:textAlignment w:val="center"/>
        <w:rPr>
          <w:color w:val="000000"/>
        </w:rPr>
      </w:pPr>
    </w:p>
    <w:p w14:paraId="3AD21DEB">
      <w:pPr>
        <w:keepNext w:val="0"/>
        <w:keepLines w:val="0"/>
        <w:pageBreakBefore w:val="0"/>
        <w:widowControl w:val="0"/>
        <w:kinsoku/>
        <w:wordWrap/>
        <w:overflowPunct/>
        <w:topLinePunct w:val="0"/>
        <w:autoSpaceDE/>
        <w:autoSpaceDN/>
        <w:bidi w:val="0"/>
        <w:adjustRightInd/>
        <w:snapToGrid/>
        <w:spacing w:line="260" w:lineRule="exact"/>
        <w:ind w:firstLine="420"/>
        <w:jc w:val="left"/>
        <w:textAlignment w:val="center"/>
        <w:rPr>
          <w:color w:val="000000"/>
        </w:rPr>
      </w:pPr>
    </w:p>
    <w:p w14:paraId="26660BF9">
      <w:pPr>
        <w:keepNext w:val="0"/>
        <w:keepLines w:val="0"/>
        <w:pageBreakBefore w:val="0"/>
        <w:widowControl w:val="0"/>
        <w:kinsoku/>
        <w:wordWrap/>
        <w:overflowPunct/>
        <w:topLinePunct w:val="0"/>
        <w:autoSpaceDE/>
        <w:autoSpaceDN/>
        <w:bidi w:val="0"/>
        <w:adjustRightInd/>
        <w:snapToGrid/>
        <w:spacing w:line="260" w:lineRule="exact"/>
        <w:ind w:firstLine="420"/>
        <w:jc w:val="left"/>
        <w:textAlignment w:val="center"/>
        <w:rPr>
          <w:color w:val="000000"/>
        </w:rPr>
      </w:pPr>
    </w:p>
    <w:p w14:paraId="614D7D27">
      <w:pPr>
        <w:keepNext w:val="0"/>
        <w:keepLines w:val="0"/>
        <w:pageBreakBefore w:val="0"/>
        <w:widowControl w:val="0"/>
        <w:kinsoku/>
        <w:wordWrap/>
        <w:overflowPunct/>
        <w:topLinePunct w:val="0"/>
        <w:autoSpaceDE/>
        <w:autoSpaceDN/>
        <w:bidi w:val="0"/>
        <w:adjustRightInd/>
        <w:snapToGrid/>
        <w:spacing w:line="260" w:lineRule="exact"/>
        <w:ind w:firstLine="420"/>
        <w:jc w:val="left"/>
        <w:textAlignment w:val="center"/>
        <w:rPr>
          <w:color w:val="000000"/>
        </w:rPr>
      </w:pPr>
      <w:r>
        <w:rPr>
          <w:color w:val="000000"/>
        </w:rPr>
        <w:t xml:space="preserve">28. </w:t>
      </w:r>
      <w:r>
        <w:rPr>
          <w:rFonts w:ascii="楷体" w:hAnsi="楷体" w:eastAsia="楷体" w:cs="楷体"/>
          <w:color w:val="000000"/>
        </w:rPr>
        <w:t>材料一  2024年慕尼黑安全会议报告以“多输”为题，凸显当今世界面临着严峻挑战。个别西方大国长期以来从谋求自身所谓绝对安全的考虑出发，建立并扩张排他性安全机制，不断制造国际安全领域对立，对国际安全格局造成严重破坏。</w:t>
      </w:r>
    </w:p>
    <w:p w14:paraId="034B5988">
      <w:pPr>
        <w:keepNext w:val="0"/>
        <w:keepLines w:val="0"/>
        <w:pageBreakBefore w:val="0"/>
        <w:widowControl w:val="0"/>
        <w:kinsoku/>
        <w:wordWrap/>
        <w:overflowPunct/>
        <w:topLinePunct w:val="0"/>
        <w:autoSpaceDE/>
        <w:autoSpaceDN/>
        <w:bidi w:val="0"/>
        <w:adjustRightInd/>
        <w:snapToGrid/>
        <w:spacing w:line="260" w:lineRule="exact"/>
        <w:ind w:firstLine="420"/>
        <w:jc w:val="left"/>
        <w:textAlignment w:val="center"/>
        <w:rPr>
          <w:color w:val="000000"/>
        </w:rPr>
      </w:pPr>
      <w:r>
        <w:rPr>
          <w:rFonts w:ascii="楷体" w:hAnsi="楷体" w:eastAsia="楷体" w:cs="楷体"/>
          <w:color w:val="000000"/>
        </w:rPr>
        <w:t>材料二  个别西方大国不愿放弃“西方中心论”，对其他国家和地区寻求独立自主、把握自身命运的努力极力打压，煽动地区冲突对抗，扭曲国际安全秩序。还将不合理、不公正的狭隘安全观投射到经济、科技、应对气候变化等诸多领域。</w:t>
      </w:r>
    </w:p>
    <w:p w14:paraId="3EDCFE02">
      <w:pPr>
        <w:keepNext w:val="0"/>
        <w:keepLines w:val="0"/>
        <w:pageBreakBefore w:val="0"/>
        <w:widowControl w:val="0"/>
        <w:kinsoku/>
        <w:wordWrap/>
        <w:overflowPunct/>
        <w:topLinePunct w:val="0"/>
        <w:autoSpaceDE/>
        <w:autoSpaceDN/>
        <w:bidi w:val="0"/>
        <w:adjustRightInd/>
        <w:snapToGrid/>
        <w:spacing w:line="260" w:lineRule="exact"/>
        <w:ind w:firstLine="420"/>
        <w:jc w:val="left"/>
        <w:textAlignment w:val="center"/>
        <w:rPr>
          <w:color w:val="000000"/>
        </w:rPr>
      </w:pPr>
      <w:r>
        <w:rPr>
          <w:rFonts w:ascii="楷体" w:hAnsi="楷体" w:eastAsia="楷体" w:cs="楷体"/>
          <w:color w:val="000000"/>
        </w:rPr>
        <w:t>材料三  在中方积极斡旋下，沙特和伊朗在2023年实现历史性和解。面对气候威胁，中国推动联合国气变大会达成“阿联酋共识”，将用历史最短时间完成全球最高碳排放强度降幅。面对人工智能挑战，中国支持在联合国框架下成立国际人工智能治理机构，共同维护人类福祉……可以看出，中国的一系列行动和方案，都着眼于如何克服国际社会共同面临的挑战。</w:t>
      </w:r>
    </w:p>
    <w:p w14:paraId="4DCC32AA">
      <w:pPr>
        <w:keepNext w:val="0"/>
        <w:keepLines w:val="0"/>
        <w:pageBreakBefore w:val="0"/>
        <w:widowControl w:val="0"/>
        <w:kinsoku/>
        <w:wordWrap/>
        <w:overflowPunct/>
        <w:topLinePunct w:val="0"/>
        <w:autoSpaceDE/>
        <w:autoSpaceDN/>
        <w:bidi w:val="0"/>
        <w:adjustRightInd/>
        <w:snapToGrid/>
        <w:spacing w:line="260" w:lineRule="exact"/>
        <w:ind w:firstLine="210" w:firstLineChars="100"/>
        <w:jc w:val="left"/>
        <w:textAlignment w:val="center"/>
        <w:rPr>
          <w:rFonts w:hint="eastAsia" w:ascii="黑体" w:hAnsi="黑体" w:eastAsia="黑体" w:cs="黑体"/>
          <w:color w:val="000000"/>
        </w:rPr>
      </w:pPr>
      <w:r>
        <w:rPr>
          <w:rFonts w:hint="eastAsia" w:ascii="黑体" w:hAnsi="黑体" w:eastAsia="黑体" w:cs="黑体"/>
          <w:color w:val="000000"/>
        </w:rPr>
        <w:t>结合材料（可不局限于材料），运用《当代国际政治与经济》中的相关知识，围绕“寻求共赢，才能走出‘多输’困境”这一主题写一篇时评发言稿。</w:t>
      </w:r>
    </w:p>
    <w:p w14:paraId="28EC5785">
      <w:pPr>
        <w:keepNext w:val="0"/>
        <w:keepLines w:val="0"/>
        <w:pageBreakBefore w:val="0"/>
        <w:widowControl w:val="0"/>
        <w:kinsoku/>
        <w:wordWrap/>
        <w:overflowPunct/>
        <w:topLinePunct w:val="0"/>
        <w:autoSpaceDE/>
        <w:autoSpaceDN/>
        <w:bidi w:val="0"/>
        <w:adjustRightInd/>
        <w:snapToGrid/>
        <w:spacing w:line="260" w:lineRule="exact"/>
        <w:jc w:val="left"/>
        <w:textAlignment w:val="center"/>
        <w:rPr>
          <w:rFonts w:hint="eastAsia" w:ascii="黑体" w:hAnsi="黑体" w:eastAsia="黑体" w:cs="黑体"/>
          <w:color w:val="000000"/>
        </w:rPr>
      </w:pPr>
      <w:r>
        <w:rPr>
          <w:rFonts w:hint="eastAsia" w:ascii="黑体" w:hAnsi="黑体" w:eastAsia="黑体" w:cs="黑体"/>
          <w:color w:val="000000"/>
        </w:rPr>
        <w:t>要求：知识和素材运用恰当；论证路径清晰。观点明确；逻辑严密；条理清晰；表达流畅；300字以内。</w:t>
      </w:r>
    </w:p>
    <w:p w14:paraId="69B09509">
      <w:pPr>
        <w:keepNext w:val="0"/>
        <w:keepLines w:val="0"/>
        <w:pageBreakBefore w:val="0"/>
        <w:widowControl w:val="0"/>
        <w:kinsoku/>
        <w:wordWrap/>
        <w:overflowPunct/>
        <w:topLinePunct w:val="0"/>
        <w:autoSpaceDE/>
        <w:autoSpaceDN/>
        <w:bidi w:val="0"/>
        <w:adjustRightInd/>
        <w:snapToGrid/>
        <w:spacing w:line="260" w:lineRule="exact"/>
        <w:jc w:val="left"/>
        <w:textAlignment w:val="center"/>
        <w:rPr>
          <w:color w:val="000000"/>
        </w:rPr>
      </w:pPr>
      <w:r>
        <w:rPr>
          <w:rFonts w:hint="eastAsia" w:ascii="黑体" w:hAnsi="黑体" w:eastAsia="黑体" w:cs="黑体"/>
          <w:color w:val="000000"/>
        </w:rPr>
        <w:br w:type="textWrapping"/>
      </w:r>
    </w:p>
    <w:p w14:paraId="201EA2BE">
      <w:pPr>
        <w:keepNext w:val="0"/>
        <w:keepLines w:val="0"/>
        <w:pageBreakBefore w:val="0"/>
        <w:widowControl w:val="0"/>
        <w:kinsoku/>
        <w:wordWrap/>
        <w:overflowPunct/>
        <w:topLinePunct w:val="0"/>
        <w:autoSpaceDE/>
        <w:autoSpaceDN/>
        <w:bidi w:val="0"/>
        <w:adjustRightInd/>
        <w:snapToGrid/>
        <w:spacing w:line="260" w:lineRule="exact"/>
        <w:jc w:val="both"/>
        <w:textAlignment w:val="center"/>
        <w:rPr>
          <w:color w:val="000000"/>
        </w:rPr>
      </w:pPr>
    </w:p>
    <w:p w14:paraId="2F359F90">
      <w:pPr>
        <w:keepNext w:val="0"/>
        <w:keepLines w:val="0"/>
        <w:pageBreakBefore w:val="0"/>
        <w:widowControl w:val="0"/>
        <w:numPr>
          <w:ilvl w:val="0"/>
          <w:numId w:val="0"/>
        </w:numPr>
        <w:kinsoku/>
        <w:wordWrap/>
        <w:overflowPunct/>
        <w:topLinePunct w:val="0"/>
        <w:autoSpaceDE/>
        <w:autoSpaceDN/>
        <w:bidi w:val="0"/>
        <w:adjustRightInd/>
        <w:snapToGrid/>
        <w:spacing w:line="260" w:lineRule="exact"/>
        <w:ind w:leftChars="0"/>
        <w:jc w:val="left"/>
        <w:textAlignment w:val="center"/>
        <w:rPr>
          <w:rFonts w:hint="eastAsia" w:ascii="黑体" w:hAnsi="黑体" w:eastAsia="黑体" w:cs="黑体"/>
          <w:color w:val="000000"/>
        </w:rPr>
      </w:pPr>
    </w:p>
    <w:p w14:paraId="65EB3005">
      <w:pPr>
        <w:keepNext w:val="0"/>
        <w:keepLines w:val="0"/>
        <w:pageBreakBefore w:val="0"/>
        <w:widowControl w:val="0"/>
        <w:numPr>
          <w:ilvl w:val="0"/>
          <w:numId w:val="0"/>
        </w:numPr>
        <w:kinsoku/>
        <w:wordWrap/>
        <w:overflowPunct/>
        <w:topLinePunct w:val="0"/>
        <w:autoSpaceDE/>
        <w:autoSpaceDN/>
        <w:bidi w:val="0"/>
        <w:adjustRightInd/>
        <w:snapToGrid/>
        <w:spacing w:line="260" w:lineRule="exact"/>
        <w:ind w:leftChars="0"/>
        <w:jc w:val="left"/>
        <w:textAlignment w:val="center"/>
        <w:rPr>
          <w:rFonts w:hint="eastAsia" w:ascii="黑体" w:hAnsi="黑体" w:eastAsia="黑体" w:cs="黑体"/>
          <w:color w:val="000000"/>
        </w:rPr>
      </w:pPr>
    </w:p>
    <w:p w14:paraId="1D66CB1D">
      <w:pPr>
        <w:keepNext w:val="0"/>
        <w:keepLines w:val="0"/>
        <w:pageBreakBefore w:val="0"/>
        <w:widowControl w:val="0"/>
        <w:numPr>
          <w:ilvl w:val="0"/>
          <w:numId w:val="0"/>
        </w:numPr>
        <w:kinsoku/>
        <w:wordWrap/>
        <w:overflowPunct/>
        <w:topLinePunct w:val="0"/>
        <w:autoSpaceDE/>
        <w:autoSpaceDN/>
        <w:bidi w:val="0"/>
        <w:adjustRightInd/>
        <w:snapToGrid/>
        <w:spacing w:line="260" w:lineRule="exact"/>
        <w:ind w:leftChars="0"/>
        <w:jc w:val="left"/>
        <w:textAlignment w:val="center"/>
        <w:rPr>
          <w:rFonts w:hint="eastAsia" w:ascii="黑体" w:hAnsi="黑体" w:eastAsia="黑体" w:cs="黑体"/>
          <w:color w:val="000000"/>
        </w:rPr>
      </w:pPr>
    </w:p>
    <w:p w14:paraId="0328872C">
      <w:pPr>
        <w:keepNext w:val="0"/>
        <w:keepLines w:val="0"/>
        <w:pageBreakBefore w:val="0"/>
        <w:widowControl w:val="0"/>
        <w:numPr>
          <w:ilvl w:val="0"/>
          <w:numId w:val="0"/>
        </w:numPr>
        <w:kinsoku/>
        <w:wordWrap/>
        <w:overflowPunct/>
        <w:topLinePunct w:val="0"/>
        <w:autoSpaceDE/>
        <w:autoSpaceDN/>
        <w:bidi w:val="0"/>
        <w:adjustRightInd/>
        <w:snapToGrid/>
        <w:spacing w:line="260" w:lineRule="exact"/>
        <w:ind w:leftChars="0"/>
        <w:jc w:val="left"/>
        <w:textAlignment w:val="center"/>
        <w:rPr>
          <w:rFonts w:hint="eastAsia" w:ascii="黑体" w:hAnsi="黑体" w:eastAsia="黑体" w:cs="黑体"/>
          <w:color w:val="000000"/>
        </w:rPr>
      </w:pPr>
    </w:p>
    <w:p w14:paraId="2DE11C41">
      <w:pPr>
        <w:keepNext w:val="0"/>
        <w:keepLines w:val="0"/>
        <w:pageBreakBefore w:val="0"/>
        <w:widowControl w:val="0"/>
        <w:kinsoku/>
        <w:wordWrap/>
        <w:overflowPunct/>
        <w:topLinePunct w:val="0"/>
        <w:autoSpaceDE/>
        <w:autoSpaceDN/>
        <w:bidi w:val="0"/>
        <w:adjustRightInd/>
        <w:snapToGrid/>
        <w:spacing w:line="260" w:lineRule="exact"/>
        <w:ind w:firstLine="420"/>
        <w:jc w:val="left"/>
        <w:textAlignment w:val="center"/>
        <w:rPr>
          <w:rFonts w:hint="eastAsia" w:ascii="黑体" w:hAnsi="黑体" w:eastAsia="黑体" w:cs="黑体"/>
          <w:color w:val="000000"/>
        </w:rPr>
      </w:pPr>
    </w:p>
    <w:p w14:paraId="193C2684">
      <w:pPr>
        <w:keepNext w:val="0"/>
        <w:keepLines w:val="0"/>
        <w:pageBreakBefore w:val="0"/>
        <w:widowControl w:val="0"/>
        <w:kinsoku/>
        <w:wordWrap/>
        <w:overflowPunct/>
        <w:topLinePunct w:val="0"/>
        <w:autoSpaceDE/>
        <w:autoSpaceDN/>
        <w:bidi w:val="0"/>
        <w:adjustRightInd/>
        <w:snapToGrid/>
        <w:spacing w:line="260" w:lineRule="exact"/>
        <w:ind w:firstLine="420"/>
        <w:jc w:val="left"/>
        <w:textAlignment w:val="center"/>
        <w:rPr>
          <w:rFonts w:hint="eastAsia" w:ascii="黑体" w:hAnsi="黑体" w:eastAsia="黑体" w:cs="黑体"/>
          <w:color w:val="000000"/>
        </w:rPr>
      </w:pPr>
    </w:p>
    <w:p w14:paraId="73C02FB3">
      <w:pPr>
        <w:keepNext w:val="0"/>
        <w:keepLines w:val="0"/>
        <w:pageBreakBefore w:val="0"/>
        <w:widowControl w:val="0"/>
        <w:kinsoku/>
        <w:wordWrap/>
        <w:overflowPunct/>
        <w:topLinePunct w:val="0"/>
        <w:autoSpaceDE/>
        <w:autoSpaceDN/>
        <w:bidi w:val="0"/>
        <w:adjustRightInd/>
        <w:snapToGrid/>
        <w:spacing w:line="260" w:lineRule="exact"/>
        <w:ind w:firstLine="420"/>
        <w:jc w:val="left"/>
        <w:textAlignment w:val="center"/>
        <w:rPr>
          <w:rFonts w:hint="eastAsia" w:ascii="黑体" w:hAnsi="黑体" w:eastAsia="黑体" w:cs="黑体"/>
          <w:color w:val="000000"/>
        </w:rPr>
      </w:pPr>
    </w:p>
    <w:p w14:paraId="43B2841B">
      <w:pPr>
        <w:keepNext w:val="0"/>
        <w:keepLines w:val="0"/>
        <w:pageBreakBefore w:val="0"/>
        <w:widowControl w:val="0"/>
        <w:kinsoku/>
        <w:wordWrap/>
        <w:overflowPunct/>
        <w:topLinePunct w:val="0"/>
        <w:autoSpaceDE/>
        <w:autoSpaceDN/>
        <w:bidi w:val="0"/>
        <w:adjustRightInd/>
        <w:snapToGrid/>
        <w:spacing w:line="260" w:lineRule="exact"/>
        <w:ind w:firstLine="420"/>
        <w:jc w:val="left"/>
        <w:textAlignment w:val="center"/>
        <w:rPr>
          <w:rFonts w:hint="eastAsia" w:ascii="黑体" w:hAnsi="黑体" w:eastAsia="黑体" w:cs="黑体"/>
          <w:color w:val="000000"/>
        </w:rPr>
      </w:pPr>
    </w:p>
    <w:p w14:paraId="53C3B4EE">
      <w:pPr>
        <w:keepNext w:val="0"/>
        <w:keepLines w:val="0"/>
        <w:pageBreakBefore w:val="0"/>
        <w:widowControl w:val="0"/>
        <w:kinsoku/>
        <w:wordWrap/>
        <w:overflowPunct/>
        <w:topLinePunct w:val="0"/>
        <w:autoSpaceDE/>
        <w:autoSpaceDN/>
        <w:bidi w:val="0"/>
        <w:adjustRightInd/>
        <w:snapToGrid/>
        <w:spacing w:line="260" w:lineRule="exact"/>
        <w:ind w:firstLine="420"/>
        <w:jc w:val="left"/>
        <w:textAlignment w:val="center"/>
        <w:rPr>
          <w:rFonts w:hint="eastAsia" w:ascii="黑体" w:hAnsi="黑体" w:eastAsia="黑体" w:cs="黑体"/>
          <w:color w:val="000000"/>
        </w:rPr>
      </w:pPr>
    </w:p>
    <w:p w14:paraId="32A6686B">
      <w:pPr>
        <w:keepNext w:val="0"/>
        <w:keepLines w:val="0"/>
        <w:pageBreakBefore w:val="0"/>
        <w:widowControl w:val="0"/>
        <w:kinsoku/>
        <w:wordWrap/>
        <w:overflowPunct/>
        <w:topLinePunct w:val="0"/>
        <w:autoSpaceDE/>
        <w:autoSpaceDN/>
        <w:bidi w:val="0"/>
        <w:adjustRightInd/>
        <w:snapToGrid/>
        <w:spacing w:line="260" w:lineRule="exact"/>
        <w:ind w:firstLine="420"/>
        <w:jc w:val="left"/>
        <w:textAlignment w:val="center"/>
        <w:rPr>
          <w:rFonts w:hint="eastAsia" w:ascii="黑体" w:hAnsi="黑体" w:eastAsia="黑体" w:cs="黑体"/>
          <w:color w:val="000000"/>
        </w:rPr>
      </w:pPr>
    </w:p>
    <w:p w14:paraId="0D406021">
      <w:pPr>
        <w:keepNext w:val="0"/>
        <w:keepLines w:val="0"/>
        <w:pageBreakBefore w:val="0"/>
        <w:widowControl w:val="0"/>
        <w:kinsoku/>
        <w:wordWrap/>
        <w:overflowPunct/>
        <w:topLinePunct w:val="0"/>
        <w:autoSpaceDE/>
        <w:autoSpaceDN/>
        <w:bidi w:val="0"/>
        <w:adjustRightInd/>
        <w:snapToGrid/>
        <w:spacing w:line="260" w:lineRule="exact"/>
        <w:ind w:firstLine="420"/>
        <w:jc w:val="left"/>
        <w:textAlignment w:val="center"/>
        <w:rPr>
          <w:rFonts w:hint="eastAsia" w:ascii="黑体" w:hAnsi="黑体" w:eastAsia="黑体" w:cs="黑体"/>
          <w:color w:val="000000"/>
        </w:rPr>
      </w:pPr>
    </w:p>
    <w:p w14:paraId="43A8C41B">
      <w:pPr>
        <w:keepNext w:val="0"/>
        <w:keepLines w:val="0"/>
        <w:pageBreakBefore w:val="0"/>
        <w:widowControl w:val="0"/>
        <w:kinsoku/>
        <w:wordWrap/>
        <w:overflowPunct/>
        <w:topLinePunct w:val="0"/>
        <w:autoSpaceDE/>
        <w:autoSpaceDN/>
        <w:bidi w:val="0"/>
        <w:adjustRightInd/>
        <w:snapToGrid/>
        <w:spacing w:line="260" w:lineRule="exact"/>
        <w:ind w:firstLine="420"/>
        <w:jc w:val="left"/>
        <w:textAlignment w:val="center"/>
        <w:rPr>
          <w:rFonts w:hint="eastAsia" w:ascii="黑体" w:hAnsi="黑体" w:eastAsia="黑体" w:cs="黑体"/>
          <w:color w:val="000000"/>
        </w:rPr>
      </w:pPr>
    </w:p>
    <w:p w14:paraId="2F736444">
      <w:pPr>
        <w:keepNext w:val="0"/>
        <w:keepLines w:val="0"/>
        <w:pageBreakBefore w:val="0"/>
        <w:widowControl w:val="0"/>
        <w:kinsoku/>
        <w:wordWrap/>
        <w:overflowPunct/>
        <w:topLinePunct w:val="0"/>
        <w:autoSpaceDE/>
        <w:autoSpaceDN/>
        <w:bidi w:val="0"/>
        <w:adjustRightInd/>
        <w:snapToGrid/>
        <w:spacing w:line="260" w:lineRule="exact"/>
        <w:ind w:firstLine="420"/>
        <w:jc w:val="left"/>
        <w:textAlignment w:val="center"/>
        <w:rPr>
          <w:rFonts w:hint="eastAsia" w:ascii="黑体" w:hAnsi="黑体" w:eastAsia="黑体" w:cs="黑体"/>
          <w:color w:val="000000"/>
        </w:rPr>
      </w:pPr>
    </w:p>
    <w:p w14:paraId="0C549F96">
      <w:pPr>
        <w:keepNext w:val="0"/>
        <w:keepLines w:val="0"/>
        <w:pageBreakBefore w:val="0"/>
        <w:widowControl w:val="0"/>
        <w:kinsoku/>
        <w:wordWrap/>
        <w:overflowPunct/>
        <w:topLinePunct w:val="0"/>
        <w:autoSpaceDE/>
        <w:autoSpaceDN/>
        <w:bidi w:val="0"/>
        <w:adjustRightInd/>
        <w:snapToGrid/>
        <w:spacing w:line="260" w:lineRule="exact"/>
        <w:ind w:firstLine="420"/>
        <w:jc w:val="left"/>
        <w:textAlignment w:val="center"/>
        <w:rPr>
          <w:rFonts w:hint="eastAsia" w:ascii="黑体" w:hAnsi="黑体" w:eastAsia="黑体" w:cs="黑体"/>
          <w:color w:val="000000"/>
        </w:rPr>
      </w:pPr>
    </w:p>
    <w:p w14:paraId="388AEDD7">
      <w:pPr>
        <w:keepNext w:val="0"/>
        <w:keepLines w:val="0"/>
        <w:pageBreakBefore w:val="0"/>
        <w:widowControl w:val="0"/>
        <w:kinsoku/>
        <w:wordWrap/>
        <w:overflowPunct/>
        <w:topLinePunct w:val="0"/>
        <w:autoSpaceDE/>
        <w:autoSpaceDN/>
        <w:bidi w:val="0"/>
        <w:adjustRightInd/>
        <w:snapToGrid/>
        <w:spacing w:line="260" w:lineRule="exact"/>
        <w:ind w:firstLine="420"/>
        <w:jc w:val="left"/>
        <w:textAlignment w:val="center"/>
        <w:rPr>
          <w:rFonts w:hint="eastAsia" w:ascii="黑体" w:hAnsi="黑体" w:eastAsia="黑体" w:cs="黑体"/>
          <w:color w:val="000000"/>
        </w:rPr>
      </w:pPr>
      <w:r>
        <w:rPr>
          <w:rFonts w:hint="eastAsia" w:ascii="黑体" w:hAnsi="黑体" w:eastAsia="黑体" w:cs="黑体"/>
          <w:color w:val="000000"/>
        </w:rPr>
        <w:t>24. （1）运用“全面推进依法治国的原则”的知识，说明法治和德治的辩证关系。</w:t>
      </w:r>
    </w:p>
    <w:p w14:paraId="2D7CF9C6">
      <w:pPr>
        <w:keepNext w:val="0"/>
        <w:keepLines w:val="0"/>
        <w:pageBreakBefore w:val="0"/>
        <w:widowControl w:val="0"/>
        <w:kinsoku/>
        <w:wordWrap/>
        <w:overflowPunct/>
        <w:topLinePunct w:val="0"/>
        <w:autoSpaceDE/>
        <w:autoSpaceDN/>
        <w:bidi w:val="0"/>
        <w:adjustRightInd/>
        <w:snapToGrid/>
        <w:spacing w:line="260" w:lineRule="exact"/>
        <w:textAlignment w:val="center"/>
        <w:rPr>
          <w:color w:val="000000"/>
        </w:rPr>
      </w:pPr>
      <w:r>
        <w:rPr>
          <w:color w:val="2E75B6"/>
        </w:rPr>
        <w:t>【答案】</w:t>
      </w:r>
      <w:r>
        <w:rPr>
          <w:color w:val="000000"/>
        </w:rPr>
        <w:t>（1）</w:t>
      </w:r>
      <w:r>
        <w:rPr>
          <w:rFonts w:ascii="宋体" w:hAnsi="宋体" w:eastAsia="宋体" w:cs="宋体"/>
          <w:color w:val="000000"/>
        </w:rPr>
        <w:t>法治与德治相辅相成、相得益彰。国家治理需要法律和道德共同发挥作用，必须一手抓法治、一手抓德治。既要重视发挥法律的规范作用，又要重视发挥道德的教化作用。法律对道德建设具有促进作用，要以法治体现道德理念。公正司法能大力弘扬社会主义核心价值观、弘扬美德、鞭挞丑恶。道德对法治文化具有支撑作用，要以道德滋养法治精神。道德融入刑事法律，有助于更好地在法律条文中落实刑事法律的目的和价值，同刑事犯罪展开斗争。</w:t>
      </w:r>
      <w:r>
        <w:rPr>
          <w:color w:val="000000"/>
        </w:rPr>
        <w:t xml:space="preserve">    </w:t>
      </w:r>
    </w:p>
    <w:p w14:paraId="36A799BA">
      <w:pPr>
        <w:keepNext w:val="0"/>
        <w:keepLines w:val="0"/>
        <w:pageBreakBefore w:val="0"/>
        <w:widowControl w:val="0"/>
        <w:kinsoku/>
        <w:wordWrap/>
        <w:overflowPunct/>
        <w:topLinePunct w:val="0"/>
        <w:autoSpaceDE/>
        <w:autoSpaceDN/>
        <w:bidi w:val="0"/>
        <w:adjustRightInd/>
        <w:snapToGrid/>
        <w:spacing w:line="260" w:lineRule="exact"/>
        <w:jc w:val="left"/>
        <w:textAlignment w:val="center"/>
        <w:rPr>
          <w:rFonts w:hint="eastAsia" w:ascii="黑体" w:hAnsi="黑体" w:eastAsia="黑体" w:cs="黑体"/>
          <w:color w:val="000000"/>
        </w:rPr>
      </w:pPr>
      <w:r>
        <w:rPr>
          <w:rFonts w:hint="eastAsia" w:ascii="黑体" w:hAnsi="黑体" w:eastAsia="黑体" w:cs="黑体"/>
          <w:color w:val="000000"/>
        </w:rPr>
        <w:t>（2）运用“文化的内涵和功能”的知识，分析电影《第二十条》的文化作用。</w:t>
      </w:r>
    </w:p>
    <w:p w14:paraId="68F7638D">
      <w:pPr>
        <w:keepNext w:val="0"/>
        <w:keepLines w:val="0"/>
        <w:pageBreakBefore w:val="0"/>
        <w:widowControl w:val="0"/>
        <w:kinsoku/>
        <w:wordWrap/>
        <w:overflowPunct/>
        <w:topLinePunct w:val="0"/>
        <w:autoSpaceDE/>
        <w:autoSpaceDN/>
        <w:bidi w:val="0"/>
        <w:adjustRightInd/>
        <w:snapToGrid/>
        <w:spacing w:line="260" w:lineRule="exact"/>
        <w:textAlignment w:val="center"/>
        <w:rPr>
          <w:rFonts w:ascii="宋体" w:hAnsi="宋体" w:eastAsia="宋体" w:cs="宋体"/>
          <w:color w:val="000000"/>
        </w:rPr>
      </w:pPr>
      <w:r>
        <w:rPr>
          <w:rFonts w:ascii="宋体" w:hAnsi="宋体" w:eastAsia="宋体" w:cs="宋体"/>
          <w:color w:val="000000"/>
        </w:rPr>
        <w:t xml:space="preserve"> </w:t>
      </w:r>
      <w:r>
        <w:rPr>
          <w:rFonts w:hint="eastAsia" w:ascii="宋体" w:hAnsi="宋体" w:cs="宋体"/>
          <w:color w:val="000000"/>
          <w:lang w:val="en-US" w:eastAsia="zh-CN"/>
        </w:rPr>
        <w:t xml:space="preserve">   </w:t>
      </w:r>
      <w:r>
        <w:rPr>
          <w:rFonts w:ascii="宋体" w:hAnsi="宋体" w:eastAsia="宋体" w:cs="宋体"/>
          <w:color w:val="000000"/>
        </w:rPr>
        <w:t>①一定的文化反作用于一定的经济，给予经济重大影响。电影《第二十条》能够创造高额票房，在商业上取得成功，拉动经济增长。</w:t>
      </w:r>
    </w:p>
    <w:p w14:paraId="355193F2">
      <w:pPr>
        <w:keepNext w:val="0"/>
        <w:keepLines w:val="0"/>
        <w:pageBreakBefore w:val="0"/>
        <w:widowControl w:val="0"/>
        <w:kinsoku/>
        <w:wordWrap/>
        <w:overflowPunct/>
        <w:topLinePunct w:val="0"/>
        <w:autoSpaceDE/>
        <w:autoSpaceDN/>
        <w:bidi w:val="0"/>
        <w:adjustRightInd/>
        <w:snapToGrid/>
        <w:spacing w:line="260" w:lineRule="exact"/>
        <w:ind w:firstLine="420" w:firstLineChars="200"/>
        <w:textAlignment w:val="center"/>
        <w:rPr>
          <w:color w:val="000000"/>
        </w:rPr>
      </w:pPr>
      <w:r>
        <w:rPr>
          <w:rFonts w:ascii="宋体" w:hAnsi="宋体" w:eastAsia="宋体" w:cs="宋体"/>
          <w:color w:val="000000"/>
        </w:rPr>
        <w:t>②文化具有引领风尚、教育人民、服务社会、推动发展的功能。电影《第二十条》引领了公平正义的社会风尚，告诉观众要坚守原则、敢于追求真理和正义，对提高社会文明程度有重要作用。</w:t>
      </w:r>
    </w:p>
    <w:p w14:paraId="2419F4A4">
      <w:pPr>
        <w:keepNext w:val="0"/>
        <w:keepLines w:val="0"/>
        <w:pageBreakBefore w:val="0"/>
        <w:widowControl w:val="0"/>
        <w:kinsoku/>
        <w:wordWrap/>
        <w:overflowPunct/>
        <w:topLinePunct w:val="0"/>
        <w:autoSpaceDE/>
        <w:autoSpaceDN/>
        <w:bidi w:val="0"/>
        <w:adjustRightInd/>
        <w:snapToGrid/>
        <w:spacing w:line="260" w:lineRule="exact"/>
        <w:ind w:firstLine="420"/>
        <w:jc w:val="left"/>
        <w:textAlignment w:val="center"/>
        <w:rPr>
          <w:rFonts w:hint="eastAsia" w:ascii="黑体" w:hAnsi="黑体" w:eastAsia="黑体" w:cs="黑体"/>
          <w:color w:val="000000"/>
        </w:rPr>
      </w:pPr>
      <w:r>
        <w:rPr>
          <w:rFonts w:hint="eastAsia" w:ascii="黑体" w:hAnsi="黑体" w:eastAsia="黑体" w:cs="黑体"/>
          <w:color w:val="000000"/>
        </w:rPr>
        <w:t>25. （1）结合材料一，运用“世界是普遍联系的”相关知识，分析如何培育壮大新质生产力。</w:t>
      </w:r>
    </w:p>
    <w:p w14:paraId="29097006">
      <w:pPr>
        <w:keepNext w:val="0"/>
        <w:keepLines w:val="0"/>
        <w:pageBreakBefore w:val="0"/>
        <w:widowControl w:val="0"/>
        <w:kinsoku/>
        <w:wordWrap/>
        <w:overflowPunct/>
        <w:topLinePunct w:val="0"/>
        <w:autoSpaceDE/>
        <w:autoSpaceDN/>
        <w:bidi w:val="0"/>
        <w:adjustRightInd/>
        <w:snapToGrid/>
        <w:spacing w:line="260" w:lineRule="exact"/>
        <w:ind w:firstLine="422" w:firstLineChars="200"/>
        <w:jc w:val="left"/>
        <w:textAlignment w:val="center"/>
        <w:rPr>
          <w:color w:val="000000"/>
        </w:rPr>
      </w:pPr>
      <w:r>
        <w:rPr>
          <w:rFonts w:ascii="宋体" w:hAnsi="宋体" w:eastAsia="宋体" w:cs="宋体"/>
          <w:b/>
          <w:bCs/>
          <w:color w:val="000000"/>
          <w:u w:val="single"/>
        </w:rPr>
        <w:t>①整体居于主导地位，整体统率着部分。我们应当树立全局观念，掌握系统优化的方法，用综合的思维方式认识事物。</w:t>
      </w:r>
      <w:r>
        <w:rPr>
          <w:rFonts w:ascii="宋体" w:hAnsi="宋体" w:eastAsia="宋体" w:cs="宋体"/>
          <w:color w:val="000000"/>
        </w:rPr>
        <w:t>培育壮大新质生产力是一项长期任务和系统工程，要坚持系统观念，以实体经济为根基，以科技创新为核心，以产业升级为方向。</w:t>
      </w:r>
      <w:r>
        <w:rPr>
          <w:rFonts w:ascii="宋体" w:hAnsi="宋体" w:eastAsia="宋体" w:cs="宋体"/>
          <w:b/>
          <w:bCs/>
          <w:color w:val="000000"/>
          <w:u w:val="single"/>
        </w:rPr>
        <w:t>②要立足整体，把各个部分、要素联系起来考察、优化组合、实现整体最优目标。</w:t>
      </w:r>
      <w:r>
        <w:rPr>
          <w:rFonts w:ascii="宋体" w:hAnsi="宋体" w:eastAsia="宋体" w:cs="宋体"/>
          <w:color w:val="000000"/>
        </w:rPr>
        <w:t>要从整体出发，着力推动劳动者、劳动资料、劳动对象及其优化组合的跃升和质变，推动更高水平的生产力要素协同匹配以培育壮大新质生产力。</w:t>
      </w:r>
      <w:r>
        <w:rPr>
          <w:rFonts w:ascii="宋体" w:hAnsi="宋体" w:eastAsia="宋体" w:cs="宋体"/>
          <w:b/>
          <w:bCs/>
          <w:color w:val="000000"/>
          <w:u w:val="single"/>
        </w:rPr>
        <w:t>③必须重视部分的作用，以局部的发展推动整体的发展。</w:t>
      </w:r>
      <w:r>
        <w:rPr>
          <w:rFonts w:ascii="宋体" w:hAnsi="宋体" w:eastAsia="宋体" w:cs="宋体"/>
          <w:color w:val="000000"/>
        </w:rPr>
        <w:t>要培育新型劳动者队伍，创造和应用更高技术含量的劳动资料，拓展更广范围的劳动对象，通过生产力要素发展推动培育壮大新质生产力。</w:t>
      </w:r>
      <w:r>
        <w:rPr>
          <w:color w:val="000000"/>
        </w:rPr>
        <w:t xml:space="preserve"> </w:t>
      </w:r>
    </w:p>
    <w:p w14:paraId="4347D8CE">
      <w:pPr>
        <w:keepNext w:val="0"/>
        <w:keepLines w:val="0"/>
        <w:pageBreakBefore w:val="0"/>
        <w:widowControl w:val="0"/>
        <w:kinsoku/>
        <w:wordWrap/>
        <w:overflowPunct/>
        <w:topLinePunct w:val="0"/>
        <w:autoSpaceDE/>
        <w:autoSpaceDN/>
        <w:bidi w:val="0"/>
        <w:adjustRightInd/>
        <w:snapToGrid/>
        <w:spacing w:line="240" w:lineRule="exact"/>
        <w:jc w:val="left"/>
        <w:textAlignment w:val="center"/>
        <w:rPr>
          <w:color w:val="000000"/>
        </w:rPr>
      </w:pPr>
      <w:r>
        <w:rPr>
          <w:rFonts w:hint="eastAsia" w:ascii="黑体" w:hAnsi="黑体" w:eastAsia="黑体" w:cs="黑体"/>
          <w:color w:val="000000"/>
        </w:rPr>
        <w:t>（2）结合材料二，运用“构建新发展格局”的知识，说明浙江省发展数字经济对加快形成新质生产力的</w:t>
      </w:r>
      <w:r>
        <w:rPr>
          <w:rFonts w:ascii="宋体" w:hAnsi="宋体" w:eastAsia="宋体" w:cs="宋体"/>
          <w:color w:val="000000"/>
        </w:rPr>
        <w:t>意义。</w:t>
      </w:r>
      <w:r>
        <w:rPr>
          <w:color w:val="000000"/>
        </w:rPr>
        <w:t xml:space="preserve">  </w:t>
      </w:r>
    </w:p>
    <w:p w14:paraId="5E1D992F">
      <w:pPr>
        <w:keepNext w:val="0"/>
        <w:keepLines w:val="0"/>
        <w:pageBreakBefore w:val="0"/>
        <w:widowControl w:val="0"/>
        <w:kinsoku/>
        <w:wordWrap/>
        <w:overflowPunct/>
        <w:topLinePunct w:val="0"/>
        <w:autoSpaceDE/>
        <w:autoSpaceDN/>
        <w:bidi w:val="0"/>
        <w:adjustRightInd/>
        <w:snapToGrid/>
        <w:spacing w:line="240" w:lineRule="exact"/>
        <w:ind w:firstLine="420" w:firstLineChars="200"/>
        <w:textAlignment w:val="center"/>
        <w:rPr>
          <w:color w:val="000000"/>
        </w:rPr>
      </w:pPr>
      <w:r>
        <w:rPr>
          <w:rFonts w:ascii="宋体" w:hAnsi="宋体" w:eastAsia="宋体" w:cs="宋体"/>
          <w:color w:val="000000"/>
        </w:rPr>
        <w:t>浙江省发展数字经济，形成数实融合的优质创新生态，有利于为科技创新提供</w:t>
      </w:r>
      <w:r>
        <w:rPr>
          <w:rFonts w:ascii="宋体" w:hAnsi="宋体" w:eastAsia="宋体" w:cs="宋体"/>
          <w:color w:val="000000"/>
          <w:u w:val="single"/>
        </w:rPr>
        <w:t>教育、科技、人才支撑</w:t>
      </w:r>
      <w:r>
        <w:rPr>
          <w:rFonts w:ascii="宋体" w:hAnsi="宋体" w:eastAsia="宋体" w:cs="宋体"/>
          <w:color w:val="000000"/>
        </w:rPr>
        <w:t>，有利于建设网络强国、数字中国，有利于加快建设现代化产业体系，推动高质量发展。</w:t>
      </w:r>
    </w:p>
    <w:p w14:paraId="4C21DF9C">
      <w:pPr>
        <w:keepNext w:val="0"/>
        <w:keepLines w:val="0"/>
        <w:pageBreakBefore w:val="0"/>
        <w:widowControl w:val="0"/>
        <w:kinsoku/>
        <w:wordWrap/>
        <w:overflowPunct/>
        <w:topLinePunct w:val="0"/>
        <w:autoSpaceDE/>
        <w:autoSpaceDN/>
        <w:bidi w:val="0"/>
        <w:adjustRightInd/>
        <w:snapToGrid/>
        <w:spacing w:line="240" w:lineRule="exact"/>
        <w:ind w:firstLine="420"/>
        <w:jc w:val="left"/>
        <w:textAlignment w:val="center"/>
        <w:rPr>
          <w:rFonts w:hint="eastAsia" w:ascii="黑体" w:hAnsi="黑体" w:eastAsia="黑体" w:cs="黑体"/>
          <w:color w:val="000000"/>
        </w:rPr>
      </w:pPr>
      <w:r>
        <w:rPr>
          <w:rFonts w:hint="eastAsia" w:ascii="黑体" w:hAnsi="黑体" w:eastAsia="黑体" w:cs="黑体"/>
          <w:color w:val="000000"/>
        </w:rPr>
        <w:t>26. （1）张华可以诉称“满意2元店”侵犯了他的哪些消费权利，选择其一说明理由。</w:t>
      </w:r>
    </w:p>
    <w:p w14:paraId="781BD12D">
      <w:pPr>
        <w:keepNext w:val="0"/>
        <w:keepLines w:val="0"/>
        <w:pageBreakBefore w:val="0"/>
        <w:widowControl w:val="0"/>
        <w:kinsoku/>
        <w:wordWrap/>
        <w:overflowPunct/>
        <w:topLinePunct w:val="0"/>
        <w:autoSpaceDE/>
        <w:autoSpaceDN/>
        <w:bidi w:val="0"/>
        <w:adjustRightInd/>
        <w:snapToGrid/>
        <w:spacing w:line="240" w:lineRule="exact"/>
        <w:ind w:firstLine="420" w:firstLineChars="200"/>
        <w:jc w:val="left"/>
        <w:textAlignment w:val="center"/>
        <w:rPr>
          <w:color w:val="000000"/>
        </w:rPr>
      </w:pPr>
      <w:r>
        <w:rPr>
          <w:rFonts w:ascii="宋体" w:hAnsi="宋体" w:eastAsia="宋体" w:cs="宋体"/>
          <w:color w:val="000000"/>
        </w:rPr>
        <w:t>侵犯了张华作为消费者的知情权、安全消费的权利。</w:t>
      </w:r>
    </w:p>
    <w:p w14:paraId="73CEE5FC">
      <w:pPr>
        <w:keepNext w:val="0"/>
        <w:keepLines w:val="0"/>
        <w:pageBreakBefore w:val="0"/>
        <w:widowControl w:val="0"/>
        <w:kinsoku/>
        <w:wordWrap/>
        <w:overflowPunct/>
        <w:topLinePunct w:val="0"/>
        <w:autoSpaceDE/>
        <w:autoSpaceDN/>
        <w:bidi w:val="0"/>
        <w:adjustRightInd/>
        <w:snapToGrid/>
        <w:spacing w:line="240" w:lineRule="exact"/>
        <w:ind w:firstLine="420" w:firstLineChars="200"/>
        <w:jc w:val="left"/>
        <w:textAlignment w:val="center"/>
        <w:rPr>
          <w:color w:val="000000"/>
        </w:rPr>
      </w:pPr>
      <w:r>
        <w:rPr>
          <w:rFonts w:hint="eastAsia" w:ascii="楷体" w:hAnsi="楷体" w:eastAsia="楷体" w:cs="楷体"/>
          <w:color w:val="000000"/>
        </w:rPr>
        <w:t>选择知情权：</w:t>
      </w:r>
      <w:r>
        <w:rPr>
          <w:rFonts w:ascii="宋体" w:hAnsi="宋体" w:eastAsia="宋体" w:cs="宋体"/>
          <w:color w:val="000000"/>
        </w:rPr>
        <w:t>经营者向消费者提供有关商品或者服务的质量、性能、用途、有效期限等信息，应当真实、全面，不得作弄虚作假或者引人误解的宣传。“满意2元店”提供的商品名不符实、弄虚作假，侵犯了消费者张华的知情权。</w:t>
      </w:r>
    </w:p>
    <w:p w14:paraId="620C74C8">
      <w:pPr>
        <w:keepNext w:val="0"/>
        <w:keepLines w:val="0"/>
        <w:pageBreakBefore w:val="0"/>
        <w:widowControl w:val="0"/>
        <w:kinsoku/>
        <w:wordWrap/>
        <w:overflowPunct/>
        <w:topLinePunct w:val="0"/>
        <w:autoSpaceDE/>
        <w:autoSpaceDN/>
        <w:bidi w:val="0"/>
        <w:adjustRightInd/>
        <w:snapToGrid/>
        <w:spacing w:line="240" w:lineRule="exact"/>
        <w:ind w:firstLine="420" w:firstLineChars="200"/>
        <w:jc w:val="left"/>
        <w:textAlignment w:val="center"/>
        <w:rPr>
          <w:color w:val="000000"/>
        </w:rPr>
      </w:pPr>
      <w:r>
        <w:rPr>
          <w:rFonts w:hint="eastAsia" w:ascii="楷体" w:hAnsi="楷体" w:eastAsia="楷体" w:cs="楷体"/>
          <w:color w:val="000000"/>
        </w:rPr>
        <w:t>选择安全消费的权利：</w:t>
      </w:r>
      <w:r>
        <w:rPr>
          <w:rFonts w:ascii="宋体" w:hAnsi="宋体" w:eastAsia="宋体" w:cs="宋体"/>
          <w:color w:val="000000"/>
        </w:rPr>
        <w:t>对可能危及人身、财产安全的商品和服务，经营者应当向消费者作出真实的说明和明确的警示。“满意2元店”提供的商品质量低劣，存在明显缺陷，有危及消费者人身安全的情况，侵犯了消费者张华安全消费的权利。</w:t>
      </w:r>
      <w:r>
        <w:rPr>
          <w:color w:val="000000"/>
        </w:rPr>
        <w:t xml:space="preserve">    </w:t>
      </w:r>
    </w:p>
    <w:p w14:paraId="1D646A63">
      <w:pPr>
        <w:keepNext w:val="0"/>
        <w:keepLines w:val="0"/>
        <w:pageBreakBefore w:val="0"/>
        <w:widowControl w:val="0"/>
        <w:kinsoku/>
        <w:wordWrap/>
        <w:overflowPunct/>
        <w:topLinePunct w:val="0"/>
        <w:autoSpaceDE/>
        <w:autoSpaceDN/>
        <w:bidi w:val="0"/>
        <w:adjustRightInd/>
        <w:snapToGrid/>
        <w:spacing w:line="240" w:lineRule="exact"/>
        <w:ind w:firstLine="630" w:firstLineChars="300"/>
        <w:jc w:val="left"/>
        <w:textAlignment w:val="center"/>
        <w:rPr>
          <w:rFonts w:hint="eastAsia" w:ascii="黑体" w:hAnsi="黑体" w:eastAsia="黑体" w:cs="黑体"/>
          <w:color w:val="000000"/>
        </w:rPr>
      </w:pPr>
      <w:r>
        <w:rPr>
          <w:rFonts w:hint="eastAsia" w:ascii="黑体" w:hAnsi="黑体" w:eastAsia="黑体" w:cs="黑体"/>
          <w:color w:val="000000"/>
        </w:rPr>
        <w:t>（2）试用其他法律知识，对“满意2元店”的行为进行分析。</w:t>
      </w:r>
    </w:p>
    <w:p w14:paraId="47F77C89">
      <w:pPr>
        <w:keepNext w:val="0"/>
        <w:keepLines w:val="0"/>
        <w:pageBreakBefore w:val="0"/>
        <w:widowControl w:val="0"/>
        <w:kinsoku/>
        <w:wordWrap/>
        <w:overflowPunct/>
        <w:topLinePunct w:val="0"/>
        <w:autoSpaceDE/>
        <w:autoSpaceDN/>
        <w:bidi w:val="0"/>
        <w:adjustRightInd/>
        <w:snapToGrid/>
        <w:spacing w:line="240" w:lineRule="exact"/>
        <w:ind w:firstLine="420" w:firstLineChars="200"/>
        <w:jc w:val="left"/>
        <w:textAlignment w:val="center"/>
        <w:rPr>
          <w:color w:val="000000"/>
        </w:rPr>
      </w:pPr>
      <w:r>
        <w:rPr>
          <w:rFonts w:ascii="宋体" w:hAnsi="宋体" w:eastAsia="宋体" w:cs="宋体"/>
          <w:color w:val="000000"/>
        </w:rPr>
        <w:t>“满意2元店”所谓的“高露结”牙膏假冒“高露洁”品牌，利用他人已经建立的商业信誉，通过假冒或者仿冒手段，使消费者发生误认，这种混淆行为是典型的“搭便车”，既损害了他人的商业信誉，又对消费者构成欺诈，损害社会公共利益，违背了市场交易的公平竞争和诚实信用原则。</w:t>
      </w:r>
    </w:p>
    <w:p w14:paraId="7633804D">
      <w:pPr>
        <w:keepNext w:val="0"/>
        <w:keepLines w:val="0"/>
        <w:pageBreakBefore w:val="0"/>
        <w:widowControl w:val="0"/>
        <w:kinsoku/>
        <w:wordWrap/>
        <w:overflowPunct/>
        <w:topLinePunct w:val="0"/>
        <w:autoSpaceDE/>
        <w:autoSpaceDN/>
        <w:bidi w:val="0"/>
        <w:adjustRightInd/>
        <w:snapToGrid/>
        <w:spacing w:line="240" w:lineRule="exact"/>
        <w:jc w:val="left"/>
        <w:textAlignment w:val="center"/>
        <w:rPr>
          <w:rFonts w:hint="eastAsia" w:ascii="黑体" w:hAnsi="黑体" w:eastAsia="黑体" w:cs="黑体"/>
          <w:color w:val="000000"/>
        </w:rPr>
      </w:pPr>
      <w:r>
        <w:rPr>
          <w:rFonts w:hint="eastAsia" w:ascii="黑体" w:hAnsi="黑体" w:eastAsia="黑体" w:cs="黑体"/>
          <w:color w:val="000000"/>
        </w:rPr>
        <w:t>27. （1）运用“联想思维的方法”相关知识，说明迁移的作用。</w:t>
      </w:r>
    </w:p>
    <w:p w14:paraId="00CF1691">
      <w:pPr>
        <w:keepNext w:val="0"/>
        <w:keepLines w:val="0"/>
        <w:pageBreakBefore w:val="0"/>
        <w:widowControl w:val="0"/>
        <w:kinsoku/>
        <w:wordWrap/>
        <w:overflowPunct/>
        <w:topLinePunct w:val="0"/>
        <w:autoSpaceDE/>
        <w:autoSpaceDN/>
        <w:bidi w:val="0"/>
        <w:adjustRightInd/>
        <w:snapToGrid/>
        <w:spacing w:line="240" w:lineRule="exact"/>
        <w:ind w:firstLine="420" w:firstLineChars="200"/>
        <w:textAlignment w:val="center"/>
        <w:rPr>
          <w:color w:val="000000"/>
        </w:rPr>
      </w:pPr>
      <w:r>
        <w:rPr>
          <w:color w:val="000000"/>
        </w:rPr>
        <w:t xml:space="preserve">迁移可以为创新思维开拓可能的思路。程美华将过去的经验和认识运用到新情况和新问题中，开辟了认识新情况、解决新问题的可能道路。    </w:t>
      </w:r>
    </w:p>
    <w:p w14:paraId="35360023">
      <w:pPr>
        <w:keepNext w:val="0"/>
        <w:keepLines w:val="0"/>
        <w:pageBreakBefore w:val="0"/>
        <w:widowControl w:val="0"/>
        <w:kinsoku/>
        <w:wordWrap/>
        <w:overflowPunct/>
        <w:topLinePunct w:val="0"/>
        <w:autoSpaceDE/>
        <w:autoSpaceDN/>
        <w:bidi w:val="0"/>
        <w:adjustRightInd/>
        <w:snapToGrid/>
        <w:spacing w:line="240" w:lineRule="exact"/>
        <w:jc w:val="left"/>
        <w:textAlignment w:val="center"/>
        <w:rPr>
          <w:rFonts w:hint="eastAsia" w:ascii="黑体" w:hAnsi="黑体" w:eastAsia="黑体" w:cs="黑体"/>
          <w:color w:val="000000"/>
        </w:rPr>
      </w:pPr>
      <w:r>
        <w:rPr>
          <w:rFonts w:hint="eastAsia" w:ascii="黑体" w:hAnsi="黑体" w:eastAsia="黑体" w:cs="黑体"/>
          <w:color w:val="000000"/>
        </w:rPr>
        <w:t>（2）从创新思维角度看，程美华的手工丝毯制作方法有什么特点。</w:t>
      </w:r>
    </w:p>
    <w:p w14:paraId="4FEA38CF">
      <w:pPr>
        <w:keepNext w:val="0"/>
        <w:keepLines w:val="0"/>
        <w:pageBreakBefore w:val="0"/>
        <w:widowControl w:val="0"/>
        <w:kinsoku/>
        <w:wordWrap/>
        <w:overflowPunct/>
        <w:topLinePunct w:val="0"/>
        <w:autoSpaceDE/>
        <w:autoSpaceDN/>
        <w:bidi w:val="0"/>
        <w:adjustRightInd/>
        <w:snapToGrid/>
        <w:spacing w:line="240" w:lineRule="exact"/>
        <w:ind w:firstLine="420" w:firstLineChars="200"/>
        <w:textAlignment w:val="center"/>
        <w:rPr>
          <w:color w:val="000000"/>
        </w:rPr>
      </w:pPr>
      <w:r>
        <w:rPr>
          <w:color w:val="000000"/>
        </w:rPr>
        <w:t>①创新思维的思路具有多向性。程美华从原材料、编织技艺等不同方面，探索不同材料、不同技法对传承手工丝毯艺术的作用。</w:t>
      </w:r>
    </w:p>
    <w:p w14:paraId="4CE46309">
      <w:pPr>
        <w:keepNext w:val="0"/>
        <w:keepLines w:val="0"/>
        <w:pageBreakBefore w:val="0"/>
        <w:widowControl w:val="0"/>
        <w:kinsoku/>
        <w:wordWrap/>
        <w:overflowPunct/>
        <w:topLinePunct w:val="0"/>
        <w:autoSpaceDE/>
        <w:autoSpaceDN/>
        <w:bidi w:val="0"/>
        <w:adjustRightInd/>
        <w:snapToGrid/>
        <w:spacing w:line="240" w:lineRule="exact"/>
        <w:ind w:firstLine="420" w:firstLineChars="200"/>
        <w:textAlignment w:val="center"/>
        <w:rPr>
          <w:color w:val="000000"/>
        </w:rPr>
      </w:pPr>
      <w:r>
        <w:rPr>
          <w:color w:val="000000"/>
        </w:rPr>
        <w:t>②创新思维的的步骤具有跨越性。程美华在看到传统丝毯平坦如布，无法呈现丰富的层次时，直觉到丝毯也可以像羊毛地毯那样立体起来。</w:t>
      </w:r>
    </w:p>
    <w:p w14:paraId="3784DE8D">
      <w:pPr>
        <w:keepNext w:val="0"/>
        <w:keepLines w:val="0"/>
        <w:pageBreakBefore w:val="0"/>
        <w:widowControl w:val="0"/>
        <w:kinsoku/>
        <w:wordWrap/>
        <w:overflowPunct/>
        <w:topLinePunct w:val="0"/>
        <w:autoSpaceDE/>
        <w:autoSpaceDN/>
        <w:bidi w:val="0"/>
        <w:adjustRightInd/>
        <w:snapToGrid/>
        <w:spacing w:line="240" w:lineRule="exact"/>
        <w:ind w:firstLine="420" w:firstLineChars="200"/>
        <w:textAlignment w:val="center"/>
        <w:rPr>
          <w:color w:val="000000"/>
        </w:rPr>
      </w:pPr>
      <w:r>
        <w:rPr>
          <w:color w:val="000000"/>
        </w:rPr>
        <w:t>③创新思维的的结果具有独特性。程美华用独特而巧妙的方法，开创出凹凸素配艺术新风格，使丝毯图案立体起来、活泼起来，结出实实在在的创新之果。</w:t>
      </w:r>
    </w:p>
    <w:p w14:paraId="048C884A">
      <w:pPr>
        <w:keepNext w:val="0"/>
        <w:keepLines w:val="0"/>
        <w:pageBreakBefore w:val="0"/>
        <w:widowControl w:val="0"/>
        <w:kinsoku/>
        <w:wordWrap/>
        <w:overflowPunct/>
        <w:topLinePunct w:val="0"/>
        <w:autoSpaceDE/>
        <w:autoSpaceDN/>
        <w:bidi w:val="0"/>
        <w:adjustRightInd/>
        <w:snapToGrid/>
        <w:spacing w:line="260" w:lineRule="exact"/>
        <w:ind w:firstLine="420"/>
        <w:jc w:val="left"/>
        <w:textAlignment w:val="center"/>
        <w:rPr>
          <w:rFonts w:hint="eastAsia" w:ascii="黑体" w:hAnsi="黑体" w:eastAsia="黑体" w:cs="黑体"/>
          <w:color w:val="000000"/>
        </w:rPr>
      </w:pPr>
      <w:r>
        <w:rPr>
          <w:rFonts w:hint="eastAsia" w:ascii="黑体" w:hAnsi="黑体" w:eastAsia="黑体" w:cs="黑体"/>
          <w:color w:val="000000"/>
        </w:rPr>
        <w:t>28. 结合材料（可不局限于材料），运用《当代国际政治与经济》中的相关知识，围绕“寻求共赢，才能走出‘多输’困境”这一主题写一篇时评发言稿。</w:t>
      </w:r>
    </w:p>
    <w:p w14:paraId="37119159">
      <w:pPr>
        <w:keepNext w:val="0"/>
        <w:keepLines w:val="0"/>
        <w:pageBreakBefore w:val="0"/>
        <w:widowControl w:val="0"/>
        <w:kinsoku/>
        <w:wordWrap/>
        <w:overflowPunct/>
        <w:topLinePunct w:val="0"/>
        <w:autoSpaceDE/>
        <w:autoSpaceDN/>
        <w:bidi w:val="0"/>
        <w:adjustRightInd/>
        <w:snapToGrid/>
        <w:spacing w:line="260" w:lineRule="exact"/>
        <w:jc w:val="left"/>
        <w:textAlignment w:val="center"/>
        <w:rPr>
          <w:rFonts w:hint="eastAsia" w:ascii="黑体" w:hAnsi="黑体" w:eastAsia="黑体" w:cs="黑体"/>
          <w:color w:val="000000"/>
        </w:rPr>
      </w:pPr>
      <w:r>
        <w:rPr>
          <w:rFonts w:hint="eastAsia" w:ascii="黑体" w:hAnsi="黑体" w:eastAsia="黑体" w:cs="黑体"/>
          <w:color w:val="000000"/>
        </w:rPr>
        <w:t>要求：知识和素材运用恰当；论证路径清晰。观点明确；逻辑严密；条理清晰；表达流畅；300字以内。</w:t>
      </w:r>
    </w:p>
    <w:p w14:paraId="71CAACC0">
      <w:pPr>
        <w:keepNext w:val="0"/>
        <w:keepLines w:val="0"/>
        <w:pageBreakBefore w:val="0"/>
        <w:widowControl w:val="0"/>
        <w:kinsoku/>
        <w:wordWrap/>
        <w:overflowPunct/>
        <w:topLinePunct w:val="0"/>
        <w:autoSpaceDE/>
        <w:autoSpaceDN/>
        <w:bidi w:val="0"/>
        <w:adjustRightInd/>
        <w:snapToGrid/>
        <w:spacing w:line="260" w:lineRule="exact"/>
        <w:textAlignment w:val="center"/>
        <w:rPr>
          <w:color w:val="000000"/>
        </w:rPr>
      </w:pPr>
      <w:r>
        <w:rPr>
          <w:color w:val="2E75B6"/>
        </w:rPr>
        <w:t>【</w:t>
      </w:r>
      <w:r>
        <w:rPr>
          <w:color w:val="000000"/>
        </w:rPr>
        <w:t>答案示例</w:t>
      </w:r>
      <w:r>
        <w:rPr>
          <w:color w:val="2E75B6"/>
        </w:rPr>
        <w:t>】</w:t>
      </w:r>
      <w:r>
        <w:rPr>
          <w:color w:val="000000"/>
        </w:rPr>
        <w:t>：</w:t>
      </w:r>
    </w:p>
    <w:p w14:paraId="41DDA926">
      <w:pPr>
        <w:keepNext w:val="0"/>
        <w:keepLines w:val="0"/>
        <w:pageBreakBefore w:val="0"/>
        <w:widowControl w:val="0"/>
        <w:kinsoku/>
        <w:wordWrap/>
        <w:overflowPunct/>
        <w:topLinePunct w:val="0"/>
        <w:autoSpaceDE/>
        <w:autoSpaceDN/>
        <w:bidi w:val="0"/>
        <w:adjustRightInd/>
        <w:snapToGrid/>
        <w:spacing w:line="260" w:lineRule="exact"/>
        <w:ind w:firstLine="420" w:firstLineChars="200"/>
        <w:jc w:val="left"/>
        <w:textAlignment w:val="center"/>
        <w:rPr>
          <w:color w:val="000000"/>
        </w:rPr>
      </w:pPr>
      <w:r>
        <w:rPr>
          <w:color w:val="000000"/>
        </w:rPr>
        <w:t>和平与发展是当今时代的主题。</w:t>
      </w:r>
      <w:r>
        <w:rPr>
          <w:rFonts w:ascii="宋体" w:hAnsi="宋体" w:eastAsia="宋体" w:cs="宋体"/>
          <w:color w:val="000000"/>
        </w:rPr>
        <w:t>寻求共赢</w:t>
      </w:r>
      <w:r>
        <w:rPr>
          <w:color w:val="000000"/>
        </w:rPr>
        <w:t>顺应时代潮流，契合时代主题，顺应多极化和经济全球化的发展趋势；国家利益和国家实力是影响国际关系的决定性因素，国家间的共同利益是国家合作的基础，寻求共赢符合各国共同利益。</w:t>
      </w:r>
    </w:p>
    <w:p w14:paraId="5E278B22">
      <w:pPr>
        <w:keepNext w:val="0"/>
        <w:keepLines w:val="0"/>
        <w:pageBreakBefore w:val="0"/>
        <w:widowControl w:val="0"/>
        <w:kinsoku/>
        <w:wordWrap/>
        <w:overflowPunct/>
        <w:topLinePunct w:val="0"/>
        <w:autoSpaceDE/>
        <w:autoSpaceDN/>
        <w:bidi w:val="0"/>
        <w:adjustRightInd/>
        <w:snapToGrid/>
        <w:spacing w:line="260" w:lineRule="exact"/>
        <w:ind w:firstLine="420" w:firstLineChars="200"/>
        <w:jc w:val="left"/>
        <w:textAlignment w:val="center"/>
        <w:rPr>
          <w:color w:val="000000"/>
        </w:rPr>
      </w:pPr>
      <w:r>
        <w:rPr>
          <w:rFonts w:ascii="宋体" w:hAnsi="宋体" w:eastAsia="宋体" w:cs="宋体"/>
          <w:color w:val="000000"/>
        </w:rPr>
        <w:t>寻求共赢</w:t>
      </w:r>
      <w:r>
        <w:rPr>
          <w:color w:val="000000"/>
        </w:rPr>
        <w:t xml:space="preserve">有利于推动国际关系民主化，有利于推动构建公正合理的全球治理体系，有利于构建人类命运共同体。 </w:t>
      </w:r>
    </w:p>
    <w:p w14:paraId="3B72F92B">
      <w:pPr>
        <w:keepNext w:val="0"/>
        <w:keepLines w:val="0"/>
        <w:pageBreakBefore w:val="0"/>
        <w:widowControl w:val="0"/>
        <w:kinsoku/>
        <w:wordWrap/>
        <w:overflowPunct/>
        <w:topLinePunct w:val="0"/>
        <w:autoSpaceDE/>
        <w:autoSpaceDN/>
        <w:bidi w:val="0"/>
        <w:adjustRightInd/>
        <w:snapToGrid/>
        <w:spacing w:line="260" w:lineRule="exact"/>
        <w:ind w:firstLine="420" w:firstLineChars="200"/>
        <w:jc w:val="left"/>
        <w:textAlignment w:val="center"/>
        <w:rPr>
          <w:rFonts w:hint="eastAsia" w:ascii="黑体" w:hAnsi="黑体" w:eastAsia="黑体" w:cs="黑体"/>
          <w:color w:val="000000"/>
        </w:rPr>
      </w:pPr>
      <w:r>
        <w:rPr>
          <w:color w:val="000000"/>
        </w:rPr>
        <w:t>寻求共赢要求遵循《联合国宪章》的宗旨和原则,维护以《联合国宪章》宗旨和原则为核心的国际秩序和国际体系；</w:t>
      </w:r>
      <w:r>
        <w:rPr>
          <w:rFonts w:ascii="宋体" w:hAnsi="宋体" w:eastAsia="宋体" w:cs="宋体"/>
          <w:color w:val="000000"/>
        </w:rPr>
        <w:t>要</w:t>
      </w:r>
      <w:r>
        <w:rPr>
          <w:color w:val="000000"/>
        </w:rPr>
        <w:t>坚决反对霸权主义和强权政治，推动建设相互尊重、公平正义、合作共赢的新型国际关系，完善全球治理体系，共同维护人类福祉，</w:t>
      </w:r>
      <w:r>
        <w:rPr>
          <w:rFonts w:ascii="宋体" w:hAnsi="宋体" w:eastAsia="宋体" w:cs="宋体"/>
          <w:color w:val="000000"/>
        </w:rPr>
        <w:t>才能走出多输困境。</w:t>
      </w:r>
    </w:p>
    <w:sectPr>
      <w:headerReference r:id="rId3" w:type="default"/>
      <w:footerReference r:id="rId4" w:type="default"/>
      <w:footerReference r:id="rId5" w:type="even"/>
      <w:pgSz w:w="11906" w:h="16838"/>
      <w:pgMar w:top="1134" w:right="1134" w:bottom="1134" w:left="1134" w:header="737" w:footer="850"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0CCEB0">
    <w:pPr>
      <w:jc w:val="cente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99061D7">
                          <w:pPr>
                            <w:pStyle w:val="3"/>
                          </w:pPr>
                          <w:r>
                            <w:t xml:space="preserve">第 </w:t>
                          </w:r>
                          <w:r>
                            <w:fldChar w:fldCharType="begin"/>
                          </w:r>
                          <w:r>
                            <w:instrText xml:space="preserve"> PAGE  \* MERGEFORMAT </w:instrText>
                          </w:r>
                          <w:r>
                            <w:fldChar w:fldCharType="separate"/>
                          </w:r>
                          <w:r>
                            <w:t>25</w:t>
                          </w:r>
                          <w:r>
                            <w:fldChar w:fldCharType="end"/>
                          </w:r>
                          <w:r>
                            <w:t xml:space="preserve"> 页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14:paraId="399061D7">
                    <w:pPr>
                      <w:pStyle w:val="3"/>
                    </w:pPr>
                    <w:r>
                      <w:t xml:space="preserve">第 </w:t>
                    </w:r>
                    <w:r>
                      <w:fldChar w:fldCharType="begin"/>
                    </w:r>
                    <w:r>
                      <w:instrText xml:space="preserve"> PAGE  \* MERGEFORMAT </w:instrText>
                    </w:r>
                    <w:r>
                      <w:fldChar w:fldCharType="separate"/>
                    </w:r>
                    <w:r>
                      <w:t>25</w:t>
                    </w:r>
                    <w:r>
                      <w:fldChar w:fldCharType="end"/>
                    </w:r>
                    <w:r>
                      <w:t xml:space="preserve"> 页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6AD032">
    <w:pPr>
      <w:jc w:val="center"/>
    </w:pPr>
    <w:r>
      <w:rPr>
        <w:rFonts w:hint="eastAsia"/>
      </w:rPr>
      <w:t>答案第</w:t>
    </w:r>
    <w:r>
      <w:fldChar w:fldCharType="begin"/>
    </w:r>
    <w:r>
      <w:instrText xml:space="preserve"> =</w:instrText>
    </w:r>
    <w:r>
      <w:fldChar w:fldCharType="begin"/>
    </w:r>
    <w:r>
      <w:instrText xml:space="preserve"> page </w:instrText>
    </w:r>
    <w:r>
      <w:fldChar w:fldCharType="separate"/>
    </w:r>
    <w:r>
      <w:instrText xml:space="preserve">1</w:instrText>
    </w:r>
    <w:r>
      <w:fldChar w:fldCharType="end"/>
    </w:r>
    <w:r>
      <w:instrText xml:space="preserve"> </w:instrText>
    </w:r>
    <w:r>
      <w:fldChar w:fldCharType="separate"/>
    </w:r>
    <w:r>
      <w:t>1</w:t>
    </w:r>
    <w:r>
      <w:fldChar w:fldCharType="end"/>
    </w:r>
    <w:r>
      <w:rPr>
        <w:rFonts w:hint="eastAsia"/>
      </w:rPr>
      <w:t>页，共</w:t>
    </w:r>
    <w:r>
      <w:fldChar w:fldCharType="begin"/>
    </w:r>
    <w:r>
      <w:instrText xml:space="preserve"> </w:instrText>
    </w:r>
    <w:r>
      <w:rPr>
        <w:rFonts w:hint="eastAsia"/>
      </w:rPr>
      <w:instrText xml:space="preserve">=</w:instrText>
    </w:r>
    <w:r>
      <w:fldChar w:fldCharType="begin"/>
    </w:r>
    <w:r>
      <w:instrText xml:space="preserve"> sectionpages </w:instrText>
    </w:r>
    <w:r>
      <w:fldChar w:fldCharType="separate"/>
    </w:r>
    <w:r>
      <w:instrText xml:space="preserve">2</w:instrText>
    </w:r>
    <w:r>
      <w:fldChar w:fldCharType="end"/>
    </w:r>
    <w:r>
      <w:instrText xml:space="preserve"> </w:instrText>
    </w:r>
    <w:r>
      <w:fldChar w:fldCharType="separate"/>
    </w:r>
    <w:r>
      <w:t>2</w:t>
    </w:r>
    <w:r>
      <w:fldChar w:fldCharType="end"/>
    </w:r>
    <w:r>
      <w:rPr>
        <w:rFonts w:hint="eastAsia"/>
      </w:rPr>
      <w:t>页</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557BDC">
    <w:pPr>
      <w:pStyle w:val="4"/>
      <w:jc w:val="both"/>
      <w:rPr>
        <w:u w:val="single"/>
      </w:rPr>
    </w:pPr>
    <w:r>
      <w:rPr>
        <w:rFonts w:hint="eastAsia"/>
      </w:rPr>
      <w:t>高三政治综合卷（</w:t>
    </w:r>
    <w:r>
      <w:rPr>
        <w:rFonts w:hint="eastAsia"/>
        <w:lang w:val="en-US" w:eastAsia="zh-CN"/>
      </w:rPr>
      <w:t>7</w:t>
    </w:r>
    <w:r>
      <w:rPr>
        <w:rFonts w:hint="eastAsia"/>
      </w:rPr>
      <w:t>）                                                              班级</w:t>
    </w:r>
    <w:r>
      <w:rPr>
        <w:rFonts w:hint="eastAsia"/>
        <w:u w:val="single"/>
      </w:rPr>
      <w:t xml:space="preserve">         </w:t>
    </w:r>
    <w:r>
      <w:rPr>
        <w:rFonts w:hint="eastAsia"/>
      </w:rPr>
      <w:t xml:space="preserve"> 姓名</w:t>
    </w:r>
    <w:r>
      <w:rPr>
        <w:rFonts w:hint="eastAsia"/>
        <w:u w:val="single"/>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756413A"/>
    <w:multiLevelType w:val="singleLevel"/>
    <w:tmpl w:val="9756413A"/>
    <w:lvl w:ilvl="0" w:tentative="0">
      <w:start w:val="4"/>
      <w:numFmt w:val="decimal"/>
      <w:suff w:val="space"/>
      <w:lvlText w:val="%1."/>
      <w:lvlJc w:val="left"/>
    </w:lvl>
  </w:abstractNum>
  <w:abstractNum w:abstractNumId="1">
    <w:nsid w:val="B7631627"/>
    <w:multiLevelType w:val="singleLevel"/>
    <w:tmpl w:val="B7631627"/>
    <w:lvl w:ilvl="0" w:tentative="0">
      <w:start w:val="3"/>
      <w:numFmt w:val="chineseCounting"/>
      <w:suff w:val="nothing"/>
      <w:lvlText w:val="%1、"/>
      <w:lvlJc w:val="left"/>
      <w:rPr>
        <w:rFonts w:hint="eastAsia"/>
      </w:rPr>
    </w:lvl>
  </w:abstractNum>
  <w:abstractNum w:abstractNumId="2">
    <w:nsid w:val="BFDEDA9B"/>
    <w:multiLevelType w:val="singleLevel"/>
    <w:tmpl w:val="BFDEDA9B"/>
    <w:lvl w:ilvl="0" w:tentative="0">
      <w:start w:val="1"/>
      <w:numFmt w:val="decimal"/>
      <w:suff w:val="nothing"/>
      <w:lvlText w:val="（%1）"/>
      <w:lvlJc w:val="left"/>
    </w:lvl>
  </w:abstractNum>
  <w:abstractNum w:abstractNumId="3">
    <w:nsid w:val="D3F3D813"/>
    <w:multiLevelType w:val="singleLevel"/>
    <w:tmpl w:val="D3F3D813"/>
    <w:lvl w:ilvl="0" w:tentative="0">
      <w:start w:val="2"/>
      <w:numFmt w:val="decimal"/>
      <w:suff w:val="space"/>
      <w:lvlText w:val="%1."/>
      <w:lvlJc w:val="left"/>
    </w:lvl>
  </w:abstractNum>
  <w:abstractNum w:abstractNumId="4">
    <w:nsid w:val="38807D0E"/>
    <w:multiLevelType w:val="singleLevel"/>
    <w:tmpl w:val="38807D0E"/>
    <w:lvl w:ilvl="0" w:tentative="0">
      <w:start w:val="1"/>
      <w:numFmt w:val="upperLetter"/>
      <w:suff w:val="space"/>
      <w:lvlText w:val="%1."/>
      <w:lvlJc w:val="left"/>
    </w:lvl>
  </w:abstractNum>
  <w:abstractNum w:abstractNumId="5">
    <w:nsid w:val="4D520A7F"/>
    <w:multiLevelType w:val="singleLevel"/>
    <w:tmpl w:val="4D520A7F"/>
    <w:lvl w:ilvl="0" w:tentative="0">
      <w:start w:val="11"/>
      <w:numFmt w:val="decimal"/>
      <w:suff w:val="space"/>
      <w:lvlText w:val="%1."/>
      <w:lvlJc w:val="left"/>
    </w:lvl>
  </w:abstractNum>
  <w:abstractNum w:abstractNumId="6">
    <w:nsid w:val="59EBB8CB"/>
    <w:multiLevelType w:val="singleLevel"/>
    <w:tmpl w:val="59EBB8CB"/>
    <w:lvl w:ilvl="0" w:tentative="0">
      <w:start w:val="1"/>
      <w:numFmt w:val="chineseCounting"/>
      <w:suff w:val="nothing"/>
      <w:lvlText w:val="%1、"/>
      <w:lvlJc w:val="left"/>
      <w:rPr>
        <w:rFonts w:hint="eastAsia"/>
      </w:rPr>
    </w:lvl>
  </w:abstractNum>
  <w:num w:numId="1">
    <w:abstractNumId w:val="4"/>
  </w:num>
  <w:num w:numId="2">
    <w:abstractNumId w:val="1"/>
  </w:num>
  <w:num w:numId="3">
    <w:abstractNumId w:val="2"/>
  </w:num>
  <w:num w:numId="4">
    <w:abstractNumId w:val="6"/>
  </w:num>
  <w:num w:numId="5">
    <w:abstractNumId w:val="3"/>
  </w:num>
  <w:num w:numId="6">
    <w:abstractNumId w:val="0"/>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mirrorMargins w:val="1"/>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ViNGRkMzYwNWJiMmQ1YzJjNWVkMzRhZjZiNjA5YTAifQ=="/>
  </w:docVars>
  <w:rsids>
    <w:rsidRoot w:val="00C806B0"/>
    <w:rsid w:val="000232A6"/>
    <w:rsid w:val="00043B54"/>
    <w:rsid w:val="00065CD2"/>
    <w:rsid w:val="00121CA1"/>
    <w:rsid w:val="001B173C"/>
    <w:rsid w:val="001D7A06"/>
    <w:rsid w:val="002616CD"/>
    <w:rsid w:val="00284433"/>
    <w:rsid w:val="002A1EC6"/>
    <w:rsid w:val="002C52CD"/>
    <w:rsid w:val="002E035E"/>
    <w:rsid w:val="003F38F2"/>
    <w:rsid w:val="005A5666"/>
    <w:rsid w:val="005C223B"/>
    <w:rsid w:val="0064153B"/>
    <w:rsid w:val="006B16C5"/>
    <w:rsid w:val="00776133"/>
    <w:rsid w:val="00855687"/>
    <w:rsid w:val="008C07DE"/>
    <w:rsid w:val="009E611B"/>
    <w:rsid w:val="00A30CCE"/>
    <w:rsid w:val="00AC3E9C"/>
    <w:rsid w:val="00AE4B5D"/>
    <w:rsid w:val="00BC4F14"/>
    <w:rsid w:val="00BC62FB"/>
    <w:rsid w:val="00BF535F"/>
    <w:rsid w:val="00C125E1"/>
    <w:rsid w:val="00C806B0"/>
    <w:rsid w:val="00D37A71"/>
    <w:rsid w:val="00E476EE"/>
    <w:rsid w:val="00E55901"/>
    <w:rsid w:val="00EF035E"/>
    <w:rsid w:val="00FA429B"/>
    <w:rsid w:val="07B87023"/>
    <w:rsid w:val="07E95693"/>
    <w:rsid w:val="0E3C619F"/>
    <w:rsid w:val="1BF4566B"/>
    <w:rsid w:val="290C2EE3"/>
    <w:rsid w:val="2B4917E2"/>
    <w:rsid w:val="2E044CE4"/>
    <w:rsid w:val="32B6435C"/>
    <w:rsid w:val="3C8E0102"/>
    <w:rsid w:val="404D19C2"/>
    <w:rsid w:val="510A604A"/>
    <w:rsid w:val="5FA403D1"/>
    <w:rsid w:val="652B0D5E"/>
    <w:rsid w:val="674A19EB"/>
    <w:rsid w:val="6A3936B5"/>
    <w:rsid w:val="704D69E2"/>
    <w:rsid w:val="733C6D0F"/>
    <w:rsid w:val="7513602F"/>
    <w:rsid w:val="7A9A0486"/>
    <w:rsid w:val="7C044924"/>
    <w:rsid w:val="7CA12B1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2"/>
      <w:lang w:val="en-US" w:eastAsia="zh-CN" w:bidi="ar-SA"/>
    </w:rPr>
  </w:style>
  <w:style w:type="character" w:default="1" w:styleId="7">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0"/>
    <w:semiHidden/>
    <w:unhideWhenUsed/>
    <w:qFormat/>
    <w:uiPriority w:val="99"/>
    <w:rPr>
      <w:sz w:val="18"/>
      <w:szCs w:val="18"/>
    </w:r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pBdr>
        <w:bottom w:val="single" w:color="auto" w:sz="6" w:space="12"/>
      </w:pBdr>
      <w:tabs>
        <w:tab w:val="center" w:pos="4153"/>
        <w:tab w:val="right" w:pos="8306"/>
      </w:tabs>
      <w:snapToGrid w:val="0"/>
      <w:spacing w:line="240" w:lineRule="exact"/>
      <w:jc w:val="center"/>
    </w:pPr>
    <w:rPr>
      <w:sz w:val="18"/>
      <w:szCs w:val="18"/>
    </w:rPr>
  </w:style>
  <w:style w:type="table" w:styleId="6">
    <w:name w:val="Table Grid"/>
    <w:basedOn w:val="5"/>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8">
    <w:name w:val="页眉 Char"/>
    <w:basedOn w:val="7"/>
    <w:link w:val="4"/>
    <w:qFormat/>
    <w:uiPriority w:val="99"/>
    <w:rPr>
      <w:kern w:val="2"/>
      <w:sz w:val="18"/>
      <w:szCs w:val="18"/>
    </w:rPr>
  </w:style>
  <w:style w:type="character" w:customStyle="1" w:styleId="9">
    <w:name w:val="页脚 Char"/>
    <w:basedOn w:val="7"/>
    <w:link w:val="3"/>
    <w:qFormat/>
    <w:uiPriority w:val="99"/>
    <w:rPr>
      <w:sz w:val="18"/>
      <w:szCs w:val="18"/>
    </w:rPr>
  </w:style>
  <w:style w:type="character" w:customStyle="1" w:styleId="10">
    <w:name w:val="批注框文本 Char"/>
    <w:basedOn w:val="7"/>
    <w:link w:val="2"/>
    <w:semiHidden/>
    <w:qFormat/>
    <w:uiPriority w:val="99"/>
    <w:rPr>
      <w:kern w:val="2"/>
      <w:sz w:val="18"/>
      <w:szCs w:val="18"/>
    </w:rPr>
  </w:style>
  <w:style w:type="paragraph" w:styleId="11">
    <w:name w:val="List Paragraph"/>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image" Target="media/image3.png"/><Relationship Id="rId8" Type="http://schemas.openxmlformats.org/officeDocument/2006/relationships/image" Target="media/image2.wmf"/><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customXml" Target="../customXml/item2.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image" Target="media/image9.png"/><Relationship Id="rId14" Type="http://schemas.openxmlformats.org/officeDocument/2006/relationships/image" Target="media/image8.wmf"/><Relationship Id="rId13" Type="http://schemas.openxmlformats.org/officeDocument/2006/relationships/image" Target="media/image7.wmf"/><Relationship Id="rId12" Type="http://schemas.openxmlformats.org/officeDocument/2006/relationships/image" Target="media/image6.wmf"/><Relationship Id="rId11" Type="http://schemas.openxmlformats.org/officeDocument/2006/relationships/image" Target="media/image5.png"/><Relationship Id="rId10" Type="http://schemas.openxmlformats.org/officeDocument/2006/relationships/image" Target="media/image4.wmf"/><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BF03E231-5CA1-41AE-808B-4E998EC07B00}">
  <ds:schemaRefs/>
</ds:datastoreItem>
</file>

<file path=docProps/app.xml><?xml version="1.0" encoding="utf-8"?>
<Properties xmlns="http://schemas.openxmlformats.org/officeDocument/2006/extended-properties" xmlns:vt="http://schemas.openxmlformats.org/officeDocument/2006/docPropsVTypes">
  <Template>Normal</Template>
  <Pages>9</Pages>
  <Words>4534</Words>
  <Characters>4755</Characters>
  <Lines>177</Lines>
  <Paragraphs>50</Paragraphs>
  <TotalTime>4</TotalTime>
  <ScaleCrop>false</ScaleCrop>
  <LinksUpToDate>false</LinksUpToDate>
  <CharactersWithSpaces>5178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2017-07-19T12:07:00Z</dcterms:created>
  <dc:creator>组卷网zujuan.xkw.com</dc:creator>
  <cp:lastModifiedBy>烟子</cp:lastModifiedBy>
  <cp:lastPrinted>2025-03-05T02:40:00Z</cp:lastPrinted>
  <dcterms:modified xsi:type="dcterms:W3CDTF">2025-03-20T08:11:06Z</dcterms:modified>
  <cp:revision>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reprocessed">
    <vt:lpwstr>1</vt:lpwstr>
  </property>
  <property fmtid="{D5CDD505-2E9C-101B-9397-08002B2CF9AE}" pid="3" name="version">
    <vt:lpwstr>65bb124eda2b495181bfa7bbfa8ab060mju5ndq2mzm2mg</vt:lpwstr>
  </property>
  <property fmtid="{D5CDD505-2E9C-101B-9397-08002B2CF9AE}" pid="4" name="KSOProductBuildVer">
    <vt:lpwstr>2052-12.1.0.20305</vt:lpwstr>
  </property>
  <property fmtid="{D5CDD505-2E9C-101B-9397-08002B2CF9AE}" pid="5" name="ICV">
    <vt:lpwstr>7825D9D944254E18886C6CCD022FABD3_12</vt:lpwstr>
  </property>
  <property fmtid="{D5CDD505-2E9C-101B-9397-08002B2CF9AE}" pid="6" name="KSOTemplateDocerSaveRecord">
    <vt:lpwstr>eyJoZGlkIjoiMDNhYTRlYzlkZGNmNGFmZjViNTY4MzJhNjE5MWYxMGMiLCJ1c2VySWQiOiI0MjkzMzcwOTkifQ==</vt:lpwstr>
  </property>
</Properties>
</file>