
<file path=[Content_Types].xml><?xml version="1.0" encoding="utf-8"?>
<Types xmlns="http://schemas.openxmlformats.org/package/2006/content-types">
  <Default Extension="xml" ContentType="application/xml"/>
  <Default Extension="png" ContentType="image/png"/>
  <Default Extension="wmf" ContentType="image/x-wmf"/>
  <Default Extension="rels" ContentType="application/vnd.openxmlformats-package.relationships+xml"/>
  <Override PartName="/customXml/itemProps1.xml" ContentType="application/vnd.openxmlformats-officedocument.customXmlProperties+xml"/>
  <Override PartName="/docProps/app.xml" ContentType="application/vnd.openxmlformats-officedocument.extended-properties+xml"/>
  <Override PartName="/docProps/core.xml" ContentType="application/vnd.openxmlformats-package.core-properties+xml"/>
  <Override PartName="/docProps/custom.xml" ContentType="application/vnd.openxmlformats-officedocument.custom-properties+xml"/>
  <Override PartName="/word/document.xml" ContentType="application/vnd.openxmlformats-officedocument.wordprocessingml.document.main+xml"/>
  <Override PartName="/word/fontTable.xml" ContentType="application/vnd.openxmlformats-officedocument.wordprocessingml.fontTable+xml"/>
  <Override PartName="/word/footer1.xml" ContentType="application/vnd.openxmlformats-officedocument.wordprocessingml.footer+xml"/>
  <Override PartName="/word/header1.xml" ContentType="application/vnd.openxmlformats-officedocument.wordprocessingml.header+xml"/>
  <Override PartName="/word/numbering.xml" ContentType="application/vnd.openxmlformats-officedocument.wordprocessingml.numbering+xml"/>
  <Override PartName="/word/settings.xml" ContentType="application/vnd.openxmlformats-officedocument.wordprocessingml.settings+xml"/>
  <Override PartName="/word/styles.xml" ContentType="application/vnd.openxmlformats-officedocument.wordprocessingml.styles+xml"/>
  <Override PartName="/word/theme/theme1.xml" ContentType="application/vnd.openxmlformats-officedocument.theme+xml"/>
</Types>
</file>

<file path=_rels/.rels><?xml version="1.0" encoding="UTF-8" standalone="yes"?>
<Relationships xmlns="http://schemas.openxmlformats.org/package/2006/relationships"><Relationship Id="rId4" Type="http://schemas.openxmlformats.org/officeDocument/2006/relationships/officeDocument" Target="word/document.xml"/><Relationship Id="rId2" Type="http://schemas.openxmlformats.org/package/2006/relationships/metadata/core-properties" Target="docProps/core.xml"/><Relationship Id="rId1" Type="http://schemas.openxmlformats.org/officeDocument/2006/relationships/extended-properties" Target="docProps/app.xml"/><Relationship Id="rId3"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http://schemas.openxmlformats.org/wordprocessingml/2006/main" xmlns:w14="http://schemas.microsoft.com/office/word/2010/wordml" xmlns:w10="urn:schemas-microsoft-com:office:word"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body>
    <w:p w14:paraId="32BF6C5A">
      <w:pPr>
        <w:keepNext w:val="0"/>
        <w:keepLines w:val="0"/>
        <w:pageBreakBefore w:val="0"/>
        <w:widowControl/>
        <w:kinsoku w:val="0"/>
        <w:wordWrap/>
        <w:overflowPunct/>
        <w:topLinePunct w:val="0"/>
        <w:autoSpaceDE w:val="0"/>
        <w:autoSpaceDN w:val="0"/>
        <w:bidi w:val="0"/>
        <w:adjustRightInd w:val="0"/>
        <w:snapToGrid w:val="0"/>
        <w:spacing w:line="240" w:lineRule="auto"/>
        <w:jc w:val="center"/>
        <w:textAlignment w:val="baseline"/>
        <w:rPr>
          <w:rFonts w:hint="eastAsia" w:ascii="黑体" w:hAnsi="黑体" w:eastAsia="黑体" w:cs="黑体"/>
          <w:lang w:val="en-US"/>
        </w:rPr>
      </w:pPr>
      <w:r>
        <w:rPr>
          <w:rFonts w:hint="eastAsia" w:ascii="黑体" w:hAnsi="黑体" w:eastAsia="黑体" w:cs="黑体"/>
          <w:b/>
          <w:bCs/>
          <w:sz w:val="32"/>
          <w:szCs w:val="32"/>
        </w:rPr>
        <w:drawing>
          <wp:anchor distT="0" distB="0" distL="114300" distR="114300" simplePos="0" relativeHeight="251662336" behindDoc="0" locked="0" layoutInCell="1" allowOverlap="1">
            <wp:simplePos x="0" y="0"/>
            <wp:positionH relativeFrom="page">
              <wp:posOffset>12141200</wp:posOffset>
            </wp:positionH>
            <wp:positionV relativeFrom="page">
              <wp:posOffset>11658600</wp:posOffset>
            </wp:positionV>
            <wp:extent cx="292100" cy="279400"/>
            <wp:effectExtent l="0" t="0" r="12700" b="6350"/>
            <wp:wrapNone/>
            <wp:docPr id="3" name="图片 10001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3" name="图片 100011"/>
                    <pic:cNvPicPr>
                      <a:picLocks noChangeAspect="1"/>
                    </pic:cNvPicPr>
                  </pic:nvPicPr>
                  <pic:blipFill>
                    <a:blip r:embed="rId6"/>
                    <a:stretch>
                      <a:fillRect/>
                    </a:stretch>
                  </pic:blipFill>
                  <pic:spPr>
                    <a:xfrm>
                      <a:off x="0" y="0"/>
                      <a:ext cx="292100" cy="279400"/>
                    </a:xfrm>
                    <a:prstGeom prst="rect">
                      <a:avLst/>
                    </a:prstGeom>
                    <a:noFill/>
                    <a:ln>
                      <a:noFill/>
                    </a:ln>
                  </pic:spPr>
                </pic:pic>
              </a:graphicData>
            </a:graphic>
          </wp:anchor>
        </w:drawing>
      </w:r>
      <w:r>
        <w:rPr>
          <w:rFonts w:hint="eastAsia" w:ascii="黑体" w:hAnsi="黑体" w:eastAsia="黑体" w:cs="黑体"/>
          <w:b/>
          <w:bCs/>
          <w:sz w:val="32"/>
          <w:szCs w:val="32"/>
          <w:lang w:val="en-US" w:eastAsia="zh-CN"/>
        </w:rPr>
        <w:t>崇仁中学2024学年第二学期高三政治综合练习卷</w:t>
      </w:r>
      <w:bookmarkStart w:id="0" w:name="_GoBack"/>
      <w:bookmarkEnd w:id="0"/>
    </w:p>
    <w:p w14:paraId="21B0F151">
      <w:pPr>
        <w:spacing w:line="240" w:lineRule="auto"/>
        <w:jc w:val="center"/>
        <w:rPr>
          <w:rFonts w:hint="default" w:ascii="宋体" w:hAnsi="宋体" w:eastAsia="宋体" w:cs="宋体"/>
          <w:b/>
          <w:bCs/>
          <w:sz w:val="21"/>
          <w:szCs w:val="24"/>
          <w:lang w:val="en-US" w:eastAsia="zh-CN"/>
        </w:rPr>
      </w:pPr>
      <w:r>
        <w:rPr>
          <w:rFonts w:hint="eastAsia" w:ascii="宋体" w:hAnsi="宋体" w:eastAsia="宋体" w:cs="宋体"/>
          <w:b/>
          <w:bCs/>
          <w:sz w:val="21"/>
          <w:szCs w:val="24"/>
          <w:lang w:val="en-US" w:eastAsia="zh-CN"/>
        </w:rPr>
        <w:t>必修4《哲学与文化》选择题专练</w:t>
      </w:r>
    </w:p>
    <w:p w14:paraId="129E70FF">
      <w:pPr>
        <w:keepNext w:val="0"/>
        <w:keepLines w:val="0"/>
        <w:pageBreakBefore w:val="0"/>
        <w:widowControl w:val="0"/>
        <w:kinsoku/>
        <w:overflowPunct/>
        <w:autoSpaceDE/>
        <w:autoSpaceDN/>
        <w:bidi w:val="0"/>
        <w:spacing w:line="320" w:lineRule="exact"/>
        <w:ind w:left="210" w:hanging="210" w:hangingChars="100"/>
        <w:jc w:val="left"/>
        <w:textAlignment w:val="center"/>
        <w:rPr>
          <w:color w:val="000000"/>
        </w:rPr>
      </w:pPr>
      <w:r>
        <w:rPr>
          <w:rFonts w:hint="eastAsia"/>
          <w:color w:val="000000"/>
          <w:lang w:val="en-US" w:eastAsia="zh-CN"/>
        </w:rPr>
        <w:t>1</w:t>
      </w:r>
      <w:r>
        <w:rPr>
          <w:color w:val="000000"/>
        </w:rPr>
        <w:t xml:space="preserve">. </w:t>
      </w:r>
      <w:r>
        <w:rPr>
          <w:rFonts w:ascii="宋体" w:hAnsi="宋体" w:eastAsia="宋体" w:cs="宋体"/>
          <w:color w:val="000000"/>
        </w:rPr>
        <w:t>登月服作为未来载人月球探测任务核心装备之一，主要用于航天员执行月面出舱活动任务时的生命保障和作业支持。2024年9月，历经4年攻关我国终于成功研制出首套登月服，这将为我国首次载人登月任务的顺利实施保驾护航。可见</w:t>
      </w:r>
    </w:p>
    <w:p w14:paraId="68D315E4">
      <w:pPr>
        <w:keepNext w:val="0"/>
        <w:keepLines w:val="0"/>
        <w:pageBreakBefore w:val="0"/>
        <w:widowControl w:val="0"/>
        <w:kinsoku/>
        <w:overflowPunct/>
        <w:autoSpaceDE/>
        <w:autoSpaceDN/>
        <w:bidi w:val="0"/>
        <w:spacing w:line="320" w:lineRule="exact"/>
        <w:ind w:firstLine="420" w:firstLineChars="200"/>
        <w:jc w:val="left"/>
        <w:textAlignment w:val="center"/>
        <w:rPr>
          <w:color w:val="000000"/>
        </w:rPr>
      </w:pPr>
      <w:r>
        <w:rPr>
          <w:rFonts w:ascii="宋体" w:hAnsi="宋体" w:eastAsia="宋体" w:cs="宋体"/>
          <w:color w:val="000000"/>
        </w:rPr>
        <w:t>①思维能够正确认识存在</w:t>
      </w:r>
      <w:r>
        <w:rPr>
          <w:color w:val="000000"/>
        </w:rPr>
        <w:t xml:space="preserve">                    </w:t>
      </w:r>
      <w:r>
        <w:rPr>
          <w:rFonts w:ascii="宋体" w:hAnsi="宋体" w:eastAsia="宋体" w:cs="宋体"/>
          <w:color w:val="000000"/>
        </w:rPr>
        <w:t>②人能够能动地改造世界</w:t>
      </w:r>
    </w:p>
    <w:p w14:paraId="725758F7">
      <w:pPr>
        <w:keepNext w:val="0"/>
        <w:keepLines w:val="0"/>
        <w:pageBreakBefore w:val="0"/>
        <w:widowControl w:val="0"/>
        <w:kinsoku/>
        <w:overflowPunct/>
        <w:autoSpaceDE/>
        <w:autoSpaceDN/>
        <w:bidi w:val="0"/>
        <w:spacing w:line="320" w:lineRule="exact"/>
        <w:ind w:firstLine="420" w:firstLineChars="200"/>
        <w:jc w:val="left"/>
        <w:textAlignment w:val="center"/>
        <w:rPr>
          <w:color w:val="000000"/>
        </w:rPr>
      </w:pPr>
      <w:r>
        <w:rPr>
          <w:rFonts w:ascii="宋体" w:hAnsi="宋体" w:eastAsia="宋体" w:cs="宋体"/>
          <w:color w:val="000000"/>
        </w:rPr>
        <w:t>③主要矛盾决定事物发展</w:t>
      </w:r>
      <w:r>
        <w:rPr>
          <w:color w:val="000000"/>
        </w:rPr>
        <w:t xml:space="preserve">                    </w:t>
      </w:r>
      <w:r>
        <w:rPr>
          <w:rFonts w:ascii="宋体" w:hAnsi="宋体" w:eastAsia="宋体" w:cs="宋体"/>
          <w:color w:val="000000"/>
        </w:rPr>
        <w:t>④发展是新事物代替旧事物</w:t>
      </w:r>
    </w:p>
    <w:p w14:paraId="04EAE54B">
      <w:pPr>
        <w:keepNext w:val="0"/>
        <w:keepLines w:val="0"/>
        <w:pageBreakBefore w:val="0"/>
        <w:widowControl w:val="0"/>
        <w:tabs>
          <w:tab w:val="left" w:pos="2436"/>
          <w:tab w:val="left" w:pos="4873"/>
          <w:tab w:val="left" w:pos="7309"/>
        </w:tabs>
        <w:kinsoku/>
        <w:overflowPunct/>
        <w:autoSpaceDE/>
        <w:autoSpaceDN/>
        <w:bidi w:val="0"/>
        <w:spacing w:line="320" w:lineRule="exact"/>
        <w:ind w:firstLine="840" w:firstLineChars="400"/>
        <w:jc w:val="left"/>
        <w:textAlignment w:val="center"/>
        <w:rPr>
          <w:color w:val="000000"/>
        </w:rPr>
      </w:pPr>
      <w:r>
        <w:rPr>
          <w:color w:val="FF0000"/>
        </w:rPr>
        <w:t xml:space="preserve">A. </w:t>
      </w:r>
      <w:r>
        <w:rPr>
          <w:rFonts w:ascii="宋体" w:hAnsi="宋体" w:eastAsia="宋体" w:cs="宋体"/>
          <w:color w:val="FF0000"/>
        </w:rPr>
        <w:t>①②</w:t>
      </w:r>
      <w:r>
        <w:rPr>
          <w:color w:val="000000"/>
        </w:rPr>
        <w:tab/>
      </w:r>
      <w:r>
        <w:rPr>
          <w:color w:val="000000"/>
        </w:rPr>
        <w:t xml:space="preserve">B. </w:t>
      </w:r>
      <w:r>
        <w:rPr>
          <w:rFonts w:ascii="宋体" w:hAnsi="宋体" w:eastAsia="宋体" w:cs="宋体"/>
          <w:color w:val="000000"/>
        </w:rPr>
        <w:t>①③</w:t>
      </w:r>
      <w:r>
        <w:rPr>
          <w:color w:val="000000"/>
        </w:rPr>
        <w:tab/>
      </w:r>
      <w:r>
        <w:rPr>
          <w:color w:val="000000"/>
        </w:rPr>
        <w:t xml:space="preserve">C. </w:t>
      </w:r>
      <w:r>
        <w:rPr>
          <w:rFonts w:ascii="宋体" w:hAnsi="宋体" w:eastAsia="宋体" w:cs="宋体"/>
          <w:color w:val="000000"/>
        </w:rPr>
        <w:t>②④</w:t>
      </w:r>
      <w:r>
        <w:rPr>
          <w:color w:val="000000"/>
        </w:rPr>
        <w:tab/>
      </w:r>
      <w:r>
        <w:rPr>
          <w:color w:val="000000"/>
        </w:rPr>
        <w:t xml:space="preserve">D. </w:t>
      </w:r>
      <w:r>
        <w:rPr>
          <w:rFonts w:ascii="宋体" w:hAnsi="宋体" w:eastAsia="宋体" w:cs="宋体"/>
          <w:color w:val="000000"/>
        </w:rPr>
        <w:t>③④</w:t>
      </w:r>
    </w:p>
    <w:p w14:paraId="05ECFCE7">
      <w:pPr>
        <w:keepNext w:val="0"/>
        <w:keepLines w:val="0"/>
        <w:pageBreakBefore w:val="0"/>
        <w:widowControl w:val="0"/>
        <w:numPr>
          <w:ilvl w:val="0"/>
          <w:numId w:val="0"/>
        </w:numPr>
        <w:tabs>
          <w:tab w:val="left" w:pos="420"/>
          <w:tab w:val="left" w:pos="2520"/>
          <w:tab w:val="left" w:pos="4620"/>
          <w:tab w:val="left" w:pos="6720"/>
        </w:tabs>
        <w:kinsoku/>
        <w:wordWrap/>
        <w:overflowPunct/>
        <w:autoSpaceDE/>
        <w:autoSpaceDN/>
        <w:bidi w:val="0"/>
        <w:adjustRightInd w:val="0"/>
        <w:snapToGrid w:val="0"/>
        <w:spacing w:line="320" w:lineRule="exact"/>
        <w:ind w:left="420" w:leftChars="0" w:hanging="420" w:firstLineChars="0"/>
        <w:jc w:val="left"/>
        <w:textAlignment w:val="auto"/>
        <w:rPr>
          <w:color w:val="auto"/>
          <w:highlight w:val="none"/>
        </w:rPr>
      </w:pPr>
      <w:r>
        <w:rPr>
          <w:rFonts w:hint="eastAsia" w:ascii="宋体" w:hAnsi="宋体" w:eastAsia="宋体" w:cstheme="minorBidi"/>
          <w:b w:val="0"/>
          <w:i w:val="0"/>
          <w:color w:val="auto"/>
          <w:kern w:val="2"/>
          <w:sz w:val="21"/>
          <w:szCs w:val="21"/>
          <w:lang w:val="en-US" w:eastAsia="zh-CN" w:bidi="ar-SA"/>
        </w:rPr>
        <w:t>2.</w:t>
      </w:r>
      <w:r>
        <w:rPr>
          <w:rFonts w:hint="eastAsia"/>
          <w:color w:val="auto"/>
          <w:highlight w:val="none"/>
        </w:rPr>
        <w:t>“一个人如果只去过北京上海，就断言中国发达，肯定会招来质疑；同样，只沉迷于经济总量、发</w:t>
      </w:r>
    </w:p>
    <w:p w14:paraId="79A27471">
      <w:pPr>
        <w:keepNext w:val="0"/>
        <w:keepLines w:val="0"/>
        <w:pageBreakBefore w:val="0"/>
        <w:widowControl w:val="0"/>
        <w:numPr>
          <w:ilvl w:val="0"/>
          <w:numId w:val="0"/>
        </w:numPr>
        <w:tabs>
          <w:tab w:val="left" w:pos="420"/>
          <w:tab w:val="left" w:pos="2520"/>
          <w:tab w:val="left" w:pos="4620"/>
          <w:tab w:val="left" w:pos="6720"/>
        </w:tabs>
        <w:kinsoku/>
        <w:wordWrap/>
        <w:overflowPunct/>
        <w:autoSpaceDE/>
        <w:autoSpaceDN/>
        <w:bidi w:val="0"/>
        <w:adjustRightInd w:val="0"/>
        <w:snapToGrid w:val="0"/>
        <w:spacing w:line="320" w:lineRule="exact"/>
        <w:ind w:leftChars="0" w:firstLine="210" w:firstLineChars="100"/>
        <w:jc w:val="left"/>
        <w:textAlignment w:val="auto"/>
        <w:rPr>
          <w:color w:val="auto"/>
          <w:highlight w:val="none"/>
        </w:rPr>
      </w:pPr>
      <w:r>
        <w:rPr>
          <w:rFonts w:hint="eastAsia"/>
          <w:color w:val="auto"/>
          <w:highlight w:val="none"/>
        </w:rPr>
        <w:t>展速度……也很难了解一个真实而复杂的中国。”从</w:t>
      </w:r>
      <w:r>
        <w:rPr>
          <w:rFonts w:hint="eastAsia"/>
          <w:b/>
          <w:bCs/>
          <w:color w:val="auto"/>
          <w:highlight w:val="none"/>
        </w:rPr>
        <w:t>唯物辩证法</w:t>
      </w:r>
      <w:r>
        <w:rPr>
          <w:rFonts w:hint="eastAsia"/>
          <w:color w:val="auto"/>
          <w:highlight w:val="none"/>
        </w:rPr>
        <w:t>角度看，材料启示我们，正确认识事物</w:t>
      </w:r>
    </w:p>
    <w:p w14:paraId="600B3AD3">
      <w:pPr>
        <w:keepNext w:val="0"/>
        <w:keepLines w:val="0"/>
        <w:pageBreakBefore w:val="0"/>
        <w:widowControl w:val="0"/>
        <w:tabs>
          <w:tab w:val="left" w:pos="420"/>
          <w:tab w:val="left" w:pos="2520"/>
          <w:tab w:val="left" w:pos="4620"/>
          <w:tab w:val="left" w:pos="6720"/>
        </w:tabs>
        <w:kinsoku/>
        <w:wordWrap/>
        <w:overflowPunct/>
        <w:topLinePunct/>
        <w:autoSpaceDE/>
        <w:autoSpaceDN/>
        <w:bidi w:val="0"/>
        <w:spacing w:line="320" w:lineRule="exact"/>
        <w:ind w:left="0" w:leftChars="0"/>
        <w:jc w:val="left"/>
        <w:textAlignment w:val="auto"/>
        <w:rPr>
          <w:color w:val="auto"/>
          <w:highlight w:val="none"/>
        </w:rPr>
      </w:pPr>
      <w:r>
        <w:rPr>
          <w:rFonts w:hint="eastAsia"/>
          <w:color w:val="auto"/>
          <w:highlight w:val="none"/>
        </w:rPr>
        <w:tab/>
      </w:r>
      <w:r>
        <w:rPr>
          <w:rFonts w:hint="eastAsia"/>
          <w:color w:val="auto"/>
          <w:highlight w:val="none"/>
        </w:rPr>
        <w:t>①要坚持全面、辩证的观点</w:t>
      </w:r>
      <w:r>
        <w:rPr>
          <w:rFonts w:hint="eastAsia"/>
          <w:color w:val="auto"/>
          <w:highlight w:val="none"/>
        </w:rPr>
        <w:tab/>
      </w:r>
      <w:r>
        <w:rPr>
          <w:rFonts w:hint="eastAsia"/>
          <w:color w:val="auto"/>
          <w:highlight w:val="none"/>
        </w:rPr>
        <w:t>②要集中力量解决主要矛盾</w:t>
      </w:r>
    </w:p>
    <w:p w14:paraId="6E6C2CA1">
      <w:pPr>
        <w:keepNext w:val="0"/>
        <w:keepLines w:val="0"/>
        <w:pageBreakBefore w:val="0"/>
        <w:widowControl w:val="0"/>
        <w:tabs>
          <w:tab w:val="left" w:pos="420"/>
          <w:tab w:val="left" w:pos="2520"/>
          <w:tab w:val="left" w:pos="4620"/>
          <w:tab w:val="left" w:pos="6720"/>
        </w:tabs>
        <w:kinsoku/>
        <w:wordWrap/>
        <w:overflowPunct/>
        <w:topLinePunct/>
        <w:autoSpaceDE/>
        <w:autoSpaceDN/>
        <w:bidi w:val="0"/>
        <w:spacing w:line="320" w:lineRule="exact"/>
        <w:ind w:left="0" w:leftChars="0"/>
        <w:jc w:val="left"/>
        <w:textAlignment w:val="auto"/>
        <w:rPr>
          <w:color w:val="auto"/>
          <w:highlight w:val="none"/>
        </w:rPr>
      </w:pPr>
      <w:r>
        <w:rPr>
          <w:rFonts w:hint="eastAsia"/>
          <w:color w:val="auto"/>
          <w:highlight w:val="none"/>
        </w:rPr>
        <w:tab/>
      </w:r>
      <w:r>
        <w:rPr>
          <w:rFonts w:hint="eastAsia"/>
          <w:color w:val="auto"/>
          <w:highlight w:val="none"/>
        </w:rPr>
        <w:t>③要坚持两点论和重点论的统一</w:t>
      </w:r>
      <w:r>
        <w:rPr>
          <w:color w:val="auto"/>
          <w:highlight w:val="none"/>
        </w:rPr>
        <w:tab/>
      </w:r>
      <w:r>
        <w:rPr>
          <w:rFonts w:hint="eastAsia"/>
          <w:color w:val="auto"/>
          <w:highlight w:val="none"/>
        </w:rPr>
        <w:t>④要坚持一切从实际出发</w:t>
      </w:r>
    </w:p>
    <w:p w14:paraId="227252DA">
      <w:pPr>
        <w:keepNext w:val="0"/>
        <w:keepLines w:val="0"/>
        <w:pageBreakBefore w:val="0"/>
        <w:widowControl w:val="0"/>
        <w:tabs>
          <w:tab w:val="left" w:pos="420"/>
          <w:tab w:val="left" w:pos="2520"/>
          <w:tab w:val="left" w:pos="4620"/>
          <w:tab w:val="left" w:pos="6720"/>
        </w:tabs>
        <w:kinsoku/>
        <w:wordWrap/>
        <w:overflowPunct/>
        <w:topLinePunct/>
        <w:autoSpaceDE/>
        <w:autoSpaceDN/>
        <w:bidi w:val="0"/>
        <w:spacing w:line="320" w:lineRule="exact"/>
        <w:ind w:left="0" w:leftChars="0"/>
        <w:jc w:val="left"/>
        <w:textAlignment w:val="auto"/>
        <w:rPr>
          <w:color w:val="auto"/>
          <w:highlight w:val="none"/>
        </w:rPr>
      </w:pPr>
      <w:r>
        <w:rPr>
          <w:rFonts w:hint="eastAsia"/>
          <w:color w:val="auto"/>
          <w:highlight w:val="none"/>
        </w:rPr>
        <w:tab/>
      </w:r>
      <w:r>
        <w:rPr>
          <w:rFonts w:ascii="Times New Roman" w:hAnsi="Times New Roman" w:cs="Times New Roman"/>
          <w:color w:val="FF0000"/>
          <w:highlight w:val="none"/>
        </w:rPr>
        <w:t>A</w:t>
      </w:r>
      <w:r>
        <w:rPr>
          <w:rFonts w:hint="eastAsia"/>
          <w:color w:val="FF0000"/>
          <w:highlight w:val="none"/>
        </w:rPr>
        <w:t>.①③</w:t>
      </w:r>
      <w:r>
        <w:rPr>
          <w:rFonts w:ascii="Times New Roman" w:hAnsi="Times New Roman" w:cs="Times New Roman"/>
          <w:color w:val="auto"/>
          <w:highlight w:val="none"/>
        </w:rPr>
        <w:tab/>
      </w:r>
      <w:r>
        <w:rPr>
          <w:rFonts w:ascii="Times New Roman" w:hAnsi="Times New Roman" w:cs="Times New Roman"/>
          <w:color w:val="auto"/>
          <w:highlight w:val="none"/>
        </w:rPr>
        <w:t>B</w:t>
      </w:r>
      <w:r>
        <w:rPr>
          <w:rFonts w:hint="eastAsia"/>
          <w:color w:val="auto"/>
          <w:highlight w:val="none"/>
        </w:rPr>
        <w:t>.②④</w:t>
      </w:r>
      <w:r>
        <w:rPr>
          <w:rFonts w:ascii="Times New Roman" w:hAnsi="Times New Roman" w:cs="Times New Roman"/>
          <w:color w:val="auto"/>
          <w:highlight w:val="none"/>
        </w:rPr>
        <w:tab/>
      </w:r>
      <w:r>
        <w:rPr>
          <w:rFonts w:ascii="Times New Roman" w:hAnsi="Times New Roman" w:cs="Times New Roman"/>
          <w:color w:val="auto"/>
          <w:highlight w:val="none"/>
        </w:rPr>
        <w:t>C</w:t>
      </w:r>
      <w:r>
        <w:rPr>
          <w:rFonts w:hint="eastAsia"/>
          <w:color w:val="auto"/>
          <w:highlight w:val="none"/>
        </w:rPr>
        <w:t>.②③</w:t>
      </w:r>
      <w:r>
        <w:rPr>
          <w:rFonts w:ascii="Times New Roman" w:hAnsi="Times New Roman" w:cs="Times New Roman"/>
          <w:color w:val="auto"/>
          <w:highlight w:val="none"/>
        </w:rPr>
        <w:tab/>
      </w:r>
      <w:r>
        <w:rPr>
          <w:rFonts w:ascii="Times New Roman" w:hAnsi="Times New Roman" w:cs="Times New Roman"/>
          <w:color w:val="auto"/>
          <w:highlight w:val="none"/>
        </w:rPr>
        <w:t>D</w:t>
      </w:r>
      <w:r>
        <w:rPr>
          <w:rFonts w:hint="eastAsia"/>
          <w:color w:val="auto"/>
          <w:highlight w:val="none"/>
        </w:rPr>
        <w:t>.①④</w:t>
      </w:r>
    </w:p>
    <w:p w14:paraId="06868337">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rFonts w:hint="eastAsia"/>
          <w:color w:val="000000"/>
          <w:lang w:val="en-US" w:eastAsia="zh-CN"/>
        </w:rPr>
        <w:t>3</w:t>
      </w:r>
      <w:r>
        <w:rPr>
          <w:color w:val="000000"/>
        </w:rPr>
        <w:t xml:space="preserve">. </w:t>
      </w:r>
      <w:r>
        <w:rPr>
          <w:rFonts w:ascii="宋体" w:hAnsi="宋体" w:eastAsia="宋体" w:cs="宋体"/>
          <w:color w:val="000000"/>
        </w:rPr>
        <w:t>区块链已经成为全球技术发展的一个前沿阵地，被认为是继互联网之后的又一大浪潮，区块链技术的集成应用在新的技术革新和产业变革中起着重要作用。由于区块链技术还不够成熟，在面对新的复杂应用场景时存在安全隐患等问题。对此，从哲学角度来看，我们应该（   ）</w:t>
      </w:r>
    </w:p>
    <w:p w14:paraId="6754C598">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color w:val="000000"/>
        </w:rPr>
      </w:pPr>
      <w:r>
        <w:rPr>
          <w:rFonts w:ascii="宋体" w:hAnsi="宋体" w:eastAsia="宋体" w:cs="宋体"/>
          <w:color w:val="000000"/>
        </w:rPr>
        <w:t>①看问题要坚持两点论与重点论</w:t>
      </w:r>
      <w:r>
        <w:rPr>
          <w:rFonts w:ascii="宋体" w:hAnsi="宋体" w:eastAsia="宋体" w:cs="宋体"/>
          <w:color w:val="000000"/>
          <w:position w:val="0"/>
        </w:rPr>
        <w:drawing>
          <wp:inline distT="0" distB="0" distL="114300" distR="114300">
            <wp:extent cx="133350" cy="177800"/>
            <wp:effectExtent l="0" t="0" r="0" b="13335"/>
            <wp:docPr id="100013" name="图片 10001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0013" name="图片 100013"/>
                    <pic:cNvPicPr>
                      <a:picLocks noChangeAspect="1"/>
                    </pic:cNvPicPr>
                  </pic:nvPicPr>
                  <pic:blipFill>
                    <a:blip r:embed="rId7"/>
                    <a:stretch>
                      <a:fillRect/>
                    </a:stretch>
                  </pic:blipFill>
                  <pic:spPr>
                    <a:xfrm>
                      <a:off x="0" y="0"/>
                      <a:ext cx="133350" cy="177800"/>
                    </a:xfrm>
                    <a:prstGeom prst="rect">
                      <a:avLst/>
                    </a:prstGeom>
                  </pic:spPr>
                </pic:pic>
              </a:graphicData>
            </a:graphic>
          </wp:inline>
        </w:drawing>
      </w:r>
      <w:r>
        <w:rPr>
          <w:rFonts w:ascii="宋体" w:hAnsi="宋体" w:eastAsia="宋体" w:cs="宋体"/>
          <w:color w:val="000000"/>
        </w:rPr>
        <w:t>有机统一</w:t>
      </w:r>
      <w:r>
        <w:rPr>
          <w:rFonts w:hint="eastAsia" w:ascii="宋体" w:hAnsi="宋体" w:cs="宋体"/>
          <w:color w:val="000000"/>
          <w:lang w:val="en-US" w:eastAsia="zh-CN"/>
        </w:rPr>
        <w:t xml:space="preserve"> </w:t>
      </w:r>
      <w:r>
        <w:rPr>
          <w:rFonts w:ascii="宋体" w:hAnsi="宋体" w:eastAsia="宋体" w:cs="宋体"/>
          <w:color w:val="000000"/>
        </w:rPr>
        <w:t>②搞好局部，用局部的发展推动整体的发展</w:t>
      </w:r>
    </w:p>
    <w:p w14:paraId="4B8B6730">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color w:val="000000"/>
        </w:rPr>
      </w:pPr>
      <w:r>
        <w:rPr>
          <w:rFonts w:ascii="宋体" w:hAnsi="宋体" w:eastAsia="宋体" w:cs="宋体"/>
          <w:color w:val="000000"/>
        </w:rPr>
        <w:t>③把握主要矛盾的主要方面，明确事物性质</w:t>
      </w:r>
      <w:r>
        <w:rPr>
          <w:rFonts w:hint="eastAsia" w:ascii="宋体" w:hAnsi="宋体" w:cs="宋体"/>
          <w:color w:val="000000"/>
          <w:lang w:val="en-US" w:eastAsia="zh-CN"/>
        </w:rPr>
        <w:t xml:space="preserve">  </w:t>
      </w:r>
      <w:r>
        <w:rPr>
          <w:rFonts w:ascii="宋体" w:hAnsi="宋体" w:eastAsia="宋体" w:cs="宋体"/>
          <w:color w:val="000000"/>
        </w:rPr>
        <w:t>④抓住重点，集中力量解决事物的主要矛盾</w:t>
      </w:r>
    </w:p>
    <w:p w14:paraId="0A0A35CC">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20" w:lineRule="exact"/>
        <w:ind w:firstLine="840" w:firstLineChars="400"/>
        <w:jc w:val="left"/>
        <w:textAlignment w:val="center"/>
        <w:rPr>
          <w:color w:val="000000"/>
        </w:rPr>
      </w:pPr>
      <w:r>
        <w:rPr>
          <w:color w:val="FF0000"/>
        </w:rPr>
        <w:t xml:space="preserve">A. </w:t>
      </w:r>
      <w:r>
        <w:rPr>
          <w:rFonts w:ascii="宋体" w:hAnsi="宋体" w:eastAsia="宋体" w:cs="宋体"/>
          <w:color w:val="FF0000"/>
        </w:rPr>
        <w:t>①③</w:t>
      </w:r>
      <w:r>
        <w:rPr>
          <w:color w:val="000000"/>
        </w:rPr>
        <w:tab/>
      </w:r>
      <w:r>
        <w:rPr>
          <w:color w:val="000000"/>
        </w:rPr>
        <w:t xml:space="preserve">B. </w:t>
      </w:r>
      <w:r>
        <w:rPr>
          <w:rFonts w:ascii="宋体" w:hAnsi="宋体" w:eastAsia="宋体" w:cs="宋体"/>
          <w:color w:val="000000"/>
        </w:rPr>
        <w:t>②④</w:t>
      </w:r>
      <w:r>
        <w:rPr>
          <w:color w:val="000000"/>
        </w:rPr>
        <w:tab/>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①④</w:t>
      </w:r>
    </w:p>
    <w:p w14:paraId="205C5E92">
      <w:pPr>
        <w:keepNext w:val="0"/>
        <w:keepLines w:val="0"/>
        <w:pageBreakBefore w:val="0"/>
        <w:widowControl w:val="0"/>
        <w:kinsoku/>
        <w:overflowPunct/>
        <w:autoSpaceDE/>
        <w:autoSpaceDN/>
        <w:bidi w:val="0"/>
        <w:spacing w:line="320" w:lineRule="exact"/>
        <w:ind w:left="210" w:hanging="210" w:hangingChars="100"/>
        <w:jc w:val="left"/>
        <w:textAlignment w:val="center"/>
        <w:rPr>
          <w:color w:val="000000"/>
        </w:rPr>
      </w:pPr>
      <w:r>
        <w:rPr>
          <w:rFonts w:hint="eastAsia"/>
          <w:color w:val="000000"/>
          <w:lang w:val="en-US" w:eastAsia="zh-CN"/>
        </w:rPr>
        <w:t>4</w:t>
      </w:r>
      <w:r>
        <w:rPr>
          <w:color w:val="000000"/>
        </w:rPr>
        <w:t xml:space="preserve">. </w:t>
      </w:r>
      <w:r>
        <w:rPr>
          <w:rFonts w:ascii="宋体" w:hAnsi="宋体" w:eastAsia="宋体" w:cs="宋体"/>
          <w:color w:val="000000"/>
        </w:rPr>
        <w:t>位于青海省的瓦里关全球大气本底站经过30年努力，绘制完成了反映大气二氧化碳浓度变化的“瓦里关曲线”。这不仅是二氧化碳浓度变化的直观展示，也成为我国应对气候变化、实现碳达峰碳中和等战略目标的重要科技支撑。这表明</w:t>
      </w:r>
    </w:p>
    <w:p w14:paraId="0B6F8608">
      <w:pPr>
        <w:keepNext w:val="0"/>
        <w:keepLines w:val="0"/>
        <w:pageBreakBefore w:val="0"/>
        <w:widowControl w:val="0"/>
        <w:kinsoku/>
        <w:overflowPunct/>
        <w:autoSpaceDE/>
        <w:autoSpaceDN/>
        <w:bidi w:val="0"/>
        <w:spacing w:line="320" w:lineRule="exact"/>
        <w:ind w:firstLine="420" w:firstLineChars="200"/>
        <w:jc w:val="left"/>
        <w:textAlignment w:val="center"/>
        <w:rPr>
          <w:color w:val="000000"/>
        </w:rPr>
      </w:pPr>
      <w:r>
        <w:rPr>
          <w:rFonts w:ascii="宋体" w:hAnsi="宋体" w:eastAsia="宋体" w:cs="宋体"/>
          <w:color w:val="000000"/>
        </w:rPr>
        <w:t>①科学实验是有目的、有意识的活动</w:t>
      </w:r>
      <w:r>
        <w:rPr>
          <w:rFonts w:hint="eastAsia" w:ascii="宋体" w:hAnsi="宋体" w:eastAsia="宋体" w:cs="宋体"/>
          <w:color w:val="000000"/>
          <w:lang w:val="en-US" w:eastAsia="zh-CN"/>
        </w:rPr>
        <w:t xml:space="preserve">       </w:t>
      </w:r>
      <w:r>
        <w:rPr>
          <w:rFonts w:ascii="宋体" w:hAnsi="宋体" w:eastAsia="宋体" w:cs="宋体"/>
          <w:color w:val="000000"/>
        </w:rPr>
        <w:t>②要从事物固有的联系中去把握事物</w:t>
      </w:r>
    </w:p>
    <w:p w14:paraId="5AD48468">
      <w:pPr>
        <w:keepNext w:val="0"/>
        <w:keepLines w:val="0"/>
        <w:pageBreakBefore w:val="0"/>
        <w:widowControl w:val="0"/>
        <w:kinsoku/>
        <w:overflowPunct/>
        <w:autoSpaceDE/>
        <w:autoSpaceDN/>
        <w:bidi w:val="0"/>
        <w:spacing w:line="320" w:lineRule="exact"/>
        <w:ind w:firstLine="420" w:firstLineChars="200"/>
        <w:jc w:val="left"/>
        <w:textAlignment w:val="center"/>
        <w:rPr>
          <w:color w:val="000000"/>
        </w:rPr>
      </w:pPr>
      <w:r>
        <w:rPr>
          <w:rFonts w:ascii="宋体" w:hAnsi="宋体" w:eastAsia="宋体" w:cs="宋体"/>
          <w:color w:val="000000"/>
        </w:rPr>
        <w:t>③大气研究的真理性认识是具体的历史的</w:t>
      </w:r>
      <w:r>
        <w:rPr>
          <w:rFonts w:hint="eastAsia" w:ascii="宋体" w:hAnsi="宋体" w:eastAsia="宋体" w:cs="宋体"/>
          <w:color w:val="000000"/>
          <w:lang w:val="en-US" w:eastAsia="zh-CN"/>
        </w:rPr>
        <w:t xml:space="preserve">   </w:t>
      </w:r>
      <w:r>
        <w:rPr>
          <w:rFonts w:ascii="宋体" w:hAnsi="宋体" w:eastAsia="宋体" w:cs="宋体"/>
          <w:color w:val="000000"/>
        </w:rPr>
        <w:t>④人们对大气运动规律的认识不是一帆风顺的</w:t>
      </w:r>
    </w:p>
    <w:p w14:paraId="207360C5">
      <w:pPr>
        <w:keepNext w:val="0"/>
        <w:keepLines w:val="0"/>
        <w:pageBreakBefore w:val="0"/>
        <w:widowControl w:val="0"/>
        <w:tabs>
          <w:tab w:val="left" w:pos="4873"/>
        </w:tabs>
        <w:kinsoku/>
        <w:overflowPunct/>
        <w:autoSpaceDE/>
        <w:autoSpaceDN/>
        <w:bidi w:val="0"/>
        <w:spacing w:line="320" w:lineRule="exact"/>
        <w:ind w:firstLine="630" w:firstLineChars="300"/>
        <w:jc w:val="left"/>
        <w:textAlignment w:val="center"/>
        <w:rPr>
          <w:rFonts w:hint="eastAsia" w:ascii="Times New Roman" w:hAnsi="Times New Roman"/>
        </w:rPr>
      </w:pPr>
      <w:r>
        <w:rPr>
          <w:color w:val="FF0000"/>
        </w:rPr>
        <w:t xml:space="preserve">A. </w:t>
      </w:r>
      <w:r>
        <w:rPr>
          <w:rFonts w:ascii="宋体" w:hAnsi="宋体" w:eastAsia="宋体" w:cs="宋体"/>
          <w:color w:val="FF0000"/>
        </w:rPr>
        <w:t>①②</w:t>
      </w:r>
      <w:r>
        <w:rPr>
          <w:rFonts w:hint="eastAsia" w:ascii="宋体" w:hAnsi="宋体" w:eastAsia="宋体" w:cs="宋体"/>
          <w:color w:val="FF0000"/>
          <w:lang w:val="en-US" w:eastAsia="zh-CN"/>
        </w:rPr>
        <w:t xml:space="preserve">     </w:t>
      </w:r>
      <w:r>
        <w:rPr>
          <w:color w:val="000000"/>
        </w:rPr>
        <w:t xml:space="preserve">B. </w:t>
      </w:r>
      <w:r>
        <w:rPr>
          <w:rFonts w:ascii="宋体" w:hAnsi="宋体" w:eastAsia="宋体" w:cs="宋体"/>
          <w:color w:val="000000"/>
        </w:rPr>
        <w:t>①④</w:t>
      </w:r>
      <w:r>
        <w:rPr>
          <w:rFonts w:hint="eastAsia" w:ascii="宋体" w:hAnsi="宋体" w:eastAsia="宋体" w:cs="宋体"/>
          <w:color w:val="000000"/>
          <w:lang w:val="en-US" w:eastAsia="zh-CN"/>
        </w:rPr>
        <w:t xml:space="preserve">       </w:t>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③④</w:t>
      </w:r>
    </w:p>
    <w:p w14:paraId="597E6CDF">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auto"/>
        <w:rPr>
          <w:rFonts w:ascii="Times New Roman" w:hAnsi="Times New Roman"/>
        </w:rPr>
      </w:pPr>
      <w:r>
        <w:rPr>
          <w:rFonts w:hint="eastAsia" w:ascii="Times New Roman" w:hAnsi="Times New Roman"/>
          <w:lang w:val="en-US" w:eastAsia="zh-CN"/>
        </w:rPr>
        <w:t>5</w:t>
      </w:r>
      <w:r>
        <w:rPr>
          <w:rFonts w:hint="eastAsia" w:ascii="Times New Roman" w:hAnsi="Times New Roman"/>
        </w:rPr>
        <w:t>．海拔4706米的西藏自治区班戈国家基本气象观测站成功施放首个北斗导航探空气球，首次由地面气象观测转变为“地面+高空”的协同气象观测，有效填补了羌塘高空气象数据资料的空白。这表明（   ）</w:t>
      </w:r>
    </w:p>
    <w:p w14:paraId="5EBED75F">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auto"/>
        <w:rPr>
          <w:rFonts w:ascii="Times New Roman" w:hAnsi="Times New Roman"/>
        </w:rPr>
      </w:pPr>
      <w:r>
        <w:rPr>
          <w:rFonts w:hint="eastAsia" w:ascii="Times New Roman" w:hAnsi="Times New Roman"/>
        </w:rPr>
        <w:t>①人类实践活动具有社会历史性的特点</w:t>
      </w:r>
      <w:r>
        <w:rPr>
          <w:rFonts w:hint="eastAsia" w:ascii="Times New Roman" w:hAnsi="Times New Roman"/>
        </w:rPr>
        <w:tab/>
      </w:r>
      <w:r>
        <w:rPr>
          <w:rFonts w:hint="eastAsia" w:ascii="Times New Roman" w:hAnsi="Times New Roman"/>
        </w:rPr>
        <w:t>②改进认识工具根本上提高了实践水平</w:t>
      </w:r>
    </w:p>
    <w:p w14:paraId="78C9FFA9">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auto"/>
        <w:rPr>
          <w:rFonts w:ascii="Times New Roman" w:hAnsi="Times New Roman"/>
        </w:rPr>
      </w:pPr>
      <w:r>
        <w:rPr>
          <w:rFonts w:hint="eastAsia" w:ascii="Times New Roman" w:hAnsi="Times New Roman"/>
        </w:rPr>
        <w:t>③人类可以建立起符合自身需要的联系</w:t>
      </w:r>
      <w:r>
        <w:rPr>
          <w:rFonts w:hint="eastAsia" w:ascii="Times New Roman" w:hAnsi="Times New Roman"/>
        </w:rPr>
        <w:tab/>
      </w:r>
      <w:r>
        <w:rPr>
          <w:rFonts w:hint="eastAsia" w:ascii="Times New Roman" w:hAnsi="Times New Roman"/>
        </w:rPr>
        <w:t>④认识产生于实践的需要并服务于实践</w:t>
      </w:r>
    </w:p>
    <w:p w14:paraId="22ADFDB3">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auto"/>
        <w:rPr>
          <w:rFonts w:ascii="Times New Roman" w:hAnsi="Times New Roman"/>
        </w:rPr>
      </w:pPr>
      <w:r>
        <w:rPr>
          <w:rFonts w:hint="eastAsia" w:ascii="Times New Roman" w:hAnsi="Times New Roman"/>
        </w:rPr>
        <w:t>A．①②</w:t>
      </w:r>
      <w:r>
        <w:rPr>
          <w:rFonts w:hint="eastAsia" w:ascii="Times New Roman" w:hAnsi="Times New Roman"/>
        </w:rPr>
        <w:tab/>
      </w:r>
      <w:r>
        <w:rPr>
          <w:rFonts w:hint="eastAsia" w:ascii="Times New Roman" w:hAnsi="Times New Roman"/>
          <w:lang w:val="en-US" w:eastAsia="zh-CN"/>
        </w:rPr>
        <w:t xml:space="preserve">   </w:t>
      </w:r>
      <w:r>
        <w:rPr>
          <w:rFonts w:hint="eastAsia" w:ascii="Times New Roman" w:hAnsi="Times New Roman"/>
          <w:color w:val="FF0000"/>
        </w:rPr>
        <w:t>B．①③</w:t>
      </w:r>
      <w:r>
        <w:rPr>
          <w:rFonts w:hint="eastAsia" w:ascii="Times New Roman" w:hAnsi="Times New Roman"/>
          <w:color w:val="FF0000"/>
          <w:lang w:val="en-US" w:eastAsia="zh-CN"/>
        </w:rPr>
        <w:t xml:space="preserve">   </w:t>
      </w:r>
      <w:r>
        <w:rPr>
          <w:rFonts w:hint="eastAsia" w:ascii="Times New Roman" w:hAnsi="Times New Roman"/>
        </w:rPr>
        <w:tab/>
      </w:r>
      <w:r>
        <w:rPr>
          <w:rFonts w:hint="eastAsia" w:ascii="Times New Roman" w:hAnsi="Times New Roman"/>
        </w:rPr>
        <w:t>C．②④</w:t>
      </w:r>
      <w:r>
        <w:rPr>
          <w:rFonts w:hint="eastAsia" w:ascii="Times New Roman" w:hAnsi="Times New Roman"/>
        </w:rPr>
        <w:tab/>
      </w:r>
      <w:r>
        <w:rPr>
          <w:rFonts w:hint="eastAsia" w:ascii="Times New Roman" w:hAnsi="Times New Roman"/>
          <w:lang w:val="en-US" w:eastAsia="zh-CN"/>
        </w:rPr>
        <w:t xml:space="preserve">   </w:t>
      </w:r>
      <w:r>
        <w:rPr>
          <w:rFonts w:hint="eastAsia" w:ascii="Times New Roman" w:hAnsi="Times New Roman"/>
        </w:rPr>
        <w:t>D．③④</w:t>
      </w:r>
    </w:p>
    <w:p w14:paraId="51367913">
      <w:pPr>
        <w:keepNext w:val="0"/>
        <w:keepLines w:val="0"/>
        <w:pageBreakBefore w:val="0"/>
        <w:widowControl w:val="0"/>
        <w:numPr>
          <w:ilvl w:val="0"/>
          <w:numId w:val="0"/>
        </w:numPr>
        <w:tabs>
          <w:tab w:val="left" w:pos="420"/>
          <w:tab w:val="left" w:pos="2520"/>
          <w:tab w:val="left" w:pos="4620"/>
          <w:tab w:val="left" w:pos="6720"/>
        </w:tabs>
        <w:kinsoku/>
        <w:overflowPunct/>
        <w:autoSpaceDE/>
        <w:autoSpaceDN/>
        <w:bidi w:val="0"/>
        <w:adjustRightInd w:val="0"/>
        <w:snapToGrid w:val="0"/>
        <w:spacing w:line="320" w:lineRule="exact"/>
        <w:ind w:left="420" w:leftChars="0" w:hanging="420" w:firstLineChars="0"/>
        <w:jc w:val="left"/>
        <w:rPr>
          <w:rFonts w:cs="宋体"/>
          <w:color w:val="auto"/>
          <w:szCs w:val="24"/>
          <w:highlight w:val="none"/>
        </w:rPr>
      </w:pPr>
      <w:r>
        <w:rPr>
          <w:rFonts w:hint="eastAsia" w:ascii="宋体" w:hAnsi="宋体" w:eastAsia="宋体" w:cs="宋体"/>
          <w:b w:val="0"/>
          <w:i w:val="0"/>
          <w:color w:val="auto"/>
          <w:kern w:val="2"/>
          <w:sz w:val="21"/>
          <w:szCs w:val="24"/>
          <w:lang w:val="en-US" w:eastAsia="zh-CN" w:bidi="ar-SA"/>
        </w:rPr>
        <w:t>6.</w:t>
      </w:r>
      <w:r>
        <w:rPr>
          <w:rFonts w:hint="eastAsia" w:cs="宋体"/>
          <w:color w:val="auto"/>
          <w:szCs w:val="24"/>
          <w:highlight w:val="none"/>
        </w:rPr>
        <w:t>中国科学家对嫦娥五号玄武岩的研究刷新了人类对月球岩浆活动和热演化历史的认知，与古老的阿波罗低钛玄武岩相比，嫦娥五号玄武岩初始岩浆含有更高钙和钛，导致月幔熔点降低，为“月球年轻火山成因”这重要科学问题提供全新的解释。这项研究成果表明</w:t>
      </w:r>
    </w:p>
    <w:p w14:paraId="482532E8">
      <w:pPr>
        <w:keepNext w:val="0"/>
        <w:keepLines w:val="0"/>
        <w:pageBreakBefore w:val="0"/>
        <w:widowControl w:val="0"/>
        <w:tabs>
          <w:tab w:val="left" w:pos="420"/>
          <w:tab w:val="left" w:pos="2520"/>
          <w:tab w:val="left" w:pos="4620"/>
          <w:tab w:val="left" w:pos="6720"/>
        </w:tabs>
        <w:kinsoku/>
        <w:overflowPunct/>
        <w:autoSpaceDE/>
        <w:autoSpaceDN/>
        <w:bidi w:val="0"/>
        <w:spacing w:line="320" w:lineRule="exact"/>
        <w:ind w:left="0" w:leftChars="0"/>
        <w:rPr>
          <w:rFonts w:cs="宋体"/>
          <w:color w:val="auto"/>
          <w:szCs w:val="24"/>
          <w:highlight w:val="none"/>
        </w:rPr>
      </w:pPr>
      <w:r>
        <w:rPr>
          <w:rFonts w:hint="eastAsia" w:cs="宋体"/>
          <w:color w:val="auto"/>
          <w:szCs w:val="24"/>
          <w:highlight w:val="none"/>
        </w:rPr>
        <w:tab/>
      </w:r>
      <w:r>
        <w:rPr>
          <w:rFonts w:ascii="Times New Roman" w:hAnsi="Times New Roman" w:cs="Times New Roman"/>
          <w:color w:val="auto"/>
          <w:szCs w:val="24"/>
          <w:highlight w:val="none"/>
        </w:rPr>
        <w:t>A</w:t>
      </w:r>
      <w:r>
        <w:rPr>
          <w:rFonts w:hint="eastAsia" w:cs="宋体"/>
          <w:color w:val="auto"/>
          <w:szCs w:val="24"/>
          <w:highlight w:val="none"/>
        </w:rPr>
        <w:t>.人类能够能动地认识世界和改造世界</w:t>
      </w:r>
      <w:r>
        <w:rPr>
          <w:rFonts w:hint="eastAsia" w:cs="宋体"/>
          <w:color w:val="auto"/>
          <w:szCs w:val="24"/>
          <w:highlight w:val="none"/>
        </w:rPr>
        <w:tab/>
      </w:r>
      <w:r>
        <w:rPr>
          <w:rFonts w:ascii="Times New Roman" w:hAnsi="Times New Roman" w:cs="Times New Roman"/>
          <w:color w:val="auto"/>
          <w:szCs w:val="24"/>
          <w:highlight w:val="none"/>
        </w:rPr>
        <w:t>B</w:t>
      </w:r>
      <w:r>
        <w:rPr>
          <w:rFonts w:hint="eastAsia" w:cs="宋体"/>
          <w:color w:val="auto"/>
          <w:szCs w:val="24"/>
          <w:highlight w:val="none"/>
        </w:rPr>
        <w:t>.实践为认识提供日益完备的认识工具</w:t>
      </w:r>
    </w:p>
    <w:p w14:paraId="219E534A">
      <w:pPr>
        <w:keepNext w:val="0"/>
        <w:keepLines w:val="0"/>
        <w:pageBreakBefore w:val="0"/>
        <w:widowControl w:val="0"/>
        <w:tabs>
          <w:tab w:val="left" w:pos="420"/>
          <w:tab w:val="left" w:pos="2520"/>
          <w:tab w:val="left" w:pos="4620"/>
          <w:tab w:val="left" w:pos="6720"/>
        </w:tabs>
        <w:kinsoku/>
        <w:overflowPunct/>
        <w:autoSpaceDE/>
        <w:autoSpaceDN/>
        <w:bidi w:val="0"/>
        <w:spacing w:line="320" w:lineRule="exact"/>
        <w:ind w:left="420" w:leftChars="0"/>
        <w:rPr>
          <w:rFonts w:hint="eastAsia" w:cs="宋体"/>
          <w:color w:val="auto"/>
          <w:szCs w:val="24"/>
          <w:highlight w:val="none"/>
        </w:rPr>
      </w:pPr>
      <w:r>
        <w:rPr>
          <w:rFonts w:ascii="Times New Roman" w:hAnsi="Times New Roman" w:cs="Times New Roman"/>
          <w:color w:val="FF0000"/>
          <w:szCs w:val="24"/>
          <w:highlight w:val="none"/>
        </w:rPr>
        <w:t>C</w:t>
      </w:r>
      <w:r>
        <w:rPr>
          <w:rFonts w:hint="eastAsia" w:cs="宋体"/>
          <w:color w:val="FF0000"/>
          <w:szCs w:val="24"/>
          <w:highlight w:val="none"/>
        </w:rPr>
        <w:t>.把握联系的普遍性有利于更好认识事物</w:t>
      </w:r>
      <w:r>
        <w:rPr>
          <w:rFonts w:hint="eastAsia" w:cs="宋体"/>
          <w:color w:val="auto"/>
          <w:szCs w:val="24"/>
          <w:highlight w:val="none"/>
        </w:rPr>
        <w:tab/>
      </w:r>
      <w:r>
        <w:rPr>
          <w:rFonts w:ascii="Times New Roman" w:hAnsi="Times New Roman" w:cs="Times New Roman"/>
          <w:color w:val="auto"/>
          <w:szCs w:val="24"/>
          <w:highlight w:val="none"/>
        </w:rPr>
        <w:t>D</w:t>
      </w:r>
      <w:r>
        <w:rPr>
          <w:rFonts w:hint="eastAsia" w:cs="宋体"/>
          <w:color w:val="auto"/>
          <w:szCs w:val="24"/>
          <w:highlight w:val="none"/>
        </w:rPr>
        <w:t>.客观事物的复杂性决定了认识具有反复性</w:t>
      </w:r>
    </w:p>
    <w:p w14:paraId="65E0FCA6">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rFonts w:hint="eastAsia"/>
          <w:color w:val="000000"/>
          <w:lang w:val="en-US" w:eastAsia="zh-CN"/>
        </w:rPr>
        <w:t>7</w:t>
      </w:r>
      <w:r>
        <w:rPr>
          <w:color w:val="000000"/>
        </w:rPr>
        <w:t xml:space="preserve"> </w:t>
      </w:r>
      <w:r>
        <w:rPr>
          <w:rFonts w:ascii="宋体" w:hAnsi="宋体" w:eastAsia="宋体" w:cs="宋体"/>
          <w:color w:val="000000"/>
        </w:rPr>
        <w:t>浙江W女士到医院做肝脏增强核磁共振检查，需注射造影剂，医生叮嘱她检查之后多喝水，尽快排出造影剂。W女士回家后4小时狂饮14斤水，因“水中毒”进了抢救室。这给我们的哲学启示有（   ）</w:t>
      </w:r>
    </w:p>
    <w:p w14:paraId="4EDE5E14">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①要重视量的变化，做到防微杜渐</w:t>
      </w:r>
      <w:r>
        <w:rPr>
          <w:rFonts w:hint="eastAsia" w:ascii="宋体" w:hAnsi="宋体" w:cs="宋体"/>
          <w:color w:val="000000"/>
          <w:lang w:val="en-US" w:eastAsia="zh-CN"/>
        </w:rPr>
        <w:t xml:space="preserve">      </w:t>
      </w:r>
      <w:r>
        <w:rPr>
          <w:rFonts w:ascii="宋体" w:hAnsi="宋体" w:eastAsia="宋体" w:cs="宋体"/>
          <w:color w:val="000000"/>
        </w:rPr>
        <w:t>②要用矛盾的观点看问题，反对一点论</w:t>
      </w:r>
    </w:p>
    <w:p w14:paraId="67B1F827">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③要坚持真理，作出正确的价值选择</w:t>
      </w:r>
      <w:r>
        <w:rPr>
          <w:rFonts w:hint="eastAsia" w:ascii="宋体" w:hAnsi="宋体" w:cs="宋体"/>
          <w:color w:val="000000"/>
          <w:lang w:val="en-US" w:eastAsia="zh-CN"/>
        </w:rPr>
        <w:t xml:space="preserve">    </w:t>
      </w:r>
      <w:r>
        <w:rPr>
          <w:rFonts w:ascii="宋体" w:hAnsi="宋体" w:eastAsia="宋体" w:cs="宋体"/>
          <w:color w:val="000000"/>
        </w:rPr>
        <w:t>④要坚持重点论，要着重把握主要矛盾</w:t>
      </w:r>
    </w:p>
    <w:p w14:paraId="177430A4">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20" w:lineRule="exact"/>
        <w:ind w:firstLine="420" w:firstLineChars="2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①④</w:t>
      </w:r>
      <w:r>
        <w:rPr>
          <w:color w:val="000000"/>
        </w:rPr>
        <w:tab/>
      </w:r>
      <w:r>
        <w:rPr>
          <w:color w:val="FF0000"/>
        </w:rPr>
        <w:t xml:space="preserve">C. </w:t>
      </w:r>
      <w:r>
        <w:rPr>
          <w:rFonts w:ascii="宋体" w:hAnsi="宋体" w:eastAsia="宋体" w:cs="宋体"/>
          <w:color w:val="FF0000"/>
        </w:rPr>
        <w:t>②③</w:t>
      </w:r>
      <w:r>
        <w:rPr>
          <w:color w:val="000000"/>
        </w:rPr>
        <w:tab/>
      </w:r>
      <w:r>
        <w:rPr>
          <w:color w:val="000000"/>
        </w:rPr>
        <w:t xml:space="preserve">D. </w:t>
      </w:r>
      <w:r>
        <w:rPr>
          <w:rFonts w:ascii="宋体" w:hAnsi="宋体" w:eastAsia="宋体" w:cs="宋体"/>
          <w:color w:val="000000"/>
        </w:rPr>
        <w:t>③④</w:t>
      </w:r>
    </w:p>
    <w:p w14:paraId="09A4DA7E">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rFonts w:hint="eastAsia"/>
          <w:color w:val="000000"/>
          <w:lang w:val="en-US" w:eastAsia="zh-CN"/>
        </w:rPr>
        <w:t>8</w:t>
      </w:r>
      <w:r>
        <w:rPr>
          <w:color w:val="000000"/>
        </w:rPr>
        <w:t xml:space="preserve">. </w:t>
      </w:r>
      <w:r>
        <w:rPr>
          <w:rFonts w:ascii="宋体" w:hAnsi="宋体" w:eastAsia="宋体" w:cs="宋体"/>
          <w:color w:val="000000"/>
        </w:rPr>
        <w:t>2024年6月，徐利民获颁“时代楷模”荣誉称号。他扎根基层工作30余年，心系群众、为民造福，全身心投入上山文化研究宣传，用实干笃行彰显了浙江党员干部的责任担当。由此可见（   ）</w:t>
      </w:r>
    </w:p>
    <w:p w14:paraId="05092E31">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①人既是价值的创造者，也是价值的享受者</w:t>
      </w:r>
      <w:r>
        <w:rPr>
          <w:color w:val="000000"/>
        </w:rPr>
        <w:t xml:space="preserve">          </w:t>
      </w:r>
      <w:r>
        <w:rPr>
          <w:rFonts w:ascii="宋体" w:hAnsi="宋体" w:eastAsia="宋体" w:cs="宋体"/>
          <w:color w:val="000000"/>
        </w:rPr>
        <w:t>②实现人生价值，需要具备坚定的理想信念</w:t>
      </w:r>
    </w:p>
    <w:p w14:paraId="379AB5A7">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③社会提供的客观条件是实现人生价值的前提</w:t>
      </w:r>
      <w:r>
        <w:rPr>
          <w:color w:val="000000"/>
        </w:rPr>
        <w:t xml:space="preserve">        </w:t>
      </w:r>
      <w:r>
        <w:rPr>
          <w:rFonts w:ascii="宋体" w:hAnsi="宋体" w:eastAsia="宋体" w:cs="宋体"/>
          <w:color w:val="000000"/>
        </w:rPr>
        <w:t>④能力卓越的人，更有可能创造出卓越的人生</w:t>
      </w:r>
    </w:p>
    <w:p w14:paraId="07963014">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20" w:lineRule="exact"/>
        <w:ind w:firstLine="420" w:firstLineChars="200"/>
        <w:jc w:val="left"/>
        <w:textAlignment w:val="center"/>
        <w:rPr>
          <w:color w:val="000000"/>
        </w:rPr>
      </w:pPr>
      <w:r>
        <w:rPr>
          <w:color w:val="FF0000"/>
        </w:rPr>
        <w:t xml:space="preserve">A. </w:t>
      </w:r>
      <w:r>
        <w:rPr>
          <w:rFonts w:ascii="宋体" w:hAnsi="宋体" w:eastAsia="宋体" w:cs="宋体"/>
          <w:color w:val="FF0000"/>
        </w:rPr>
        <w:t>①②</w:t>
      </w:r>
      <w:r>
        <w:rPr>
          <w:color w:val="000000"/>
        </w:rPr>
        <w:tab/>
      </w:r>
      <w:r>
        <w:rPr>
          <w:color w:val="000000"/>
        </w:rPr>
        <w:t xml:space="preserve">B. </w:t>
      </w:r>
      <w:r>
        <w:rPr>
          <w:rFonts w:ascii="宋体" w:hAnsi="宋体" w:eastAsia="宋体" w:cs="宋体"/>
          <w:color w:val="000000"/>
        </w:rPr>
        <w:t>①④</w:t>
      </w:r>
      <w:r>
        <w:rPr>
          <w:color w:val="000000"/>
        </w:rPr>
        <w:tab/>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③④</w:t>
      </w:r>
    </w:p>
    <w:p w14:paraId="2CD18CC2">
      <w:pPr>
        <w:keepNext w:val="0"/>
        <w:keepLines w:val="0"/>
        <w:pageBreakBefore w:val="0"/>
        <w:widowControl w:val="0"/>
        <w:kinsoku/>
        <w:overflowPunct/>
        <w:autoSpaceDE/>
        <w:autoSpaceDN/>
        <w:bidi w:val="0"/>
        <w:spacing w:line="320" w:lineRule="exact"/>
        <w:ind w:left="210" w:hanging="210" w:hangingChars="100"/>
        <w:jc w:val="left"/>
        <w:textAlignment w:val="center"/>
        <w:rPr>
          <w:color w:val="000000"/>
        </w:rPr>
      </w:pPr>
      <w:r>
        <w:rPr>
          <w:rFonts w:hint="eastAsia"/>
          <w:color w:val="000000"/>
          <w:lang w:val="en-US" w:eastAsia="zh-CN"/>
        </w:rPr>
        <w:t>9</w:t>
      </w:r>
      <w:r>
        <w:rPr>
          <w:color w:val="000000"/>
        </w:rPr>
        <w:t xml:space="preserve">. </w:t>
      </w:r>
      <w:r>
        <w:rPr>
          <w:rFonts w:ascii="宋体" w:hAnsi="宋体" w:eastAsia="宋体" w:cs="宋体"/>
          <w:color w:val="000000"/>
        </w:rPr>
        <w:t>为了适应当前经济社会发展需要和人口形势变化，十四届全国人大常委会第十一次会议表决通过了关于实施渐进式延迟法定退休年龄的决定。这表明（    ）</w:t>
      </w:r>
    </w:p>
    <w:p w14:paraId="19C0E607">
      <w:pPr>
        <w:keepNext w:val="0"/>
        <w:keepLines w:val="0"/>
        <w:pageBreakBefore w:val="0"/>
        <w:widowControl w:val="0"/>
        <w:kinsoku/>
        <w:overflowPunct/>
        <w:autoSpaceDE/>
        <w:autoSpaceDN/>
        <w:bidi w:val="0"/>
        <w:spacing w:line="320" w:lineRule="exact"/>
        <w:ind w:firstLine="210" w:firstLineChars="100"/>
        <w:jc w:val="left"/>
        <w:textAlignment w:val="center"/>
        <w:rPr>
          <w:color w:val="000000"/>
        </w:rPr>
      </w:pPr>
      <w:r>
        <w:rPr>
          <w:rFonts w:ascii="宋体" w:hAnsi="宋体" w:eastAsia="宋体" w:cs="宋体"/>
          <w:color w:val="000000"/>
        </w:rPr>
        <w:t>①社会意识通常落后于社会存在的变化</w:t>
      </w:r>
      <w:r>
        <w:rPr>
          <w:rFonts w:hint="eastAsia" w:ascii="宋体" w:hAnsi="宋体" w:eastAsia="宋体" w:cs="宋体"/>
          <w:color w:val="000000"/>
          <w:lang w:val="en-US" w:eastAsia="zh-CN"/>
        </w:rPr>
        <w:t xml:space="preserve">      </w:t>
      </w:r>
      <w:r>
        <w:rPr>
          <w:rFonts w:ascii="宋体" w:hAnsi="宋体" w:eastAsia="宋体" w:cs="宋体"/>
          <w:color w:val="000000"/>
        </w:rPr>
        <w:t>②社会生活在本质上是实践的</w:t>
      </w:r>
    </w:p>
    <w:p w14:paraId="65C3D9D9">
      <w:pPr>
        <w:keepNext w:val="0"/>
        <w:keepLines w:val="0"/>
        <w:pageBreakBefore w:val="0"/>
        <w:widowControl w:val="0"/>
        <w:kinsoku/>
        <w:overflowPunct/>
        <w:autoSpaceDE/>
        <w:autoSpaceDN/>
        <w:bidi w:val="0"/>
        <w:spacing w:line="320" w:lineRule="exact"/>
        <w:ind w:firstLine="210" w:firstLineChars="100"/>
        <w:jc w:val="left"/>
        <w:textAlignment w:val="center"/>
        <w:rPr>
          <w:color w:val="000000"/>
        </w:rPr>
      </w:pPr>
      <w:r>
        <w:rPr>
          <w:rFonts w:ascii="宋体" w:hAnsi="宋体" w:eastAsia="宋体" w:cs="宋体"/>
          <w:color w:val="000000"/>
        </w:rPr>
        <w:t>③先进的社会意识对社会发展起推动作用</w:t>
      </w:r>
      <w:r>
        <w:rPr>
          <w:rFonts w:hint="eastAsia" w:ascii="宋体" w:hAnsi="宋体" w:eastAsia="宋体" w:cs="宋体"/>
          <w:color w:val="000000"/>
          <w:lang w:val="en-US" w:eastAsia="zh-CN"/>
        </w:rPr>
        <w:t xml:space="preserve">   </w:t>
      </w:r>
      <w:r>
        <w:rPr>
          <w:rFonts w:ascii="宋体" w:hAnsi="宋体" w:eastAsia="宋体" w:cs="宋体"/>
          <w:color w:val="000000"/>
        </w:rPr>
        <w:t>④要调整上层建筑以适应经济基础状况</w:t>
      </w:r>
    </w:p>
    <w:p w14:paraId="4C0C4D4C">
      <w:pPr>
        <w:keepNext w:val="0"/>
        <w:keepLines w:val="0"/>
        <w:pageBreakBefore w:val="0"/>
        <w:widowControl w:val="0"/>
        <w:tabs>
          <w:tab w:val="left" w:pos="2436"/>
          <w:tab w:val="left" w:pos="4873"/>
          <w:tab w:val="left" w:pos="7309"/>
        </w:tabs>
        <w:kinsoku/>
        <w:overflowPunct/>
        <w:autoSpaceDE/>
        <w:autoSpaceDN/>
        <w:bidi w:val="0"/>
        <w:spacing w:line="320" w:lineRule="exact"/>
        <w:ind w:firstLine="840" w:firstLineChars="400"/>
        <w:jc w:val="left"/>
        <w:textAlignment w:val="center"/>
        <w:rPr>
          <w:color w:val="000000"/>
        </w:rPr>
      </w:pPr>
      <w:r>
        <w:rPr>
          <w:color w:val="000000"/>
        </w:rPr>
        <w:t xml:space="preserve">A. </w:t>
      </w:r>
      <w:r>
        <w:rPr>
          <w:rFonts w:ascii="宋体" w:hAnsi="宋体" w:eastAsia="宋体" w:cs="宋体"/>
          <w:color w:val="000000"/>
        </w:rPr>
        <w:t>①③</w:t>
      </w:r>
      <w:r>
        <w:rPr>
          <w:color w:val="000000"/>
        </w:rPr>
        <w:tab/>
      </w:r>
      <w:r>
        <w:rPr>
          <w:color w:val="000000"/>
        </w:rPr>
        <w:t xml:space="preserve">B. </w:t>
      </w:r>
      <w:r>
        <w:rPr>
          <w:rFonts w:ascii="宋体" w:hAnsi="宋体" w:eastAsia="宋体" w:cs="宋体"/>
          <w:color w:val="000000"/>
        </w:rPr>
        <w:t>②③</w:t>
      </w:r>
      <w:r>
        <w:rPr>
          <w:color w:val="000000"/>
        </w:rPr>
        <w:tab/>
      </w:r>
      <w:r>
        <w:rPr>
          <w:color w:val="000000"/>
        </w:rPr>
        <w:t xml:space="preserve">C. </w:t>
      </w:r>
      <w:r>
        <w:rPr>
          <w:rFonts w:ascii="宋体" w:hAnsi="宋体" w:eastAsia="宋体" w:cs="宋体"/>
          <w:color w:val="000000"/>
        </w:rPr>
        <w:t>①④</w:t>
      </w:r>
      <w:r>
        <w:rPr>
          <w:color w:val="000000"/>
        </w:rPr>
        <w:tab/>
      </w:r>
      <w:r>
        <w:rPr>
          <w:color w:val="FF0000"/>
        </w:rPr>
        <w:t xml:space="preserve">D. </w:t>
      </w:r>
      <w:r>
        <w:rPr>
          <w:rFonts w:ascii="宋体" w:hAnsi="宋体" w:eastAsia="宋体" w:cs="宋体"/>
          <w:color w:val="FF0000"/>
        </w:rPr>
        <w:t>②④</w:t>
      </w:r>
    </w:p>
    <w:p w14:paraId="396FB248">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color w:val="000000"/>
        </w:rPr>
        <w:t>1</w:t>
      </w:r>
      <w:r>
        <w:rPr>
          <w:rFonts w:hint="eastAsia"/>
          <w:color w:val="000000"/>
          <w:lang w:val="en-US" w:eastAsia="zh-CN"/>
        </w:rPr>
        <w:t>0</w:t>
      </w:r>
      <w:r>
        <w:rPr>
          <w:color w:val="000000"/>
        </w:rPr>
        <w:t xml:space="preserve">. </w:t>
      </w:r>
      <w:r>
        <w:rPr>
          <w:rFonts w:ascii="宋体" w:hAnsi="宋体" w:eastAsia="宋体" w:cs="宋体"/>
          <w:color w:val="000000"/>
        </w:rPr>
        <w:t>随着我国过境免签政策适用范围的扩大，越来越多的外国游客来华“Citywalk”。悠久的历史、富有特色的美食、好客的人民，尤其是高铁、新能源汽车等随处可见的高科技，不断打破外国人对中国的刻板印象，“city不city”更是火爆全网。以下认识正确的是（   ）</w:t>
      </w:r>
    </w:p>
    <w:p w14:paraId="33DC38D9">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①网络热词“city不city”源自于外国游客来华“Citywalk”</w:t>
      </w:r>
    </w:p>
    <w:p w14:paraId="63CC16FA">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②网络热词“city不city”是人们追求轻松幽默风格的物化</w:t>
      </w:r>
    </w:p>
    <w:p w14:paraId="21331CEC">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③借助“Citywalk”获得的感性认识才能更好地反映真实的中国</w:t>
      </w:r>
    </w:p>
    <w:p w14:paraId="68619DFB">
      <w:pPr>
        <w:keepNext w:val="0"/>
        <w:keepLines w:val="0"/>
        <w:pageBreakBefore w:val="0"/>
        <w:widowControl w:val="0"/>
        <w:kinsoku/>
        <w:wordWrap/>
        <w:overflowPunct/>
        <w:topLinePunct w:val="0"/>
        <w:autoSpaceDE/>
        <w:autoSpaceDN/>
        <w:bidi w:val="0"/>
        <w:adjustRightInd/>
        <w:snapToGrid/>
        <w:spacing w:line="320" w:lineRule="exact"/>
        <w:ind w:firstLine="210" w:firstLineChars="100"/>
        <w:jc w:val="left"/>
        <w:textAlignment w:val="center"/>
        <w:rPr>
          <w:color w:val="000000"/>
        </w:rPr>
      </w:pPr>
      <w:r>
        <w:rPr>
          <w:rFonts w:ascii="宋体" w:hAnsi="宋体" w:eastAsia="宋体" w:cs="宋体"/>
          <w:color w:val="000000"/>
        </w:rPr>
        <w:t>④外国人打破刻板印象了解真实中国，说明思维和存在具有同一性</w:t>
      </w:r>
    </w:p>
    <w:p w14:paraId="68FA3F8F">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20" w:lineRule="exact"/>
        <w:ind w:firstLine="840" w:firstLineChars="400"/>
        <w:jc w:val="left"/>
        <w:textAlignment w:val="center"/>
        <w:rPr>
          <w:color w:val="000000"/>
        </w:rPr>
      </w:pPr>
      <w:r>
        <w:rPr>
          <w:color w:val="000000"/>
        </w:rPr>
        <w:t xml:space="preserve">A. </w:t>
      </w:r>
      <w:r>
        <w:rPr>
          <w:rFonts w:ascii="宋体" w:hAnsi="宋体" w:eastAsia="宋体" w:cs="宋体"/>
          <w:color w:val="000000"/>
        </w:rPr>
        <w:t>①②</w:t>
      </w:r>
      <w:r>
        <w:rPr>
          <w:color w:val="000000"/>
        </w:rPr>
        <w:tab/>
      </w:r>
      <w:r>
        <w:rPr>
          <w:color w:val="FF0000"/>
        </w:rPr>
        <w:t xml:space="preserve">B. </w:t>
      </w:r>
      <w:r>
        <w:rPr>
          <w:rFonts w:ascii="宋体" w:hAnsi="宋体" w:eastAsia="宋体" w:cs="宋体"/>
          <w:color w:val="FF0000"/>
        </w:rPr>
        <w:t>①④</w:t>
      </w:r>
      <w:r>
        <w:rPr>
          <w:color w:val="000000"/>
        </w:rPr>
        <w:tab/>
      </w:r>
      <w:r>
        <w:rPr>
          <w:color w:val="000000"/>
        </w:rPr>
        <w:t xml:space="preserve">C. </w:t>
      </w:r>
      <w:r>
        <w:rPr>
          <w:rFonts w:ascii="宋体" w:hAnsi="宋体" w:eastAsia="宋体" w:cs="宋体"/>
          <w:color w:val="000000"/>
        </w:rPr>
        <w:t>②③</w:t>
      </w:r>
      <w:r>
        <w:rPr>
          <w:color w:val="000000"/>
        </w:rPr>
        <w:tab/>
      </w:r>
      <w:r>
        <w:rPr>
          <w:color w:val="000000"/>
        </w:rPr>
        <w:t xml:space="preserve">D. </w:t>
      </w:r>
      <w:r>
        <w:rPr>
          <w:rFonts w:ascii="宋体" w:hAnsi="宋体" w:eastAsia="宋体" w:cs="宋体"/>
          <w:color w:val="000000"/>
        </w:rPr>
        <w:t>③④</w:t>
      </w:r>
    </w:p>
    <w:p w14:paraId="5876A884">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color w:val="000000"/>
        </w:rPr>
        <w:t>1</w:t>
      </w:r>
      <w:r>
        <w:rPr>
          <w:rFonts w:hint="eastAsia"/>
          <w:color w:val="000000"/>
          <w:lang w:val="en-US" w:eastAsia="zh-CN"/>
        </w:rPr>
        <w:t>1</w:t>
      </w:r>
      <w:r>
        <w:rPr>
          <w:color w:val="000000"/>
        </w:rPr>
        <w:t xml:space="preserve">. </w:t>
      </w:r>
      <w:r>
        <w:rPr>
          <w:rFonts w:ascii="宋体" w:hAnsi="宋体" w:eastAsia="宋体" w:cs="宋体"/>
          <w:color w:val="000000"/>
        </w:rPr>
        <w:t>2024年中央一号文件强调，推进乡村全面振兴，要</w:t>
      </w:r>
      <w:r>
        <w:rPr>
          <w:rFonts w:hint="eastAsia" w:ascii="宋体" w:hAnsi="宋体" w:cs="宋体"/>
          <w:color w:val="000000"/>
          <w:lang w:val="en-US" w:eastAsia="zh-CN"/>
        </w:rPr>
        <w:t xml:space="preserve">  </w:t>
      </w:r>
      <w:r>
        <w:rPr>
          <w:rFonts w:ascii="宋体" w:hAnsi="宋体" w:eastAsia="宋体" w:cs="宋体"/>
          <w:color w:val="000000"/>
        </w:rPr>
        <w:t>以学习运用“千万工程”经验为引领，结合各地实际，将其贯穿到各个领域，以“千万工程”点亮“希望田野”。这是基于（   ）</w:t>
      </w:r>
    </w:p>
    <w:p w14:paraId="75921126">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color w:val="000000"/>
        </w:rPr>
      </w:pPr>
      <w:r>
        <w:rPr>
          <w:rFonts w:ascii="宋体" w:hAnsi="宋体" w:eastAsia="宋体" w:cs="宋体"/>
          <w:color w:val="000000"/>
        </w:rPr>
        <w:t>①事物在发展的不同阶段有不同的矛盾</w:t>
      </w:r>
      <w:r>
        <w:rPr>
          <w:color w:val="000000"/>
        </w:rPr>
        <w:t xml:space="preserve">      </w:t>
      </w:r>
      <w:r>
        <w:rPr>
          <w:rFonts w:ascii="宋体" w:hAnsi="宋体" w:eastAsia="宋体" w:cs="宋体"/>
          <w:color w:val="000000"/>
        </w:rPr>
        <w:t>②认识具有反复性和无限性</w:t>
      </w:r>
    </w:p>
    <w:p w14:paraId="6E22B1F6">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color w:val="000000"/>
        </w:rPr>
      </w:pPr>
      <w:r>
        <w:rPr>
          <w:rFonts w:ascii="宋体" w:hAnsi="宋体" w:eastAsia="宋体" w:cs="宋体"/>
          <w:color w:val="000000"/>
        </w:rPr>
        <w:t>③矛盾的普遍性与特殊性相互联结</w:t>
      </w:r>
      <w:r>
        <w:rPr>
          <w:color w:val="000000"/>
        </w:rPr>
        <w:t xml:space="preserve">          </w:t>
      </w:r>
      <w:r>
        <w:rPr>
          <w:rFonts w:ascii="宋体" w:hAnsi="宋体" w:eastAsia="宋体" w:cs="宋体"/>
          <w:color w:val="000000"/>
        </w:rPr>
        <w:t>④社会意识具有相对独立性</w:t>
      </w:r>
    </w:p>
    <w:p w14:paraId="04E74FA6">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20" w:lineRule="exact"/>
        <w:ind w:firstLine="630" w:firstLineChars="300"/>
        <w:jc w:val="left"/>
        <w:textAlignment w:val="center"/>
        <w:rPr>
          <w:color w:val="FF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①④</w:t>
      </w:r>
      <w:r>
        <w:rPr>
          <w:color w:val="000000"/>
        </w:rPr>
        <w:tab/>
      </w:r>
      <w:r>
        <w:rPr>
          <w:color w:val="000000"/>
        </w:rPr>
        <w:t xml:space="preserve">C. </w:t>
      </w:r>
      <w:r>
        <w:rPr>
          <w:rFonts w:ascii="宋体" w:hAnsi="宋体" w:eastAsia="宋体" w:cs="宋体"/>
          <w:color w:val="000000"/>
        </w:rPr>
        <w:t>②③</w:t>
      </w:r>
      <w:r>
        <w:rPr>
          <w:color w:val="000000"/>
        </w:rPr>
        <w:tab/>
      </w:r>
      <w:r>
        <w:rPr>
          <w:color w:val="FF0000"/>
        </w:rPr>
        <w:t xml:space="preserve">D. </w:t>
      </w:r>
      <w:r>
        <w:rPr>
          <w:rFonts w:ascii="宋体" w:hAnsi="宋体" w:eastAsia="宋体" w:cs="宋体"/>
          <w:color w:val="FF0000"/>
        </w:rPr>
        <w:t>③④</w:t>
      </w:r>
    </w:p>
    <w:p w14:paraId="1BAE3039">
      <w:pPr>
        <w:keepNext w:val="0"/>
        <w:keepLines w:val="0"/>
        <w:pageBreakBefore w:val="0"/>
        <w:widowControl w:val="0"/>
        <w:kinsoku/>
        <w:wordWrap w:val="0"/>
        <w:overflowPunct/>
        <w:topLinePunct w:val="0"/>
        <w:autoSpaceDE/>
        <w:autoSpaceDN/>
        <w:bidi w:val="0"/>
        <w:adjustRightInd/>
        <w:snapToGrid/>
        <w:spacing w:before="0" w:after="0" w:line="320" w:lineRule="exact"/>
        <w:ind w:left="210" w:right="160" w:hanging="210" w:hangingChars="100"/>
        <w:jc w:val="both"/>
        <w:textAlignment w:val="baseline"/>
        <w:rPr>
          <w:rFonts w:hint="eastAsia" w:ascii="宋体" w:hAnsi="宋体" w:eastAsia="宋体" w:cs="宋体"/>
          <w:b w:val="0"/>
          <w:i w:val="0"/>
          <w:strike w:val="0"/>
          <w:color w:val="000000"/>
          <w:sz w:val="21"/>
          <w:szCs w:val="21"/>
        </w:rPr>
      </w:pPr>
      <w:r>
        <w:rPr>
          <w:rFonts w:hint="eastAsia" w:ascii="宋体" w:hAnsi="宋体" w:cs="宋体"/>
          <w:b w:val="0"/>
          <w:i w:val="0"/>
          <w:strike w:val="0"/>
          <w:color w:val="000000"/>
          <w:sz w:val="21"/>
          <w:szCs w:val="21"/>
          <w:lang w:val="en-US" w:eastAsia="zh-CN"/>
        </w:rPr>
        <w:t>12.低</w:t>
      </w:r>
      <w:r>
        <w:rPr>
          <w:rFonts w:hint="eastAsia" w:ascii="宋体" w:hAnsi="宋体" w:eastAsia="宋体" w:cs="宋体"/>
          <w:b w:val="0"/>
          <w:i w:val="0"/>
          <w:strike w:val="0"/>
          <w:color w:val="000000"/>
          <w:sz w:val="21"/>
          <w:szCs w:val="21"/>
        </w:rPr>
        <w:t>空经济作为一种新兴产业形态市场前景广阔，价值链强，可以带动新能源、新材料、新制造等领域融合发展，但也面临技术、法规、环境影响等多方面挑战。从辩证法角度看，发展低空经济应该</w:t>
      </w:r>
    </w:p>
    <w:p w14:paraId="5FCADC01">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①既要认识矛盾的斗争性，又要重视矛盾的同一性</w:t>
      </w:r>
    </w:p>
    <w:p w14:paraId="6355FC5E">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②既要发挥主观能动性，又要遵循内在客观规律性.</w:t>
      </w:r>
    </w:p>
    <w:p w14:paraId="1CB7C190">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③既要分析联系的多样性，又要把握联系的必然性</w:t>
      </w:r>
    </w:p>
    <w:p w14:paraId="384DB612">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④既要看到发展的前进性，又要直面过程的曲折性</w:t>
      </w:r>
    </w:p>
    <w:p w14:paraId="4746241A">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630" w:firstLineChars="30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A①②</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000000"/>
          <w:sz w:val="21"/>
          <w:szCs w:val="21"/>
        </w:rPr>
        <w:t>B.②③</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FF0000"/>
          <w:sz w:val="21"/>
          <w:szCs w:val="21"/>
        </w:rPr>
        <w:t>C.①④</w:t>
      </w:r>
      <w:r>
        <w:rPr>
          <w:rFonts w:hint="eastAsia" w:ascii="宋体" w:hAnsi="宋体" w:eastAsia="宋体" w:cs="宋体"/>
          <w:b w:val="0"/>
          <w:i w:val="0"/>
          <w:strike w:val="0"/>
          <w:color w:val="FF0000"/>
          <w:sz w:val="21"/>
          <w:szCs w:val="21"/>
          <w:lang w:val="en-US" w:eastAsia="zh-CN"/>
        </w:rPr>
        <w:t xml:space="preserve">     </w:t>
      </w:r>
      <w:r>
        <w:rPr>
          <w:rFonts w:hint="eastAsia" w:ascii="宋体" w:hAnsi="宋体" w:eastAsia="宋体" w:cs="宋体"/>
          <w:b w:val="0"/>
          <w:i w:val="0"/>
          <w:strike w:val="0"/>
          <w:color w:val="000000"/>
          <w:sz w:val="21"/>
          <w:szCs w:val="21"/>
        </w:rPr>
        <w:t>D.③④</w:t>
      </w:r>
    </w:p>
    <w:p w14:paraId="2E3F6585">
      <w:pPr>
        <w:keepNext w:val="0"/>
        <w:keepLines w:val="0"/>
        <w:pageBreakBefore w:val="0"/>
        <w:widowControl w:val="0"/>
        <w:kinsoku/>
        <w:wordWrap w:val="0"/>
        <w:overflowPunct/>
        <w:topLinePunct w:val="0"/>
        <w:autoSpaceDE/>
        <w:autoSpaceDN/>
        <w:bidi w:val="0"/>
        <w:adjustRightInd/>
        <w:snapToGrid/>
        <w:spacing w:before="0" w:after="0" w:line="320" w:lineRule="exact"/>
        <w:ind w:left="210" w:right="160" w:hanging="210" w:hangingChars="10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lang w:val="en-US" w:eastAsia="zh-CN"/>
        </w:rPr>
        <w:t>13</w:t>
      </w:r>
      <w:r>
        <w:rPr>
          <w:rFonts w:hint="eastAsia" w:ascii="宋体" w:hAnsi="宋体" w:eastAsia="宋体" w:cs="宋体"/>
          <w:b w:val="0"/>
          <w:i w:val="0"/>
          <w:strike w:val="0"/>
          <w:color w:val="000000"/>
          <w:sz w:val="21"/>
          <w:szCs w:val="21"/>
        </w:rPr>
        <w:t>.2024年以来，嵊州市坚持以政务服务增值化改革为牵引，集成建设一中心、平台、一大脑、一清单、一类事“五个一”增值体系，将企业需求转化为服务清单，最大限度实现服务迭代升级，打造涉企服务新生态。此举的唯物史观依据是</w:t>
      </w:r>
    </w:p>
    <w:p w14:paraId="520A9A0A">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①尊重客观规律是发挥主观能动性的前提</w:t>
      </w:r>
    </w:p>
    <w:p w14:paraId="1AF7215D">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②生产关系一定要适应生产力的发展要求</w:t>
      </w:r>
    </w:p>
    <w:p w14:paraId="0538A936">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③遵循社会发展规律，要使上层建筑适应经济基础</w:t>
      </w:r>
    </w:p>
    <w:p w14:paraId="75EB1F32">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④社会发展是在社会基本矛盾的不断解决中实现的</w:t>
      </w:r>
    </w:p>
    <w:p w14:paraId="472020C2">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A.①②</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000000"/>
          <w:sz w:val="21"/>
          <w:szCs w:val="21"/>
        </w:rPr>
        <w:t>B.①④</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000000"/>
          <w:sz w:val="21"/>
          <w:szCs w:val="21"/>
        </w:rPr>
        <w:t>C.②③</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FF0000"/>
          <w:sz w:val="21"/>
          <w:szCs w:val="21"/>
        </w:rPr>
        <w:t>D.③④</w:t>
      </w:r>
    </w:p>
    <w:p w14:paraId="66663D98">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210" w:hanging="210" w:hangingChars="100"/>
        <w:jc w:val="both"/>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lang w:val="en-US" w:eastAsia="zh-CN"/>
        </w:rPr>
        <w:t>14</w:t>
      </w:r>
      <w:r>
        <w:rPr>
          <w:rFonts w:hint="eastAsia" w:ascii="宋体" w:hAnsi="宋体" w:eastAsia="宋体" w:cs="宋体"/>
          <w:b w:val="0"/>
          <w:bCs w:val="0"/>
          <w:sz w:val="21"/>
          <w:szCs w:val="21"/>
        </w:rPr>
        <w:t>．大语言模型ChatGPT不仅是新一代聊天机器人的突破，也为信息产业带来巨大变革，但由此带来的学术</w:t>
      </w:r>
      <w:r>
        <w:rPr>
          <w:rFonts w:hint="eastAsia" w:ascii="宋体" w:hAnsi="宋体" w:eastAsia="宋体" w:cs="宋体"/>
          <w:b w:val="0"/>
          <w:bCs w:val="0"/>
          <w:sz w:val="21"/>
          <w:szCs w:val="21"/>
          <w:lang w:val="en-US" w:eastAsia="zh-CN"/>
        </w:rPr>
        <w:t xml:space="preserve"> </w:t>
      </w:r>
      <w:r>
        <w:rPr>
          <w:rFonts w:hint="eastAsia" w:ascii="宋体" w:hAnsi="宋体" w:eastAsia="宋体" w:cs="宋体"/>
          <w:b w:val="0"/>
          <w:bCs w:val="0"/>
          <w:sz w:val="21"/>
          <w:szCs w:val="21"/>
        </w:rPr>
        <w:t>造假、技术滥用、舆论安全等风险亦不容忽视。针对这些问题，专家认为，需要在发展技术的同时，对</w:t>
      </w:r>
      <w:r>
        <w:rPr>
          <w:rFonts w:hint="eastAsia" w:ascii="宋体" w:hAnsi="宋体" w:eastAsia="宋体" w:cs="宋体"/>
          <w:b w:val="0"/>
          <w:bCs w:val="0"/>
          <w:sz w:val="21"/>
          <w:szCs w:val="21"/>
          <w:lang w:val="en-US" w:eastAsia="zh-CN"/>
        </w:rPr>
        <w:t>其</w:t>
      </w:r>
      <w:r>
        <w:rPr>
          <w:rFonts w:hint="eastAsia" w:ascii="宋体" w:hAnsi="宋体" w:eastAsia="宋体" w:cs="宋体"/>
          <w:b w:val="0"/>
          <w:bCs w:val="0"/>
          <w:sz w:val="21"/>
          <w:szCs w:val="21"/>
        </w:rPr>
        <w:t>边界加以管控，建立起对人工智能生成内容的管理法规。对此，我们</w:t>
      </w:r>
    </w:p>
    <w:p w14:paraId="30DAB5FB">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210" w:firstLineChars="100"/>
        <w:jc w:val="both"/>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①要抓主要矛盾，看清科技发展的形势</w:t>
      </w:r>
      <w:r>
        <w:rPr>
          <w:rFonts w:hint="eastAsia" w:ascii="宋体" w:hAnsi="宋体" w:eastAsia="宋体" w:cs="宋体"/>
          <w:b w:val="0"/>
          <w:bCs w:val="0"/>
          <w:sz w:val="21"/>
          <w:szCs w:val="21"/>
          <w:lang w:val="en-US" w:eastAsia="zh-CN"/>
        </w:rPr>
        <w:t xml:space="preserve">     </w:t>
      </w:r>
      <w:r>
        <w:rPr>
          <w:rFonts w:hint="eastAsia" w:ascii="宋体" w:hAnsi="宋体" w:eastAsia="宋体" w:cs="宋体"/>
          <w:b w:val="0"/>
          <w:bCs w:val="0"/>
          <w:sz w:val="21"/>
          <w:szCs w:val="21"/>
        </w:rPr>
        <w:t>②应分清主流和支流，着重把握其主流</w:t>
      </w:r>
    </w:p>
    <w:p w14:paraId="66561AB4">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210" w:firstLineChars="100"/>
        <w:jc w:val="both"/>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③要对症下药，具体分析矛盾的特殊性</w:t>
      </w:r>
      <w:r>
        <w:rPr>
          <w:rFonts w:hint="eastAsia" w:ascii="宋体" w:hAnsi="宋体" w:eastAsia="宋体" w:cs="宋体"/>
          <w:b w:val="0"/>
          <w:bCs w:val="0"/>
          <w:sz w:val="21"/>
          <w:szCs w:val="21"/>
          <w:lang w:val="en-US" w:eastAsia="zh-CN"/>
        </w:rPr>
        <w:t xml:space="preserve">     </w:t>
      </w:r>
      <w:r>
        <w:rPr>
          <w:rFonts w:hint="eastAsia" w:ascii="宋体" w:hAnsi="宋体" w:eastAsia="宋体" w:cs="宋体"/>
          <w:b w:val="0"/>
          <w:bCs w:val="0"/>
          <w:sz w:val="21"/>
          <w:szCs w:val="21"/>
        </w:rPr>
        <w:t>④通过更新形式、完善法律，实现扬弃</w:t>
      </w:r>
    </w:p>
    <w:p w14:paraId="050D21B9">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firstLine="420" w:firstLineChars="200"/>
        <w:jc w:val="both"/>
        <w:textAlignment w:val="auto"/>
        <w:rPr>
          <w:rFonts w:hint="eastAsia" w:ascii="宋体" w:hAnsi="宋体" w:eastAsia="宋体" w:cs="宋体"/>
          <w:b w:val="0"/>
          <w:bCs w:val="0"/>
          <w:sz w:val="21"/>
          <w:szCs w:val="21"/>
        </w:rPr>
      </w:pPr>
      <w:r>
        <w:rPr>
          <w:rFonts w:hint="eastAsia" w:ascii="宋体" w:hAnsi="宋体" w:eastAsia="宋体" w:cs="宋体"/>
          <w:b w:val="0"/>
          <w:bCs w:val="0"/>
          <w:sz w:val="21"/>
          <w:szCs w:val="21"/>
        </w:rPr>
        <w:t xml:space="preserve">A.①②           </w:t>
      </w:r>
      <w:r>
        <w:rPr>
          <w:rFonts w:hint="eastAsia" w:ascii="宋体" w:hAnsi="宋体" w:eastAsia="宋体" w:cs="宋体"/>
          <w:b w:val="0"/>
          <w:bCs w:val="0"/>
          <w:color w:val="FF0000"/>
          <w:sz w:val="21"/>
          <w:szCs w:val="21"/>
          <w:lang w:val="en-US" w:eastAsia="zh-CN"/>
        </w:rPr>
        <w:t xml:space="preserve">B.②③    </w:t>
      </w:r>
      <w:r>
        <w:rPr>
          <w:rFonts w:hint="eastAsia" w:ascii="宋体" w:hAnsi="宋体" w:eastAsia="宋体" w:cs="宋体"/>
          <w:b w:val="0"/>
          <w:bCs w:val="0"/>
          <w:sz w:val="21"/>
          <w:szCs w:val="21"/>
        </w:rPr>
        <w:t xml:space="preserve">       C.①④           D.③④</w:t>
      </w:r>
    </w:p>
    <w:p w14:paraId="1733C035">
      <w:pPr>
        <w:keepNext w:val="0"/>
        <w:keepLines w:val="0"/>
        <w:pageBreakBefore w:val="0"/>
        <w:widowControl w:val="0"/>
        <w:numPr>
          <w:ilvl w:val="0"/>
          <w:numId w:val="0"/>
        </w:numPr>
        <w:kinsoku/>
        <w:wordWrap/>
        <w:overflowPunct/>
        <w:topLinePunct w:val="0"/>
        <w:autoSpaceDE/>
        <w:autoSpaceDN/>
        <w:bidi w:val="0"/>
        <w:adjustRightInd/>
        <w:snapToGrid/>
        <w:spacing w:line="320" w:lineRule="exact"/>
        <w:ind w:left="200" w:hanging="210" w:hangingChars="100"/>
        <w:jc w:val="both"/>
        <w:textAlignment w:val="auto"/>
        <w:rPr>
          <w:rFonts w:hint="eastAsia" w:ascii="宋体" w:hAnsi="宋体" w:eastAsia="宋体" w:cs="宋体"/>
          <w:sz w:val="21"/>
          <w:szCs w:val="21"/>
        </w:rPr>
      </w:pPr>
      <w:r>
        <w:rPr>
          <w:rFonts w:hint="eastAsia" w:ascii="宋体" w:hAnsi="宋体" w:eastAsia="宋体" w:cs="宋体"/>
          <w:b w:val="0"/>
          <w:bCs w:val="0"/>
          <w:sz w:val="21"/>
          <w:szCs w:val="21"/>
        </w:rPr>
        <w:t>1</w:t>
      </w:r>
      <w:r>
        <w:rPr>
          <w:rFonts w:hint="eastAsia" w:ascii="宋体" w:hAnsi="宋体" w:eastAsia="宋体" w:cs="宋体"/>
          <w:b w:val="0"/>
          <w:bCs w:val="0"/>
          <w:sz w:val="21"/>
          <w:szCs w:val="21"/>
          <w:lang w:val="en-US" w:eastAsia="zh-CN"/>
        </w:rPr>
        <w:t>5</w:t>
      </w:r>
      <w:r>
        <w:rPr>
          <w:rFonts w:hint="eastAsia" w:ascii="宋体" w:hAnsi="宋体" w:eastAsia="宋体" w:cs="宋体"/>
          <w:b w:val="0"/>
          <w:bCs w:val="0"/>
          <w:sz w:val="21"/>
          <w:szCs w:val="21"/>
        </w:rPr>
        <w:t>．ChatGPT近日引爆全网。技术到底是会让人们失业，还是让</w:t>
      </w:r>
      <w:r>
        <w:rPr>
          <w:rFonts w:hint="eastAsia" w:ascii="宋体" w:hAnsi="宋体" w:eastAsia="宋体" w:cs="宋体"/>
          <w:sz w:val="21"/>
          <w:szCs w:val="21"/>
        </w:rPr>
        <w:t>人们有更多时间享受生活，这是一个需要深入探讨的问题。有观点认为科技发展摧毁多少行业，就催生多少新职业。由此可见</w:t>
      </w:r>
    </w:p>
    <w:p w14:paraId="12EECF52">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①认识是主体对客体的能动反映</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②事物发展是前进性与曲折性的统一</w:t>
      </w:r>
    </w:p>
    <w:p w14:paraId="5AFA700A">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③一切事物都包含对立统一的两个方面</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④看问题要坚持两点论与重点论的统一</w:t>
      </w:r>
    </w:p>
    <w:p w14:paraId="4698F000">
      <w:pPr>
        <w:keepNext w:val="0"/>
        <w:keepLines w:val="0"/>
        <w:pageBreakBefore w:val="0"/>
        <w:widowControl w:val="0"/>
        <w:kinsoku/>
        <w:wordWrap/>
        <w:overflowPunct/>
        <w:topLinePunct w:val="0"/>
        <w:autoSpaceDE/>
        <w:autoSpaceDN/>
        <w:bidi w:val="0"/>
        <w:adjustRightInd/>
        <w:snapToGrid/>
        <w:spacing w:line="32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 xml:space="preserve">A.①②           </w:t>
      </w:r>
      <w:r>
        <w:rPr>
          <w:rFonts w:hint="eastAsia" w:ascii="宋体" w:hAnsi="宋体" w:eastAsia="宋体" w:cs="宋体"/>
          <w:b w:val="0"/>
          <w:bCs w:val="0"/>
          <w:color w:val="FF0000"/>
          <w:sz w:val="21"/>
          <w:szCs w:val="21"/>
          <w:lang w:val="en-US" w:eastAsia="zh-CN"/>
        </w:rPr>
        <w:t xml:space="preserve">B.①③    </w:t>
      </w:r>
      <w:r>
        <w:rPr>
          <w:rFonts w:hint="eastAsia" w:ascii="宋体" w:hAnsi="宋体" w:eastAsia="宋体" w:cs="宋体"/>
          <w:sz w:val="21"/>
          <w:szCs w:val="21"/>
        </w:rPr>
        <w:t xml:space="preserve">       C.②④           D.③④</w:t>
      </w:r>
    </w:p>
    <w:p w14:paraId="6CD16EA7">
      <w:pPr>
        <w:keepNext w:val="0"/>
        <w:keepLines w:val="0"/>
        <w:pageBreakBefore w:val="0"/>
        <w:widowControl w:val="0"/>
        <w:kinsoku/>
        <w:wordWrap/>
        <w:overflowPunct/>
        <w:topLinePunct w:val="0"/>
        <w:autoSpaceDE/>
        <w:autoSpaceDN/>
        <w:bidi w:val="0"/>
        <w:adjustRightInd/>
        <w:snapToGrid/>
        <w:spacing w:line="320" w:lineRule="exact"/>
        <w:ind w:left="200" w:hanging="210" w:hangingChars="1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16</w:t>
      </w:r>
      <w:r>
        <w:rPr>
          <w:rFonts w:hint="eastAsia" w:ascii="宋体" w:hAnsi="宋体" w:eastAsia="宋体" w:cs="宋体"/>
          <w:sz w:val="21"/>
          <w:szCs w:val="21"/>
        </w:rPr>
        <w:t>．随着技术进步，无人机的应用和产业高速发展，在环境监测、交通巡查等领域发挥出重要作用。同时，无人机坠毁、碰撞造成的人身、财产损失事件屡有发生，若不及时加以规范，将严重威胁到公共安全和飞行安全。这告诉我们</w:t>
      </w:r>
    </w:p>
    <w:p w14:paraId="14A79D69">
      <w:pPr>
        <w:keepNext w:val="0"/>
        <w:keepLines w:val="0"/>
        <w:pageBreakBefore w:val="0"/>
        <w:widowControl w:val="0"/>
        <w:kinsoku/>
        <w:wordWrap/>
        <w:overflowPunct/>
        <w:topLinePunct w:val="0"/>
        <w:autoSpaceDE/>
        <w:autoSpaceDN/>
        <w:bidi w:val="0"/>
        <w:adjustRightInd/>
        <w:snapToGrid/>
        <w:spacing w:line="32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rPr>
        <w:t xml:space="preserve">①新事物的成长总是依赖旧事物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 xml:space="preserve">②事物都有优点和缺点两个方面 </w:t>
      </w:r>
    </w:p>
    <w:p w14:paraId="34A0B003">
      <w:pPr>
        <w:keepNext w:val="0"/>
        <w:keepLines w:val="0"/>
        <w:pageBreakBefore w:val="0"/>
        <w:widowControl w:val="0"/>
        <w:kinsoku/>
        <w:wordWrap/>
        <w:overflowPunct/>
        <w:topLinePunct w:val="0"/>
        <w:autoSpaceDE/>
        <w:autoSpaceDN/>
        <w:bidi w:val="0"/>
        <w:adjustRightInd/>
        <w:snapToGrid/>
        <w:spacing w:line="320" w:lineRule="exact"/>
        <w:ind w:firstLine="210" w:firstLineChars="100"/>
        <w:textAlignment w:val="auto"/>
        <w:rPr>
          <w:rFonts w:hint="eastAsia" w:ascii="宋体" w:hAnsi="宋体" w:eastAsia="宋体" w:cs="宋体"/>
          <w:sz w:val="21"/>
          <w:szCs w:val="21"/>
        </w:rPr>
      </w:pPr>
      <w:r>
        <w:rPr>
          <w:rFonts w:hint="eastAsia" w:ascii="宋体" w:hAnsi="宋体" w:eastAsia="宋体" w:cs="宋体"/>
          <w:sz w:val="21"/>
          <w:szCs w:val="21"/>
        </w:rPr>
        <w:t xml:space="preserve">③矛盾双方既相互对立又相互统一     ④矛盾双方在一定条件下相互转化 </w:t>
      </w:r>
    </w:p>
    <w:p w14:paraId="6709EEFF">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color w:val="FF0000"/>
          <w:sz w:val="21"/>
          <w:szCs w:val="21"/>
        </w:rPr>
      </w:pPr>
      <w:r>
        <w:rPr>
          <w:rFonts w:hint="eastAsia" w:ascii="宋体" w:hAnsi="宋体" w:eastAsia="宋体" w:cs="宋体"/>
          <w:sz w:val="21"/>
          <w:szCs w:val="21"/>
        </w:rPr>
        <w:t xml:space="preserve">A.①②           B.①④           C.②③           </w:t>
      </w:r>
      <w:r>
        <w:rPr>
          <w:rFonts w:hint="eastAsia" w:ascii="宋体" w:hAnsi="宋体" w:eastAsia="宋体" w:cs="宋体"/>
          <w:color w:val="FF0000"/>
          <w:sz w:val="21"/>
          <w:szCs w:val="21"/>
        </w:rPr>
        <w:t>D.③④</w:t>
      </w:r>
    </w:p>
    <w:p w14:paraId="192E6A10">
      <w:pPr>
        <w:keepNext w:val="0"/>
        <w:keepLines w:val="0"/>
        <w:pageBreakBefore w:val="0"/>
        <w:widowControl w:val="0"/>
        <w:kinsoku/>
        <w:wordWrap/>
        <w:overflowPunct/>
        <w:topLinePunct w:val="0"/>
        <w:autoSpaceDE/>
        <w:autoSpaceDN/>
        <w:bidi w:val="0"/>
        <w:adjustRightInd/>
        <w:snapToGrid/>
        <w:spacing w:line="320" w:lineRule="exact"/>
        <w:ind w:left="210" w:hanging="210" w:hangingChars="1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17.</w:t>
      </w:r>
      <w:r>
        <w:rPr>
          <w:rFonts w:hint="eastAsia" w:ascii="宋体" w:hAnsi="宋体" w:eastAsia="宋体" w:cs="宋体"/>
          <w:sz w:val="21"/>
          <w:szCs w:val="21"/>
        </w:rPr>
        <w:t>（2023·金丽衢十二校·三模）大语言模型ChatGPT不仅是新一代聊天机器人的突破，也为信息产业带来巨大变革，但由此带来的学术造假、技术滥用、舆论安全等风险亦不容忽视。针对这些问题，专家认为，需要在发展技术的同时，对其边界加以管控，建立起对人工智能生成内容的管理法规。对此，我们（</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w:t>
      </w:r>
    </w:p>
    <w:p w14:paraId="418C3A6C">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①要抓主要矛盾，看清科技发展的形势</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②应分清主流和支流，着重把握其主流</w:t>
      </w:r>
    </w:p>
    <w:p w14:paraId="4D3B631B">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③要对症下药，具体分析矛盾的特殊性</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④通过更新形式、完善法律，实现扬弃</w:t>
      </w:r>
    </w:p>
    <w:p w14:paraId="5BD5752E">
      <w:pPr>
        <w:keepNext w:val="0"/>
        <w:keepLines w:val="0"/>
        <w:pageBreakBefore w:val="0"/>
        <w:widowControl w:val="0"/>
        <w:kinsoku/>
        <w:wordWrap/>
        <w:overflowPunct/>
        <w:topLinePunct w:val="0"/>
        <w:autoSpaceDE/>
        <w:autoSpaceDN/>
        <w:bidi w:val="0"/>
        <w:adjustRightInd/>
        <w:snapToGrid/>
        <w:spacing w:line="320" w:lineRule="exact"/>
        <w:ind w:firstLine="840" w:firstLineChars="400"/>
        <w:textAlignment w:val="auto"/>
        <w:rPr>
          <w:rFonts w:hint="eastAsia" w:ascii="宋体" w:hAnsi="宋体" w:eastAsia="宋体" w:cs="宋体"/>
          <w:sz w:val="21"/>
          <w:szCs w:val="21"/>
        </w:rPr>
      </w:pPr>
      <w:r>
        <w:rPr>
          <w:rFonts w:hint="eastAsia" w:ascii="宋体" w:hAnsi="宋体" w:eastAsia="宋体" w:cs="宋体"/>
          <w:sz w:val="21"/>
          <w:szCs w:val="21"/>
        </w:rPr>
        <w:t>A．①②</w:t>
      </w:r>
      <w:r>
        <w:rPr>
          <w:rFonts w:hint="eastAsia" w:ascii="宋体" w:hAnsi="宋体" w:eastAsia="宋体" w:cs="宋体"/>
          <w:sz w:val="21"/>
          <w:szCs w:val="21"/>
          <w:lang w:val="en-US" w:eastAsia="zh-CN"/>
        </w:rPr>
        <w:t xml:space="preserve">       </w:t>
      </w:r>
      <w:r>
        <w:rPr>
          <w:rFonts w:hint="eastAsia" w:ascii="宋体" w:hAnsi="宋体" w:eastAsia="宋体" w:cs="宋体"/>
          <w:color w:val="FF0000"/>
          <w:kern w:val="0"/>
          <w:sz w:val="21"/>
          <w:szCs w:val="21"/>
          <w:u w:val="none"/>
          <w:lang w:val="en-US" w:eastAsia="zh-CN"/>
        </w:rPr>
        <w:t>B．②③</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C．①④</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D．③④</w:t>
      </w:r>
    </w:p>
    <w:p w14:paraId="3E0EEFCD">
      <w:pPr>
        <w:keepNext w:val="0"/>
        <w:keepLines w:val="0"/>
        <w:pageBreakBefore w:val="0"/>
        <w:widowControl w:val="0"/>
        <w:kinsoku/>
        <w:wordWrap/>
        <w:overflowPunct/>
        <w:topLinePunct w:val="0"/>
        <w:autoSpaceDE/>
        <w:autoSpaceDN/>
        <w:bidi w:val="0"/>
        <w:adjustRightInd/>
        <w:snapToGrid/>
        <w:spacing w:line="320" w:lineRule="exact"/>
        <w:ind w:left="210" w:hanging="210" w:hangingChars="100"/>
        <w:textAlignment w:val="auto"/>
        <w:rPr>
          <w:rFonts w:hint="eastAsia" w:ascii="宋体" w:hAnsi="宋体" w:eastAsia="宋体" w:cs="宋体"/>
          <w:sz w:val="21"/>
          <w:szCs w:val="21"/>
          <w:lang w:val="en-US" w:eastAsia="zh-CN"/>
        </w:rPr>
      </w:pPr>
      <w:r>
        <w:rPr>
          <w:rFonts w:hint="eastAsia" w:ascii="宋体" w:hAnsi="宋体" w:eastAsia="宋体" w:cs="宋体"/>
          <w:sz w:val="21"/>
          <w:szCs w:val="21"/>
          <w:lang w:val="en-US" w:eastAsia="zh-CN"/>
        </w:rPr>
        <w:t>18.</w:t>
      </w:r>
      <w:r>
        <w:rPr>
          <w:rFonts w:hint="eastAsia" w:ascii="宋体" w:hAnsi="宋体" w:eastAsia="宋体" w:cs="宋体"/>
          <w:sz w:val="21"/>
          <w:szCs w:val="21"/>
        </w:rPr>
        <w:t>（2022年6月浙江选考真题）随着脱贫攻坚取得全面胜利，不少曾经的扶贫工作队队长，无缝衔接担任了乡村振兴工作队队长，他们面临从以前管好“每颗苗”到现在抚育“一片林”、从以前作答“客观题”到现在应对“主观题”、从以前“串门多”到现在“出门多”等一系列挑战。从哲学上看，这是基于</w:t>
      </w:r>
      <w:r>
        <w:rPr>
          <w:rFonts w:hint="eastAsia" w:ascii="宋体" w:hAnsi="宋体" w:eastAsia="宋体" w:cs="宋体"/>
          <w:sz w:val="21"/>
          <w:szCs w:val="21"/>
          <w:lang w:val="en-US" w:eastAsia="zh-CN"/>
        </w:rPr>
        <w:t>(   )</w:t>
      </w:r>
    </w:p>
    <w:p w14:paraId="421FECEB">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 xml:space="preserve">①发展的不同阶段有不同的矛盾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②主要矛盾发生变化</w:t>
      </w:r>
    </w:p>
    <w:p w14:paraId="66AC7B11">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 xml:space="preserve">③任何事物都是主观与客观的具体的历史的统一  </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④认识具有反复性，无限性，上升性</w:t>
      </w:r>
    </w:p>
    <w:p w14:paraId="6ECA4200">
      <w:pPr>
        <w:keepNext w:val="0"/>
        <w:keepLines w:val="0"/>
        <w:pageBreakBefore w:val="0"/>
        <w:widowControl w:val="0"/>
        <w:kinsoku/>
        <w:wordWrap/>
        <w:overflowPunct/>
        <w:topLinePunct w:val="0"/>
        <w:autoSpaceDE/>
        <w:autoSpaceDN/>
        <w:bidi w:val="0"/>
        <w:adjustRightInd/>
        <w:snapToGrid/>
        <w:spacing w:line="320" w:lineRule="exact"/>
        <w:ind w:firstLine="630" w:firstLineChars="300"/>
        <w:textAlignment w:val="auto"/>
        <w:rPr>
          <w:rFonts w:hint="eastAsia" w:ascii="宋体" w:hAnsi="宋体" w:eastAsia="宋体" w:cs="宋体"/>
          <w:sz w:val="21"/>
          <w:szCs w:val="21"/>
        </w:rPr>
      </w:pPr>
      <w:r>
        <w:rPr>
          <w:rFonts w:hint="eastAsia" w:ascii="宋体" w:hAnsi="宋体" w:eastAsia="宋体" w:cs="宋体"/>
          <w:color w:val="FF0000"/>
          <w:kern w:val="0"/>
          <w:sz w:val="21"/>
          <w:szCs w:val="21"/>
          <w:u w:val="none"/>
          <w:lang w:val="en-US" w:eastAsia="zh-CN"/>
        </w:rPr>
        <w:t xml:space="preserve">A．①② </w:t>
      </w:r>
      <w:r>
        <w:rPr>
          <w:rFonts w:hint="eastAsia" w:ascii="宋体" w:hAnsi="宋体" w:eastAsia="宋体" w:cs="宋体"/>
          <w:sz w:val="21"/>
          <w:szCs w:val="21"/>
        </w:rPr>
        <w:t xml:space="preserve">           B．①④            C．②③            D．③④</w:t>
      </w:r>
    </w:p>
    <w:p w14:paraId="78492D2A">
      <w:pPr>
        <w:keepNext w:val="0"/>
        <w:keepLines w:val="0"/>
        <w:pageBreakBefore w:val="0"/>
        <w:widowControl w:val="0"/>
        <w:kinsoku/>
        <w:wordWrap/>
        <w:overflowPunct/>
        <w:topLinePunct w:val="0"/>
        <w:autoSpaceDE/>
        <w:autoSpaceDN/>
        <w:bidi w:val="0"/>
        <w:adjustRightInd/>
        <w:snapToGrid/>
        <w:spacing w:line="320" w:lineRule="exact"/>
        <w:ind w:left="210" w:hanging="210" w:hangingChars="100"/>
        <w:textAlignment w:val="auto"/>
        <w:rPr>
          <w:rFonts w:hint="eastAsia" w:ascii="宋体" w:hAnsi="宋体" w:eastAsia="宋体" w:cs="宋体"/>
          <w:sz w:val="21"/>
          <w:szCs w:val="21"/>
        </w:rPr>
      </w:pPr>
      <w:r>
        <w:rPr>
          <w:rFonts w:hint="eastAsia" w:ascii="宋体" w:hAnsi="宋体" w:eastAsia="宋体" w:cs="宋体"/>
          <w:sz w:val="21"/>
          <w:szCs w:val="21"/>
          <w:lang w:val="en-US" w:eastAsia="zh-CN"/>
        </w:rPr>
        <w:t>19.</w:t>
      </w:r>
      <w:r>
        <w:rPr>
          <w:rFonts w:hint="eastAsia" w:ascii="宋体" w:hAnsi="宋体" w:eastAsia="宋体" w:cs="宋体"/>
          <w:sz w:val="21"/>
          <w:szCs w:val="21"/>
        </w:rPr>
        <w:t>（2023秋·绍兴·期末）随着我国城镇化、人口老龄化、就业方式多样化加快发展，人社部宣布启动实施基于个人账户制的个人养老金制度，所有基本养老保险的参保者都可以参加，且不受就业形态、地域和户籍的限制，这是我国养老保险结构性改革的一个重大进展。养老保险制度改革说明了（</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w:t>
      </w:r>
    </w:p>
    <w:p w14:paraId="6BB1A654">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①社会生活在本质上是实践的</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②要遵循生产力适应生产关系的规律</w:t>
      </w:r>
    </w:p>
    <w:p w14:paraId="18379E5B">
      <w:pPr>
        <w:keepNext w:val="0"/>
        <w:keepLines w:val="0"/>
        <w:pageBreakBefore w:val="0"/>
        <w:widowControl w:val="0"/>
        <w:kinsoku/>
        <w:wordWrap/>
        <w:overflowPunct/>
        <w:topLinePunct w:val="0"/>
        <w:autoSpaceDE/>
        <w:autoSpaceDN/>
        <w:bidi w:val="0"/>
        <w:adjustRightInd/>
        <w:snapToGrid/>
        <w:spacing w:line="320" w:lineRule="exact"/>
        <w:ind w:firstLine="420" w:firstLineChars="200"/>
        <w:textAlignment w:val="auto"/>
        <w:rPr>
          <w:rFonts w:hint="eastAsia" w:ascii="宋体" w:hAnsi="宋体" w:eastAsia="宋体" w:cs="宋体"/>
          <w:sz w:val="21"/>
          <w:szCs w:val="21"/>
        </w:rPr>
      </w:pPr>
      <w:r>
        <w:rPr>
          <w:rFonts w:hint="eastAsia" w:ascii="宋体" w:hAnsi="宋体" w:eastAsia="宋体" w:cs="宋体"/>
          <w:sz w:val="21"/>
          <w:szCs w:val="21"/>
        </w:rPr>
        <w:t>③主要矛盾的主要方面决定事物的性质</w:t>
      </w:r>
      <w:r>
        <w:rPr>
          <w:rFonts w:hint="eastAsia" w:ascii="宋体" w:hAnsi="宋体" w:eastAsia="宋体" w:cs="宋体"/>
          <w:sz w:val="21"/>
          <w:szCs w:val="21"/>
          <w:lang w:val="en-US" w:eastAsia="zh-CN"/>
        </w:rPr>
        <w:t xml:space="preserve">   </w:t>
      </w:r>
      <w:r>
        <w:rPr>
          <w:rFonts w:hint="eastAsia" w:ascii="宋体" w:hAnsi="宋体" w:eastAsia="宋体" w:cs="宋体"/>
          <w:sz w:val="21"/>
          <w:szCs w:val="21"/>
        </w:rPr>
        <w:t>④社会发展是在社会基本矛盾的不断解决中实现的</w:t>
      </w:r>
    </w:p>
    <w:p w14:paraId="48B4FF90">
      <w:pPr>
        <w:keepNext w:val="0"/>
        <w:keepLines w:val="0"/>
        <w:pageBreakBefore w:val="0"/>
        <w:widowControl w:val="0"/>
        <w:numPr>
          <w:ilvl w:val="0"/>
          <w:numId w:val="1"/>
        </w:numPr>
        <w:kinsoku/>
        <w:wordWrap/>
        <w:overflowPunct/>
        <w:topLinePunct w:val="0"/>
        <w:autoSpaceDE/>
        <w:autoSpaceDN/>
        <w:bidi w:val="0"/>
        <w:adjustRightInd/>
        <w:snapToGrid/>
        <w:spacing w:line="320" w:lineRule="exact"/>
        <w:ind w:firstLine="630" w:firstLineChars="300"/>
        <w:textAlignment w:val="auto"/>
        <w:rPr>
          <w:rFonts w:hint="eastAsia" w:ascii="宋体" w:hAnsi="宋体" w:eastAsia="宋体" w:cs="宋体"/>
          <w:sz w:val="21"/>
          <w:szCs w:val="21"/>
        </w:rPr>
      </w:pPr>
      <w:r>
        <w:rPr>
          <w:rFonts w:hint="eastAsia" w:ascii="宋体" w:hAnsi="宋体" w:eastAsia="宋体" w:cs="宋体"/>
          <w:sz w:val="21"/>
          <w:szCs w:val="21"/>
        </w:rPr>
        <w:t xml:space="preserve">①②        </w:t>
      </w:r>
      <w:r>
        <w:rPr>
          <w:rFonts w:hint="eastAsia" w:ascii="宋体" w:hAnsi="宋体" w:eastAsia="宋体" w:cs="宋体"/>
          <w:color w:val="FF0000"/>
          <w:kern w:val="0"/>
          <w:sz w:val="21"/>
          <w:szCs w:val="21"/>
          <w:u w:val="none"/>
          <w:lang w:val="en-US" w:eastAsia="zh-CN"/>
        </w:rPr>
        <w:t xml:space="preserve"> B．①④  </w:t>
      </w:r>
      <w:r>
        <w:rPr>
          <w:rFonts w:hint="eastAsia" w:ascii="宋体" w:hAnsi="宋体" w:eastAsia="宋体" w:cs="宋体"/>
          <w:sz w:val="21"/>
          <w:szCs w:val="21"/>
        </w:rPr>
        <w:t xml:space="preserve">  C．②③            D．③④</w:t>
      </w:r>
    </w:p>
    <w:p w14:paraId="6EF44B3B">
      <w:pPr>
        <w:keepNext w:val="0"/>
        <w:keepLines w:val="0"/>
        <w:pageBreakBefore w:val="0"/>
        <w:widowControl w:val="0"/>
        <w:kinsoku/>
        <w:wordWrap w:val="0"/>
        <w:overflowPunct/>
        <w:topLinePunct w:val="0"/>
        <w:autoSpaceDE/>
        <w:autoSpaceDN/>
        <w:bidi w:val="0"/>
        <w:adjustRightInd/>
        <w:snapToGrid/>
        <w:spacing w:before="0" w:after="0" w:line="320" w:lineRule="exact"/>
        <w:ind w:left="210" w:right="160" w:hanging="210" w:hangingChars="10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lang w:val="en-US" w:eastAsia="zh-CN"/>
        </w:rPr>
        <w:t>20.</w:t>
      </w:r>
      <w:r>
        <w:rPr>
          <w:rFonts w:hint="eastAsia" w:ascii="宋体" w:hAnsi="宋体" w:eastAsia="宋体" w:cs="宋体"/>
          <w:b w:val="0"/>
          <w:i w:val="0"/>
          <w:strike w:val="0"/>
          <w:color w:val="000000"/>
          <w:sz w:val="21"/>
          <w:szCs w:val="21"/>
        </w:rPr>
        <w:t>(伴随中国经济的不断回升向好，电影市场更是迅速走热。在今年国庆档众多影片中，《志愿军:存亡之战》脱颖而出，成为票房冠军。影片不仅还原了当时的战争场面，也深刻呈现了志愿军在逆境中的信念坚守，感动了无数观众，激发了大家的爱国热情。由此可见</w:t>
      </w:r>
    </w:p>
    <w:p w14:paraId="2A6D3CA6">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①经济决定文化，文化与经济相互影响</w:t>
      </w:r>
    </w:p>
    <w:p w14:paraId="33301E44">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②文化创作要坚定理想信念，坚持以人民为中心</w:t>
      </w:r>
    </w:p>
    <w:p w14:paraId="3DFE92BD">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③要挖掘优秀传统文化的价值，传承中华文化基因</w:t>
      </w:r>
    </w:p>
    <w:p w14:paraId="70BB495C">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42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④伟大的民族精神经久不衰，为发展提供强大智力支持</w:t>
      </w:r>
    </w:p>
    <w:p w14:paraId="44487371">
      <w:pPr>
        <w:keepNext w:val="0"/>
        <w:keepLines w:val="0"/>
        <w:pageBreakBefore w:val="0"/>
        <w:widowControl w:val="0"/>
        <w:kinsoku/>
        <w:wordWrap w:val="0"/>
        <w:overflowPunct/>
        <w:topLinePunct w:val="0"/>
        <w:autoSpaceDE/>
        <w:autoSpaceDN/>
        <w:bidi w:val="0"/>
        <w:adjustRightInd/>
        <w:snapToGrid/>
        <w:spacing w:before="0" w:after="0" w:line="320" w:lineRule="exact"/>
        <w:ind w:left="80" w:right="160" w:firstLine="630" w:firstLineChars="300"/>
        <w:jc w:val="both"/>
        <w:textAlignment w:val="baseline"/>
        <w:rPr>
          <w:rFonts w:ascii="宋体" w:hAnsi="宋体" w:eastAsia="宋体" w:cs="宋体"/>
          <w:b w:val="0"/>
          <w:i w:val="0"/>
          <w:strike w:val="0"/>
          <w:color w:val="000000"/>
          <w:sz w:val="21"/>
          <w:szCs w:val="21"/>
        </w:rPr>
      </w:pPr>
      <w:r>
        <w:rPr>
          <w:rFonts w:hint="eastAsia" w:ascii="宋体" w:hAnsi="宋体" w:eastAsia="宋体" w:cs="宋体"/>
          <w:b w:val="0"/>
          <w:i w:val="0"/>
          <w:strike w:val="0"/>
          <w:color w:val="FF0000"/>
          <w:sz w:val="21"/>
          <w:szCs w:val="21"/>
        </w:rPr>
        <w:t>A.①②</w:t>
      </w:r>
      <w:r>
        <w:rPr>
          <w:rFonts w:hint="eastAsia" w:ascii="宋体" w:hAnsi="宋体" w:eastAsia="宋体" w:cs="宋体"/>
          <w:b w:val="0"/>
          <w:i w:val="0"/>
          <w:strike w:val="0"/>
          <w:color w:val="FF0000"/>
          <w:sz w:val="21"/>
          <w:szCs w:val="21"/>
          <w:lang w:val="en-US" w:eastAsia="zh-CN"/>
        </w:rPr>
        <w:t xml:space="preserve">      </w:t>
      </w:r>
      <w:r>
        <w:rPr>
          <w:rFonts w:hint="eastAsia" w:ascii="宋体" w:hAnsi="宋体" w:eastAsia="宋体" w:cs="宋体"/>
          <w:b w:val="0"/>
          <w:i w:val="0"/>
          <w:strike w:val="0"/>
          <w:color w:val="000000"/>
          <w:sz w:val="21"/>
          <w:szCs w:val="21"/>
        </w:rPr>
        <w:t>B.①③</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000000"/>
          <w:sz w:val="21"/>
          <w:szCs w:val="21"/>
        </w:rPr>
        <w:t>C.②④</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000000"/>
          <w:sz w:val="21"/>
          <w:szCs w:val="21"/>
        </w:rPr>
        <w:t>D.③④</w:t>
      </w:r>
    </w:p>
    <w:p w14:paraId="6A8FE464">
      <w:pPr>
        <w:keepNext w:val="0"/>
        <w:keepLines w:val="0"/>
        <w:pageBreakBefore w:val="0"/>
        <w:widowControl w:val="0"/>
        <w:kinsoku/>
        <w:wordWrap w:val="0"/>
        <w:overflowPunct/>
        <w:topLinePunct w:val="0"/>
        <w:autoSpaceDE/>
        <w:autoSpaceDN/>
        <w:bidi w:val="0"/>
        <w:adjustRightInd/>
        <w:snapToGrid/>
        <w:spacing w:before="0" w:after="0" w:line="320" w:lineRule="exact"/>
        <w:ind w:left="200" w:right="20" w:hanging="200"/>
        <w:jc w:val="both"/>
        <w:textAlignment w:val="baseline"/>
        <w:rPr>
          <w:sz w:val="21"/>
          <w:szCs w:val="21"/>
        </w:rPr>
      </w:pPr>
      <w:r>
        <w:rPr>
          <w:rFonts w:hint="eastAsia" w:ascii="宋体" w:hAnsi="宋体" w:eastAsia="宋体" w:cs="宋体"/>
          <w:b w:val="0"/>
          <w:i w:val="0"/>
          <w:strike w:val="0"/>
          <w:color w:val="000000"/>
          <w:sz w:val="21"/>
          <w:szCs w:val="21"/>
          <w:lang w:val="en-US" w:eastAsia="zh-CN"/>
        </w:rPr>
        <w:t>21</w:t>
      </w:r>
      <w:r>
        <w:rPr>
          <w:rFonts w:ascii="宋体" w:hAnsi="宋体" w:eastAsia="宋体" w:cs="宋体"/>
          <w:b w:val="0"/>
          <w:i w:val="0"/>
          <w:strike w:val="0"/>
          <w:color w:val="000000"/>
          <w:sz w:val="21"/>
          <w:szCs w:val="21"/>
        </w:rPr>
        <w:t>.在巴黎奥运会上，我们不仅为国家的强大而骄傲，更为底蕴深厚的中华文化在现代科技浪潮中焕发新生而自豪。艺术体操《秦王破阵乐》、花样游泳《莲》，纯中国古风的编排，展现出别具一格的东方之美，给世界带来震撼。这表明</w:t>
      </w:r>
    </w:p>
    <w:p w14:paraId="38F7484C">
      <w:pPr>
        <w:keepNext w:val="0"/>
        <w:keepLines w:val="0"/>
        <w:pageBreakBefore w:val="0"/>
        <w:widowControl w:val="0"/>
        <w:kinsoku/>
        <w:wordWrap w:val="0"/>
        <w:overflowPunct/>
        <w:topLinePunct w:val="0"/>
        <w:autoSpaceDE/>
        <w:autoSpaceDN/>
        <w:bidi w:val="0"/>
        <w:adjustRightInd/>
        <w:snapToGrid/>
        <w:spacing w:before="0" w:after="0" w:line="320" w:lineRule="exact"/>
        <w:ind w:left="0" w:right="0" w:firstLine="210" w:firstLineChars="100"/>
        <w:jc w:val="both"/>
        <w:textAlignment w:val="baseline"/>
        <w:rPr>
          <w:sz w:val="21"/>
          <w:szCs w:val="21"/>
        </w:rPr>
      </w:pPr>
      <w:r>
        <w:rPr>
          <w:rFonts w:ascii="宋体" w:hAnsi="宋体" w:eastAsia="宋体" w:cs="宋体"/>
          <w:b w:val="0"/>
          <w:i w:val="0"/>
          <w:strike w:val="0"/>
          <w:color w:val="000000"/>
          <w:sz w:val="21"/>
          <w:szCs w:val="21"/>
        </w:rPr>
        <w:t>①丰富文化内涵，讲好中国故事             ②文化因交流而多彩，因交融而丰富</w:t>
      </w:r>
    </w:p>
    <w:p w14:paraId="55F4A837">
      <w:pPr>
        <w:keepNext w:val="0"/>
        <w:keepLines w:val="0"/>
        <w:pageBreakBefore w:val="0"/>
        <w:widowControl w:val="0"/>
        <w:kinsoku/>
        <w:wordWrap w:val="0"/>
        <w:overflowPunct/>
        <w:topLinePunct w:val="0"/>
        <w:autoSpaceDE/>
        <w:autoSpaceDN/>
        <w:bidi w:val="0"/>
        <w:adjustRightInd/>
        <w:snapToGrid/>
        <w:spacing w:before="0" w:after="0" w:line="320" w:lineRule="exact"/>
        <w:ind w:left="0" w:right="0" w:firstLine="210" w:firstLineChars="100"/>
        <w:jc w:val="both"/>
        <w:textAlignment w:val="baseline"/>
        <w:rPr>
          <w:sz w:val="21"/>
          <w:szCs w:val="21"/>
        </w:rPr>
      </w:pPr>
      <w:r>
        <w:rPr>
          <w:rFonts w:ascii="宋体" w:hAnsi="宋体" w:eastAsia="宋体" w:cs="宋体"/>
          <w:b w:val="0"/>
          <w:i w:val="0"/>
          <w:strike w:val="0"/>
          <w:color w:val="000000"/>
          <w:sz w:val="21"/>
          <w:szCs w:val="21"/>
        </w:rPr>
        <w:t>③文化越是民族的，越是世界的             ④依托中华文化资源，坚定文化自信</w:t>
      </w:r>
    </w:p>
    <w:p w14:paraId="69BB2FD5">
      <w:pPr>
        <w:keepNext w:val="0"/>
        <w:keepLines w:val="0"/>
        <w:pageBreakBefore w:val="0"/>
        <w:widowControl w:val="0"/>
        <w:kinsoku/>
        <w:wordWrap w:val="0"/>
        <w:overflowPunct/>
        <w:topLinePunct w:val="0"/>
        <w:autoSpaceDE/>
        <w:autoSpaceDN/>
        <w:bidi w:val="0"/>
        <w:adjustRightInd/>
        <w:snapToGrid/>
        <w:spacing w:before="0" w:after="0" w:line="320" w:lineRule="exact"/>
        <w:ind w:left="0" w:right="0" w:firstLine="630" w:firstLineChars="300"/>
        <w:jc w:val="both"/>
        <w:textAlignment w:val="baseline"/>
        <w:rPr>
          <w:color w:val="FF0000"/>
          <w:sz w:val="21"/>
          <w:szCs w:val="21"/>
        </w:rPr>
      </w:pPr>
      <w:r>
        <w:rPr>
          <w:rFonts w:ascii="宋体" w:hAnsi="宋体" w:eastAsia="宋体" w:cs="宋体"/>
          <w:b w:val="0"/>
          <w:i w:val="0"/>
          <w:strike w:val="0"/>
          <w:color w:val="000000"/>
          <w:sz w:val="21"/>
          <w:szCs w:val="21"/>
        </w:rPr>
        <w:t xml:space="preserve">A.①②          B.①④           C.②③          </w:t>
      </w:r>
      <w:r>
        <w:rPr>
          <w:rFonts w:ascii="宋体" w:hAnsi="宋体" w:eastAsia="宋体" w:cs="宋体"/>
          <w:b w:val="0"/>
          <w:i w:val="0"/>
          <w:strike w:val="0"/>
          <w:color w:val="FF0000"/>
          <w:sz w:val="21"/>
          <w:szCs w:val="21"/>
        </w:rPr>
        <w:t xml:space="preserve"> D.③④</w:t>
      </w:r>
    </w:p>
    <w:p w14:paraId="6D6EF5CE">
      <w:pPr>
        <w:keepNext w:val="0"/>
        <w:keepLines w:val="0"/>
        <w:pageBreakBefore w:val="0"/>
        <w:widowControl w:val="0"/>
        <w:kinsoku/>
        <w:wordWrap w:val="0"/>
        <w:overflowPunct/>
        <w:topLinePunct w:val="0"/>
        <w:autoSpaceDE/>
        <w:autoSpaceDN/>
        <w:bidi w:val="0"/>
        <w:adjustRightInd/>
        <w:snapToGrid/>
        <w:spacing w:before="0" w:after="0" w:line="320" w:lineRule="exact"/>
        <w:ind w:left="0" w:right="0"/>
        <w:jc w:val="both"/>
        <w:textAlignment w:val="baseline"/>
        <w:rPr>
          <w:sz w:val="21"/>
          <w:szCs w:val="21"/>
        </w:rPr>
      </w:pPr>
      <w:r>
        <w:rPr>
          <w:rFonts w:hint="eastAsia" w:ascii="宋体" w:hAnsi="宋体" w:eastAsia="宋体" w:cs="宋体"/>
          <w:b w:val="0"/>
          <w:i w:val="0"/>
          <w:strike w:val="0"/>
          <w:color w:val="000000"/>
          <w:sz w:val="21"/>
          <w:szCs w:val="21"/>
          <w:lang w:val="en-US" w:eastAsia="zh-CN"/>
        </w:rPr>
        <w:t>22</w:t>
      </w:r>
      <w:r>
        <w:rPr>
          <w:rFonts w:ascii="宋体" w:hAnsi="宋体" w:eastAsia="宋体" w:cs="宋体"/>
          <w:b w:val="0"/>
          <w:i w:val="0"/>
          <w:strike w:val="0"/>
          <w:color w:val="000000"/>
          <w:sz w:val="21"/>
          <w:szCs w:val="21"/>
        </w:rPr>
        <w:t>.在巴黎奥运上，“国家荣誉永远超过个人”“我的这块金牌献给伟大的祖国”“即使现在让我</w:t>
      </w:r>
    </w:p>
    <w:p w14:paraId="27CDC5CE">
      <w:pPr>
        <w:keepNext w:val="0"/>
        <w:keepLines w:val="0"/>
        <w:pageBreakBefore w:val="0"/>
        <w:widowControl w:val="0"/>
        <w:kinsoku/>
        <w:wordWrap w:val="0"/>
        <w:overflowPunct/>
        <w:topLinePunct w:val="0"/>
        <w:autoSpaceDE/>
        <w:autoSpaceDN/>
        <w:bidi w:val="0"/>
        <w:adjustRightInd/>
        <w:snapToGrid/>
        <w:spacing w:before="0" w:after="0" w:line="320" w:lineRule="exact"/>
        <w:ind w:left="229" w:leftChars="109" w:right="400" w:firstLine="0" w:firstLineChars="0"/>
        <w:jc w:val="both"/>
        <w:textAlignment w:val="baseline"/>
        <w:rPr>
          <w:sz w:val="21"/>
          <w:szCs w:val="21"/>
        </w:rPr>
      </w:pPr>
      <w:r>
        <w:rPr>
          <w:rFonts w:ascii="宋体" w:hAnsi="宋体" w:eastAsia="宋体" w:cs="宋体"/>
          <w:b w:val="0"/>
          <w:i w:val="0"/>
          <w:strike w:val="0"/>
          <w:color w:val="000000"/>
          <w:sz w:val="21"/>
          <w:szCs w:val="21"/>
        </w:rPr>
        <w:t>为国家再打三个小时，我仍然愿意再来一次”等誓言掷地有声，展现了中国运动员们祖国至上、为国争光的赤子情怀。这些誓言</w:t>
      </w:r>
    </w:p>
    <w:p w14:paraId="133C93F1">
      <w:pPr>
        <w:keepNext w:val="0"/>
        <w:keepLines w:val="0"/>
        <w:pageBreakBefore w:val="0"/>
        <w:widowControl w:val="0"/>
        <w:kinsoku/>
        <w:wordWrap w:val="0"/>
        <w:overflowPunct/>
        <w:topLinePunct w:val="0"/>
        <w:autoSpaceDE/>
        <w:autoSpaceDN/>
        <w:bidi w:val="0"/>
        <w:adjustRightInd/>
        <w:snapToGrid/>
        <w:spacing w:before="0" w:after="0" w:line="320" w:lineRule="exact"/>
        <w:ind w:left="0" w:right="0" w:firstLine="630" w:firstLineChars="300"/>
        <w:jc w:val="both"/>
        <w:textAlignment w:val="baseline"/>
        <w:rPr>
          <w:rFonts w:ascii="宋体" w:hAnsi="宋体" w:eastAsia="宋体" w:cs="宋体"/>
          <w:b w:val="0"/>
          <w:i w:val="0"/>
          <w:strike w:val="0"/>
          <w:color w:val="000000"/>
          <w:sz w:val="21"/>
          <w:szCs w:val="21"/>
        </w:rPr>
      </w:pPr>
      <w:r>
        <w:rPr>
          <w:rFonts w:ascii="宋体" w:hAnsi="宋体" w:eastAsia="宋体" w:cs="宋体"/>
          <w:b w:val="0"/>
          <w:i w:val="0"/>
          <w:strike w:val="0"/>
          <w:color w:val="000000"/>
          <w:sz w:val="21"/>
          <w:szCs w:val="21"/>
        </w:rPr>
        <w:t xml:space="preserve">①以特有的感召力增强人的精神力量  </w:t>
      </w:r>
    </w:p>
    <w:p w14:paraId="1826417B">
      <w:pPr>
        <w:keepNext w:val="0"/>
        <w:keepLines w:val="0"/>
        <w:pageBreakBefore w:val="0"/>
        <w:widowControl w:val="0"/>
        <w:kinsoku/>
        <w:wordWrap w:val="0"/>
        <w:overflowPunct/>
        <w:topLinePunct w:val="0"/>
        <w:autoSpaceDE/>
        <w:autoSpaceDN/>
        <w:bidi w:val="0"/>
        <w:adjustRightInd/>
        <w:snapToGrid/>
        <w:spacing w:before="0" w:after="0" w:line="320" w:lineRule="exact"/>
        <w:ind w:left="0" w:right="0" w:firstLine="630" w:firstLineChars="300"/>
        <w:jc w:val="both"/>
        <w:textAlignment w:val="baseline"/>
        <w:rPr>
          <w:rFonts w:ascii="宋体" w:hAnsi="宋体" w:eastAsia="宋体" w:cs="宋体"/>
          <w:b w:val="0"/>
          <w:i w:val="0"/>
          <w:strike w:val="0"/>
          <w:color w:val="000000"/>
          <w:sz w:val="21"/>
          <w:szCs w:val="21"/>
        </w:rPr>
      </w:pPr>
      <w:r>
        <w:rPr>
          <w:rFonts w:ascii="宋体" w:hAnsi="宋体" w:eastAsia="宋体" w:cs="宋体"/>
          <w:b w:val="0"/>
          <w:i w:val="0"/>
          <w:strike w:val="0"/>
          <w:color w:val="000000"/>
          <w:sz w:val="21"/>
          <w:szCs w:val="21"/>
        </w:rPr>
        <w:t xml:space="preserve">②提高人们的科学文化素质和思想道德素质 </w:t>
      </w:r>
    </w:p>
    <w:p w14:paraId="4ED9F321">
      <w:pPr>
        <w:keepNext w:val="0"/>
        <w:keepLines w:val="0"/>
        <w:pageBreakBefore w:val="0"/>
        <w:widowControl w:val="0"/>
        <w:kinsoku/>
        <w:wordWrap w:val="0"/>
        <w:overflowPunct/>
        <w:topLinePunct w:val="0"/>
        <w:autoSpaceDE/>
        <w:autoSpaceDN/>
        <w:bidi w:val="0"/>
        <w:adjustRightInd/>
        <w:snapToGrid/>
        <w:spacing w:before="0" w:after="0" w:line="320" w:lineRule="exact"/>
        <w:ind w:left="0" w:right="0" w:firstLine="630" w:firstLineChars="300"/>
        <w:jc w:val="both"/>
        <w:textAlignment w:val="baseline"/>
        <w:rPr>
          <w:rFonts w:hint="eastAsia" w:ascii="宋体" w:hAnsi="宋体" w:eastAsia="宋体" w:cs="宋体"/>
          <w:b w:val="0"/>
          <w:i w:val="0"/>
          <w:strike w:val="0"/>
          <w:color w:val="000000"/>
          <w:sz w:val="21"/>
          <w:szCs w:val="21"/>
          <w:lang w:val="en-US" w:eastAsia="zh-CN"/>
        </w:rPr>
      </w:pPr>
      <w:r>
        <w:rPr>
          <w:rFonts w:ascii="宋体" w:hAnsi="宋体" w:eastAsia="宋体" w:cs="宋体"/>
          <w:b w:val="0"/>
          <w:i w:val="0"/>
          <w:strike w:val="0"/>
          <w:color w:val="000000"/>
          <w:sz w:val="21"/>
          <w:szCs w:val="21"/>
        </w:rPr>
        <w:t>③是鼓励运动员追逐梦想的精神动力</w:t>
      </w:r>
      <w:r>
        <w:rPr>
          <w:rFonts w:hint="eastAsia" w:ascii="宋体" w:hAnsi="宋体" w:eastAsia="宋体" w:cs="宋体"/>
          <w:b w:val="0"/>
          <w:i w:val="0"/>
          <w:strike w:val="0"/>
          <w:color w:val="000000"/>
          <w:sz w:val="21"/>
          <w:szCs w:val="21"/>
          <w:lang w:val="en-US" w:eastAsia="zh-CN"/>
        </w:rPr>
        <w:t xml:space="preserve"> </w:t>
      </w:r>
    </w:p>
    <w:p w14:paraId="68D9AC11">
      <w:pPr>
        <w:keepNext w:val="0"/>
        <w:keepLines w:val="0"/>
        <w:pageBreakBefore w:val="0"/>
        <w:widowControl w:val="0"/>
        <w:kinsoku/>
        <w:wordWrap w:val="0"/>
        <w:overflowPunct/>
        <w:topLinePunct w:val="0"/>
        <w:autoSpaceDE/>
        <w:autoSpaceDN/>
        <w:bidi w:val="0"/>
        <w:adjustRightInd/>
        <w:snapToGrid/>
        <w:spacing w:before="0" w:after="0" w:line="320" w:lineRule="exact"/>
        <w:ind w:left="0" w:right="0" w:firstLine="630" w:firstLineChars="300"/>
        <w:jc w:val="both"/>
        <w:textAlignment w:val="baseline"/>
        <w:rPr>
          <w:rFonts w:hint="eastAsia" w:ascii="宋体" w:hAnsi="宋体" w:cs="宋体"/>
          <w:b w:val="0"/>
          <w:i w:val="0"/>
          <w:strike w:val="0"/>
          <w:color w:val="000000"/>
          <w:sz w:val="21"/>
          <w:szCs w:val="21"/>
          <w:lang w:val="en-US" w:eastAsia="zh-CN"/>
        </w:rPr>
      </w:pPr>
      <w:r>
        <w:rPr>
          <w:rFonts w:ascii="宋体" w:hAnsi="宋体" w:eastAsia="宋体" w:cs="宋体"/>
          <w:b w:val="0"/>
          <w:i w:val="0"/>
          <w:strike w:val="0"/>
          <w:color w:val="000000"/>
          <w:sz w:val="21"/>
          <w:szCs w:val="21"/>
        </w:rPr>
        <w:t>④集中体现中华民族的整体风貌和精神特征</w:t>
      </w:r>
      <w:r>
        <w:rPr>
          <w:rFonts w:hint="eastAsia" w:ascii="宋体" w:hAnsi="宋体" w:cs="宋体"/>
          <w:b w:val="0"/>
          <w:i w:val="0"/>
          <w:strike w:val="0"/>
          <w:color w:val="000000"/>
          <w:sz w:val="21"/>
          <w:szCs w:val="21"/>
          <w:lang w:val="en-US" w:eastAsia="zh-CN"/>
        </w:rPr>
        <w:t xml:space="preserve">   </w:t>
      </w:r>
    </w:p>
    <w:p w14:paraId="03206D3D">
      <w:pPr>
        <w:keepNext w:val="0"/>
        <w:keepLines w:val="0"/>
        <w:pageBreakBefore w:val="0"/>
        <w:widowControl w:val="0"/>
        <w:kinsoku/>
        <w:wordWrap w:val="0"/>
        <w:overflowPunct/>
        <w:topLinePunct w:val="0"/>
        <w:autoSpaceDE/>
        <w:autoSpaceDN/>
        <w:bidi w:val="0"/>
        <w:adjustRightInd/>
        <w:snapToGrid/>
        <w:spacing w:before="0" w:after="0" w:line="320" w:lineRule="exact"/>
        <w:ind w:left="0" w:right="0" w:firstLine="210" w:firstLineChars="100"/>
        <w:jc w:val="both"/>
        <w:textAlignment w:val="baseline"/>
        <w:rPr>
          <w:sz w:val="21"/>
          <w:szCs w:val="21"/>
        </w:rPr>
      </w:pPr>
      <w:r>
        <w:rPr>
          <w:rFonts w:ascii="宋体" w:hAnsi="宋体" w:eastAsia="宋体" w:cs="宋体"/>
          <w:b w:val="0"/>
          <w:i w:val="0"/>
          <w:strike w:val="0"/>
          <w:color w:val="000000"/>
          <w:sz w:val="21"/>
          <w:szCs w:val="21"/>
        </w:rPr>
        <w:t xml:space="preserve"> A.①②  </w:t>
      </w:r>
      <w:r>
        <w:rPr>
          <w:rFonts w:hint="eastAsia" w:ascii="宋体" w:hAnsi="宋体" w:eastAsia="宋体" w:cs="宋体"/>
          <w:b w:val="0"/>
          <w:i w:val="0"/>
          <w:strike w:val="0"/>
          <w:color w:val="000000"/>
          <w:sz w:val="21"/>
          <w:szCs w:val="21"/>
          <w:lang w:val="en-US" w:eastAsia="zh-CN"/>
        </w:rPr>
        <w:t xml:space="preserve">     </w:t>
      </w:r>
      <w:r>
        <w:rPr>
          <w:rFonts w:ascii="宋体" w:hAnsi="宋体" w:eastAsia="宋体" w:cs="宋体"/>
          <w:b w:val="0"/>
          <w:i w:val="0"/>
          <w:strike w:val="0"/>
          <w:color w:val="FF0000"/>
          <w:sz w:val="21"/>
          <w:szCs w:val="21"/>
        </w:rPr>
        <w:t>B.①③</w:t>
      </w:r>
      <w:r>
        <w:rPr>
          <w:rFonts w:hint="eastAsia" w:ascii="宋体" w:hAnsi="宋体" w:eastAsia="宋体" w:cs="宋体"/>
          <w:b w:val="0"/>
          <w:i w:val="0"/>
          <w:strike w:val="0"/>
          <w:color w:val="FF0000"/>
          <w:sz w:val="21"/>
          <w:szCs w:val="21"/>
          <w:lang w:val="en-US" w:eastAsia="zh-CN"/>
        </w:rPr>
        <w:t xml:space="preserve">        </w:t>
      </w:r>
      <w:r>
        <w:rPr>
          <w:rFonts w:ascii="宋体" w:hAnsi="宋体" w:eastAsia="宋体" w:cs="宋体"/>
          <w:b w:val="0"/>
          <w:i w:val="0"/>
          <w:strike w:val="0"/>
          <w:color w:val="000000"/>
          <w:sz w:val="21"/>
          <w:szCs w:val="21"/>
        </w:rPr>
        <w:t xml:space="preserve">C.②④ </w:t>
      </w:r>
      <w:r>
        <w:rPr>
          <w:rFonts w:hint="eastAsia" w:ascii="宋体" w:hAnsi="宋体" w:eastAsia="宋体" w:cs="宋体"/>
          <w:b w:val="0"/>
          <w:i w:val="0"/>
          <w:strike w:val="0"/>
          <w:color w:val="000000"/>
          <w:sz w:val="21"/>
          <w:szCs w:val="21"/>
          <w:lang w:val="en-US" w:eastAsia="zh-CN"/>
        </w:rPr>
        <w:t xml:space="preserve">   </w:t>
      </w:r>
      <w:r>
        <w:rPr>
          <w:rFonts w:ascii="宋体" w:hAnsi="宋体" w:eastAsia="宋体" w:cs="宋体"/>
          <w:b w:val="0"/>
          <w:i w:val="0"/>
          <w:strike w:val="0"/>
          <w:color w:val="000000"/>
          <w:sz w:val="21"/>
          <w:szCs w:val="21"/>
        </w:rPr>
        <w:t xml:space="preserve"> D.③④</w:t>
      </w:r>
    </w:p>
    <w:p w14:paraId="28144B32">
      <w:pPr>
        <w:keepNext w:val="0"/>
        <w:keepLines w:val="0"/>
        <w:pageBreakBefore w:val="0"/>
        <w:widowControl w:val="0"/>
        <w:kinsoku/>
        <w:wordWrap/>
        <w:overflowPunct/>
        <w:topLinePunct w:val="0"/>
        <w:autoSpaceDE/>
        <w:autoSpaceDN/>
        <w:bidi w:val="0"/>
        <w:adjustRightInd/>
        <w:snapToGrid/>
        <w:spacing w:line="320" w:lineRule="exact"/>
        <w:ind w:left="210" w:hanging="210" w:hangingChars="100"/>
        <w:jc w:val="left"/>
        <w:textAlignment w:val="center"/>
        <w:rPr>
          <w:color w:val="000000"/>
        </w:rPr>
      </w:pPr>
      <w:r>
        <w:rPr>
          <w:rFonts w:hint="eastAsia" w:ascii="宋体" w:hAnsi="宋体" w:eastAsia="宋体" w:cs="宋体"/>
          <w:b w:val="0"/>
          <w:i w:val="0"/>
          <w:strike w:val="0"/>
          <w:color w:val="000000"/>
          <w:sz w:val="21"/>
          <w:szCs w:val="21"/>
          <w:lang w:val="en-US" w:eastAsia="zh-CN"/>
        </w:rPr>
        <w:t>23</w:t>
      </w:r>
      <w:r>
        <w:rPr>
          <w:color w:val="000000"/>
        </w:rPr>
        <w:t xml:space="preserve">. </w:t>
      </w:r>
      <w:r>
        <w:rPr>
          <w:rFonts w:ascii="宋体" w:hAnsi="宋体" w:eastAsia="宋体" w:cs="宋体"/>
          <w:color w:val="000000"/>
        </w:rPr>
        <w:t>在二十届中央政治局第六次集体学习时，习近平总书记指出：“马克思主义中国化时代化这个重大命题本身就决定，我们决不能抛弃马克思主义这个魂脉，决不能抛弃中华优秀传统文化这个根脉。”“魂脉”与“根脉”（   ）</w:t>
      </w:r>
    </w:p>
    <w:p w14:paraId="7A87F9D6">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rFonts w:hint="eastAsia" w:ascii="宋体" w:hAnsi="宋体" w:cs="宋体"/>
          <w:color w:val="000000"/>
          <w:lang w:val="en-US" w:eastAsia="zh-CN"/>
        </w:rPr>
      </w:pPr>
      <w:r>
        <w:rPr>
          <w:rFonts w:ascii="宋体" w:hAnsi="宋体" w:eastAsia="宋体" w:cs="宋体"/>
          <w:color w:val="000000"/>
        </w:rPr>
        <w:t>①一脉相承，均源于中国特色社会主义伟大实践</w:t>
      </w:r>
      <w:r>
        <w:rPr>
          <w:rFonts w:hint="eastAsia" w:ascii="宋体" w:hAnsi="宋体" w:cs="宋体"/>
          <w:color w:val="000000"/>
          <w:lang w:val="en-US" w:eastAsia="zh-CN"/>
        </w:rPr>
        <w:t xml:space="preserve">   </w:t>
      </w:r>
    </w:p>
    <w:p w14:paraId="5666A9C8">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color w:val="000000"/>
        </w:rPr>
      </w:pPr>
      <w:r>
        <w:rPr>
          <w:rFonts w:ascii="宋体" w:hAnsi="宋体" w:eastAsia="宋体" w:cs="宋体"/>
          <w:color w:val="000000"/>
        </w:rPr>
        <w:t>②深度绑定，成为文化产品取之不尽的创作源泉</w:t>
      </w:r>
    </w:p>
    <w:p w14:paraId="764E4A91">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rFonts w:hint="eastAsia" w:ascii="宋体" w:hAnsi="宋体" w:cs="宋体"/>
          <w:color w:val="000000"/>
          <w:lang w:val="en-US" w:eastAsia="zh-CN"/>
        </w:rPr>
      </w:pPr>
      <w:r>
        <w:rPr>
          <w:rFonts w:ascii="宋体" w:hAnsi="宋体" w:eastAsia="宋体" w:cs="宋体"/>
          <w:color w:val="000000"/>
        </w:rPr>
        <w:t>③高度契合，需要立足时代之基，回答时代问题</w:t>
      </w:r>
      <w:r>
        <w:rPr>
          <w:rFonts w:hint="eastAsia" w:ascii="宋体" w:hAnsi="宋体" w:cs="宋体"/>
          <w:color w:val="000000"/>
          <w:lang w:val="en-US" w:eastAsia="zh-CN"/>
        </w:rPr>
        <w:t xml:space="preserve">    </w:t>
      </w:r>
    </w:p>
    <w:p w14:paraId="21E4800C">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color w:val="000000"/>
        </w:rPr>
      </w:pPr>
      <w:r>
        <w:rPr>
          <w:rFonts w:ascii="宋体" w:hAnsi="宋体" w:eastAsia="宋体" w:cs="宋体"/>
          <w:color w:val="000000"/>
        </w:rPr>
        <w:t>④同频共振，需要加强党对文化工作的领导地位</w:t>
      </w:r>
    </w:p>
    <w:p w14:paraId="24D6B190">
      <w:pPr>
        <w:keepNext w:val="0"/>
        <w:keepLines w:val="0"/>
        <w:pageBreakBefore w:val="0"/>
        <w:widowControl w:val="0"/>
        <w:tabs>
          <w:tab w:val="left" w:pos="2436"/>
          <w:tab w:val="left" w:pos="4873"/>
          <w:tab w:val="left" w:pos="7309"/>
        </w:tabs>
        <w:kinsoku/>
        <w:wordWrap/>
        <w:overflowPunct/>
        <w:topLinePunct w:val="0"/>
        <w:autoSpaceDE/>
        <w:autoSpaceDN/>
        <w:bidi w:val="0"/>
        <w:adjustRightInd/>
        <w:snapToGrid/>
        <w:spacing w:line="320" w:lineRule="exact"/>
        <w:ind w:firstLine="630" w:firstLineChars="300"/>
        <w:jc w:val="left"/>
        <w:textAlignment w:val="center"/>
        <w:rPr>
          <w:color w:val="FF0000"/>
        </w:rPr>
      </w:pPr>
      <w:r>
        <w:rPr>
          <w:color w:val="000000"/>
        </w:rPr>
        <w:t xml:space="preserve">A. </w:t>
      </w:r>
      <w:r>
        <w:rPr>
          <w:rFonts w:ascii="宋体" w:hAnsi="宋体" w:eastAsia="宋体" w:cs="宋体"/>
          <w:color w:val="000000"/>
        </w:rPr>
        <w:t>①②</w:t>
      </w:r>
      <w:r>
        <w:rPr>
          <w:color w:val="000000"/>
        </w:rPr>
        <w:tab/>
      </w:r>
      <w:r>
        <w:rPr>
          <w:color w:val="000000"/>
        </w:rPr>
        <w:t xml:space="preserve">B. </w:t>
      </w:r>
      <w:r>
        <w:rPr>
          <w:rFonts w:ascii="宋体" w:hAnsi="宋体" w:eastAsia="宋体" w:cs="宋体"/>
          <w:color w:val="000000"/>
        </w:rPr>
        <w:t>①④</w:t>
      </w:r>
      <w:r>
        <w:rPr>
          <w:rFonts w:hint="eastAsia" w:ascii="宋体" w:hAnsi="宋体" w:eastAsia="宋体" w:cs="宋体"/>
          <w:color w:val="000000"/>
          <w:lang w:val="en-US" w:eastAsia="zh-CN"/>
        </w:rPr>
        <w:t xml:space="preserve">     </w:t>
      </w:r>
      <w:r>
        <w:rPr>
          <w:color w:val="000000"/>
        </w:rPr>
        <w:t xml:space="preserve">C. </w:t>
      </w:r>
      <w:r>
        <w:rPr>
          <w:rFonts w:ascii="宋体" w:hAnsi="宋体" w:eastAsia="宋体" w:cs="宋体"/>
          <w:color w:val="000000"/>
        </w:rPr>
        <w:t>②③</w:t>
      </w:r>
      <w:r>
        <w:rPr>
          <w:rFonts w:hint="eastAsia" w:ascii="宋体" w:hAnsi="宋体" w:eastAsia="宋体" w:cs="宋体"/>
          <w:color w:val="000000"/>
          <w:lang w:val="en-US" w:eastAsia="zh-CN"/>
        </w:rPr>
        <w:t xml:space="preserve">       </w:t>
      </w:r>
      <w:r>
        <w:rPr>
          <w:color w:val="FF0000"/>
        </w:rPr>
        <w:t xml:space="preserve">D. </w:t>
      </w:r>
      <w:r>
        <w:rPr>
          <w:rFonts w:ascii="宋体" w:hAnsi="宋体" w:eastAsia="宋体" w:cs="宋体"/>
          <w:color w:val="FF0000"/>
        </w:rPr>
        <w:t>③④</w:t>
      </w:r>
    </w:p>
    <w:p w14:paraId="4A47F6AE">
      <w:pPr>
        <w:keepNext w:val="0"/>
        <w:keepLines w:val="0"/>
        <w:pageBreakBefore w:val="0"/>
        <w:widowControl w:val="0"/>
        <w:kinsoku/>
        <w:wordWrap/>
        <w:overflowPunct/>
        <w:topLinePunct w:val="0"/>
        <w:autoSpaceDE/>
        <w:autoSpaceDN/>
        <w:bidi w:val="0"/>
        <w:adjustRightInd/>
        <w:snapToGrid/>
        <w:spacing w:line="320" w:lineRule="exact"/>
        <w:ind w:left="420" w:hanging="420" w:hangingChars="200"/>
        <w:jc w:val="both"/>
        <w:textAlignment w:val="center"/>
        <w:rPr>
          <w:color w:val="000000"/>
        </w:rPr>
      </w:pPr>
      <w:r>
        <w:rPr>
          <w:rFonts w:hint="eastAsia" w:ascii="宋体" w:hAnsi="宋体" w:eastAsia="宋体" w:cs="宋体"/>
          <w:b w:val="0"/>
          <w:i w:val="0"/>
          <w:strike w:val="0"/>
          <w:color w:val="000000"/>
          <w:sz w:val="21"/>
          <w:szCs w:val="21"/>
          <w:lang w:val="en-US" w:eastAsia="zh-CN"/>
        </w:rPr>
        <w:t>24</w:t>
      </w:r>
      <w:r>
        <w:rPr>
          <w:color w:val="000000"/>
        </w:rPr>
        <w:t xml:space="preserve">. </w:t>
      </w:r>
      <w:r>
        <w:rPr>
          <w:rFonts w:ascii="宋体" w:hAnsi="宋体" w:eastAsia="宋体" w:cs="宋体"/>
          <w:color w:val="000000"/>
        </w:rPr>
        <w:t>某县整合县文联、艺术馆、高校、院团等资源，与有需求有特色的乡村结对建立乡村文艺共同体。随着合作不断走深，摄影村、戏曲村、书法村等一批特色艺术乡村不断涌现，串联起乡村振兴的文化图谱。这启示我们，在文化发展中要（   ）</w:t>
      </w:r>
    </w:p>
    <w:p w14:paraId="651B3133">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color w:val="000000"/>
        </w:rPr>
      </w:pPr>
      <w:r>
        <w:rPr>
          <w:color w:val="FF0000"/>
        </w:rPr>
        <w:t xml:space="preserve">A. </w:t>
      </w:r>
      <w:r>
        <w:rPr>
          <w:rFonts w:ascii="宋体" w:hAnsi="宋体" w:eastAsia="宋体" w:cs="宋体"/>
          <w:color w:val="FF0000"/>
        </w:rPr>
        <w:t>不断提高公共文化服务水平</w:t>
      </w:r>
      <w:r>
        <w:rPr>
          <w:rFonts w:hint="eastAsia" w:ascii="宋体" w:hAnsi="宋体" w:cs="宋体"/>
          <w:color w:val="000000"/>
          <w:lang w:val="en-US" w:eastAsia="zh-CN"/>
        </w:rPr>
        <w:t xml:space="preserve">       </w:t>
      </w:r>
      <w:r>
        <w:rPr>
          <w:color w:val="000000"/>
        </w:rPr>
        <w:t xml:space="preserve">B. </w:t>
      </w:r>
      <w:r>
        <w:rPr>
          <w:rFonts w:ascii="宋体" w:hAnsi="宋体" w:eastAsia="宋体" w:cs="宋体"/>
          <w:color w:val="000000"/>
        </w:rPr>
        <w:t>融通不同资源实现综合创新</w:t>
      </w:r>
    </w:p>
    <w:p w14:paraId="4769BC79">
      <w:pPr>
        <w:keepNext w:val="0"/>
        <w:keepLines w:val="0"/>
        <w:pageBreakBefore w:val="0"/>
        <w:widowControl w:val="0"/>
        <w:kinsoku/>
        <w:wordWrap/>
        <w:overflowPunct/>
        <w:topLinePunct w:val="0"/>
        <w:autoSpaceDE/>
        <w:autoSpaceDN/>
        <w:bidi w:val="0"/>
        <w:adjustRightInd/>
        <w:snapToGrid/>
        <w:spacing w:line="320" w:lineRule="exact"/>
        <w:ind w:firstLine="420" w:firstLineChars="200"/>
        <w:jc w:val="left"/>
        <w:textAlignment w:val="center"/>
        <w:rPr>
          <w:color w:val="000000"/>
        </w:rPr>
      </w:pPr>
      <w:r>
        <w:rPr>
          <w:color w:val="000000"/>
        </w:rPr>
        <w:t xml:space="preserve">C. </w:t>
      </w:r>
      <w:r>
        <w:rPr>
          <w:rFonts w:ascii="宋体" w:hAnsi="宋体" w:eastAsia="宋体" w:cs="宋体"/>
          <w:color w:val="000000"/>
        </w:rPr>
        <w:t>充分发挥文艺工作者主体作用</w:t>
      </w:r>
      <w:r>
        <w:rPr>
          <w:rFonts w:hint="eastAsia" w:ascii="宋体" w:hAnsi="宋体" w:cs="宋体"/>
          <w:color w:val="000000"/>
          <w:lang w:val="en-US" w:eastAsia="zh-CN"/>
        </w:rPr>
        <w:t xml:space="preserve">     </w:t>
      </w:r>
      <w:r>
        <w:rPr>
          <w:color w:val="000000"/>
        </w:rPr>
        <w:t xml:space="preserve">D. </w:t>
      </w:r>
      <w:r>
        <w:rPr>
          <w:rFonts w:ascii="宋体" w:hAnsi="宋体" w:eastAsia="宋体" w:cs="宋体"/>
          <w:color w:val="000000"/>
        </w:rPr>
        <w:t>建立健全文化创作生产体制机制</w:t>
      </w:r>
    </w:p>
    <w:p w14:paraId="48F360F2">
      <w:pPr>
        <w:keepNext w:val="0"/>
        <w:keepLines w:val="0"/>
        <w:pageBreakBefore w:val="0"/>
        <w:widowControl w:val="0"/>
        <w:kinsoku/>
        <w:wordWrap/>
        <w:overflowPunct/>
        <w:topLinePunct w:val="0"/>
        <w:autoSpaceDE/>
        <w:autoSpaceDN/>
        <w:bidi w:val="0"/>
        <w:adjustRightInd/>
        <w:snapToGrid/>
        <w:spacing w:line="320" w:lineRule="exact"/>
        <w:ind w:left="420" w:hanging="482" w:hangingChars="200"/>
        <w:jc w:val="both"/>
        <w:textAlignment w:val="center"/>
        <w:rPr>
          <w:rFonts w:hint="eastAsia" w:ascii="宋体" w:hAnsi="宋体" w:eastAsia="宋体" w:cs="宋体"/>
          <w:color w:val="000000"/>
        </w:rPr>
      </w:pPr>
      <w:r>
        <w:rPr>
          <w:rFonts w:hint="eastAsia" w:ascii="宋体" w:hAnsi="宋体" w:eastAsia="宋体" w:cs="宋体"/>
          <w:b/>
          <w:color w:val="000000"/>
          <w:sz w:val="24"/>
          <w:lang w:val="en-US" w:eastAsia="zh-CN"/>
        </w:rPr>
        <w:t>25.</w:t>
      </w:r>
      <w:r>
        <w:rPr>
          <w:rFonts w:hint="eastAsia" w:ascii="宋体" w:hAnsi="宋体" w:eastAsia="宋体" w:cs="宋体"/>
          <w:color w:val="000000"/>
        </w:rPr>
        <w:t>有人认为，中国影视作品在对外交流中要自信，要共情。因为只有自信才会用镜头讲述真实的中国故事，只有共情才能以故事传递共同价值。这一观点强调，提高中国影视作品国际传播力应该</w:t>
      </w:r>
    </w:p>
    <w:p w14:paraId="7A2CA7CE">
      <w:pPr>
        <w:keepNext w:val="0"/>
        <w:keepLines w:val="0"/>
        <w:pageBreakBefore w:val="0"/>
        <w:widowControl w:val="0"/>
        <w:kinsoku/>
        <w:wordWrap/>
        <w:overflowPunct/>
        <w:topLinePunct w:val="0"/>
        <w:autoSpaceDE/>
        <w:autoSpaceDN/>
        <w:bidi w:val="0"/>
        <w:adjustRightInd/>
        <w:snapToGrid/>
        <w:spacing w:line="320" w:lineRule="exact"/>
        <w:ind w:left="420" w:leftChars="200" w:firstLine="210" w:firstLineChars="100"/>
        <w:jc w:val="both"/>
        <w:textAlignment w:val="center"/>
        <w:rPr>
          <w:rFonts w:hint="eastAsia" w:ascii="宋体" w:hAnsi="宋体" w:eastAsia="宋体" w:cs="宋体"/>
          <w:color w:val="000000"/>
        </w:rPr>
      </w:pPr>
      <w:r>
        <w:rPr>
          <w:rFonts w:hint="eastAsia" w:ascii="宋体" w:hAnsi="宋体" w:eastAsia="宋体" w:cs="宋体"/>
          <w:color w:val="000000"/>
        </w:rPr>
        <w:t>A</w:t>
      </w:r>
      <w:r>
        <w:rPr>
          <w:rFonts w:hint="eastAsia" w:ascii="宋体" w:hAnsi="宋体" w:eastAsia="宋体" w:cs="宋体"/>
          <w:color w:val="000000"/>
          <w:lang w:val="en-US" w:eastAsia="zh-CN"/>
        </w:rPr>
        <w:t>.</w:t>
      </w:r>
      <w:r>
        <w:rPr>
          <w:rFonts w:hint="eastAsia" w:ascii="宋体" w:hAnsi="宋体" w:eastAsia="宋体" w:cs="宋体"/>
          <w:color w:val="000000"/>
        </w:rPr>
        <w:t>立足中国国情展示中华文化的魅力</w:t>
      </w:r>
      <w:r>
        <w:rPr>
          <w:rFonts w:hint="eastAsia" w:ascii="宋体" w:hAnsi="宋体" w:eastAsia="宋体" w:cs="宋体"/>
          <w:color w:val="000000"/>
          <w:lang w:val="en-US" w:eastAsia="zh-CN"/>
        </w:rPr>
        <w:t xml:space="preserve">    </w:t>
      </w:r>
      <w:r>
        <w:rPr>
          <w:rFonts w:hint="eastAsia" w:ascii="宋体" w:hAnsi="宋体" w:eastAsia="宋体" w:cs="宋体"/>
          <w:color w:val="000000"/>
        </w:rPr>
        <w:t>B.在交流中显示中华文化的优越性</w:t>
      </w:r>
    </w:p>
    <w:p w14:paraId="6B89929C">
      <w:pPr>
        <w:keepNext w:val="0"/>
        <w:keepLines w:val="0"/>
        <w:pageBreakBefore w:val="0"/>
        <w:widowControl w:val="0"/>
        <w:kinsoku/>
        <w:wordWrap/>
        <w:overflowPunct/>
        <w:topLinePunct w:val="0"/>
        <w:autoSpaceDE/>
        <w:autoSpaceDN/>
        <w:bidi w:val="0"/>
        <w:adjustRightInd/>
        <w:snapToGrid/>
        <w:spacing w:line="320" w:lineRule="exact"/>
        <w:ind w:left="420" w:leftChars="200" w:firstLine="210" w:firstLineChars="100"/>
        <w:jc w:val="both"/>
        <w:textAlignment w:val="center"/>
        <w:rPr>
          <w:rFonts w:ascii="宋体" w:hAnsi="宋体" w:eastAsia="宋体" w:cs="宋体"/>
          <w:color w:val="000000"/>
        </w:rPr>
      </w:pPr>
      <w:r>
        <w:rPr>
          <w:rFonts w:hint="eastAsia" w:ascii="宋体" w:hAnsi="宋体" w:eastAsia="宋体" w:cs="宋体"/>
          <w:color w:val="000000"/>
        </w:rPr>
        <w:t>C</w:t>
      </w:r>
      <w:r>
        <w:rPr>
          <w:rFonts w:hint="eastAsia" w:ascii="宋体" w:hAnsi="宋体" w:eastAsia="宋体" w:cs="宋体"/>
          <w:color w:val="000000"/>
          <w:lang w:val="en-US" w:eastAsia="zh-CN"/>
        </w:rPr>
        <w:t>.</w:t>
      </w:r>
      <w:r>
        <w:rPr>
          <w:rFonts w:hint="eastAsia" w:ascii="宋体" w:hAnsi="宋体" w:eastAsia="宋体" w:cs="宋体"/>
          <w:color w:val="000000"/>
        </w:rPr>
        <w:t>坚持文化的民族性和世界性的统一</w:t>
      </w:r>
      <w:r>
        <w:rPr>
          <w:rFonts w:hint="eastAsia" w:ascii="宋体" w:hAnsi="宋体" w:eastAsia="宋体" w:cs="宋体"/>
          <w:color w:val="000000"/>
          <w:lang w:val="en-US" w:eastAsia="zh-CN"/>
        </w:rPr>
        <w:t xml:space="preserve">    </w:t>
      </w:r>
      <w:r>
        <w:rPr>
          <w:rFonts w:hint="eastAsia" w:ascii="宋体" w:hAnsi="宋体" w:eastAsia="宋体" w:cs="宋体"/>
          <w:color w:val="000000"/>
        </w:rPr>
        <w:t>D.推动中华优秀传统文化的传承创新</w:t>
      </w:r>
    </w:p>
    <w:p w14:paraId="1446AF16">
      <w:pPr>
        <w:keepNext w:val="0"/>
        <w:keepLines w:val="0"/>
        <w:pageBreakBefore w:val="0"/>
        <w:widowControl w:val="0"/>
        <w:kinsoku/>
        <w:wordWrap w:val="0"/>
        <w:overflowPunct/>
        <w:topLinePunct w:val="0"/>
        <w:autoSpaceDE/>
        <w:autoSpaceDN/>
        <w:bidi w:val="0"/>
        <w:adjustRightInd/>
        <w:snapToGrid/>
        <w:spacing w:before="0" w:after="0" w:line="320" w:lineRule="exact"/>
        <w:ind w:left="210" w:right="0" w:hanging="210" w:hangingChars="10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lang w:val="en-US" w:eastAsia="zh-CN"/>
        </w:rPr>
        <w:t>26</w:t>
      </w:r>
      <w:r>
        <w:rPr>
          <w:rFonts w:hint="eastAsia" w:ascii="宋体" w:hAnsi="宋体" w:eastAsia="宋体" w:cs="宋体"/>
          <w:b w:val="0"/>
          <w:i w:val="0"/>
          <w:strike w:val="0"/>
          <w:color w:val="000000"/>
          <w:sz w:val="21"/>
          <w:szCs w:val="21"/>
        </w:rPr>
        <w:t>.中国国家版本馆作为国家版本资源总库和中华文化种子基因库,将古今中外载有中华文明印记、文化符号、文脉信息的十大类版本资源纳入保藏范围,藏品展品坚持以文化价值含量为标尺,以求“收百世之阙文,采千载之遗韵”。建设国家版本馆的意义在于</w:t>
      </w:r>
    </w:p>
    <w:p w14:paraId="3B207F2B">
      <w:pPr>
        <w:keepNext w:val="0"/>
        <w:keepLines w:val="0"/>
        <w:pageBreakBefore w:val="0"/>
        <w:widowControl w:val="0"/>
        <w:kinsoku/>
        <w:wordWrap w:val="0"/>
        <w:overflowPunct/>
        <w:topLinePunct w:val="0"/>
        <w:autoSpaceDE/>
        <w:autoSpaceDN/>
        <w:bidi w:val="0"/>
        <w:adjustRightInd/>
        <w:snapToGrid/>
        <w:spacing w:before="0" w:after="0" w:line="320" w:lineRule="exact"/>
        <w:ind w:right="0" w:firstLine="420" w:firstLineChars="200"/>
        <w:jc w:val="both"/>
        <w:textAlignment w:val="baseline"/>
        <w:rPr>
          <w:rFonts w:hint="eastAsia" w:ascii="宋体" w:hAnsi="宋体" w:eastAsia="宋体" w:cs="宋体"/>
          <w:b w:val="0"/>
          <w:i w:val="0"/>
          <w:strike w:val="0"/>
          <w:color w:val="000000"/>
          <w:sz w:val="21"/>
          <w:szCs w:val="21"/>
          <w:lang w:val="en-US" w:eastAsia="zh-CN"/>
        </w:rPr>
      </w:pPr>
      <w:r>
        <w:rPr>
          <w:rFonts w:hint="eastAsia" w:ascii="宋体" w:hAnsi="宋体" w:eastAsia="宋体" w:cs="宋体"/>
          <w:b w:val="0"/>
          <w:i w:val="0"/>
          <w:strike w:val="0"/>
          <w:color w:val="000000"/>
          <w:sz w:val="21"/>
          <w:szCs w:val="21"/>
        </w:rPr>
        <w:t>①传承中华文化,增强文化认同</w:t>
      </w:r>
      <w:r>
        <w:rPr>
          <w:rFonts w:hint="eastAsia" w:ascii="宋体" w:hAnsi="宋体" w:eastAsia="宋体" w:cs="宋体"/>
          <w:b w:val="0"/>
          <w:i w:val="0"/>
          <w:strike w:val="0"/>
          <w:color w:val="000000"/>
          <w:sz w:val="21"/>
          <w:szCs w:val="21"/>
          <w:lang w:val="en-US" w:eastAsia="zh-CN"/>
        </w:rPr>
        <w:t xml:space="preserve">        </w:t>
      </w:r>
    </w:p>
    <w:p w14:paraId="644CC10C">
      <w:pPr>
        <w:keepNext w:val="0"/>
        <w:keepLines w:val="0"/>
        <w:pageBreakBefore w:val="0"/>
        <w:widowControl w:val="0"/>
        <w:kinsoku/>
        <w:wordWrap w:val="0"/>
        <w:overflowPunct/>
        <w:topLinePunct w:val="0"/>
        <w:autoSpaceDE/>
        <w:autoSpaceDN/>
        <w:bidi w:val="0"/>
        <w:adjustRightInd/>
        <w:snapToGrid/>
        <w:spacing w:before="0" w:after="0" w:line="320" w:lineRule="exact"/>
        <w:ind w:right="0" w:firstLine="420" w:firstLineChars="20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融通不同资源，实现综合创新</w:t>
      </w:r>
    </w:p>
    <w:p w14:paraId="72AA59ED">
      <w:pPr>
        <w:keepNext w:val="0"/>
        <w:keepLines w:val="0"/>
        <w:pageBreakBefore w:val="0"/>
        <w:widowControl w:val="0"/>
        <w:kinsoku/>
        <w:wordWrap w:val="0"/>
        <w:overflowPunct/>
        <w:topLinePunct w:val="0"/>
        <w:autoSpaceDE/>
        <w:autoSpaceDN/>
        <w:bidi w:val="0"/>
        <w:adjustRightInd/>
        <w:snapToGrid/>
        <w:spacing w:before="0" w:after="0" w:line="320" w:lineRule="exact"/>
        <w:ind w:right="0" w:firstLine="420" w:firstLineChars="200"/>
        <w:jc w:val="both"/>
        <w:textAlignment w:val="baseline"/>
        <w:rPr>
          <w:rFonts w:hint="eastAsia" w:ascii="宋体" w:hAnsi="宋体" w:eastAsia="宋体" w:cs="宋体"/>
          <w:b w:val="0"/>
          <w:i w:val="0"/>
          <w:strike w:val="0"/>
          <w:color w:val="000000"/>
          <w:sz w:val="21"/>
          <w:szCs w:val="21"/>
          <w:lang w:val="en-US" w:eastAsia="zh-CN"/>
        </w:rPr>
      </w:pPr>
      <w:r>
        <w:rPr>
          <w:rFonts w:hint="eastAsia" w:ascii="宋体" w:hAnsi="宋体" w:eastAsia="宋体" w:cs="宋体"/>
          <w:b w:val="0"/>
          <w:i w:val="0"/>
          <w:strike w:val="0"/>
          <w:color w:val="000000"/>
          <w:sz w:val="21"/>
          <w:szCs w:val="21"/>
        </w:rPr>
        <w:t>③发掘优秀传统文化,实现创造性转化</w:t>
      </w:r>
      <w:r>
        <w:rPr>
          <w:rFonts w:hint="eastAsia" w:ascii="宋体" w:hAnsi="宋体" w:eastAsia="宋体" w:cs="宋体"/>
          <w:b w:val="0"/>
          <w:i w:val="0"/>
          <w:strike w:val="0"/>
          <w:color w:val="000000"/>
          <w:sz w:val="21"/>
          <w:szCs w:val="21"/>
          <w:lang w:val="en-US" w:eastAsia="zh-CN"/>
        </w:rPr>
        <w:t xml:space="preserve">  </w:t>
      </w:r>
    </w:p>
    <w:p w14:paraId="1629E3FA">
      <w:pPr>
        <w:keepNext w:val="0"/>
        <w:keepLines w:val="0"/>
        <w:pageBreakBefore w:val="0"/>
        <w:widowControl w:val="0"/>
        <w:kinsoku/>
        <w:wordWrap w:val="0"/>
        <w:overflowPunct/>
        <w:topLinePunct w:val="0"/>
        <w:autoSpaceDE/>
        <w:autoSpaceDN/>
        <w:bidi w:val="0"/>
        <w:adjustRightInd/>
        <w:snapToGrid/>
        <w:spacing w:before="0" w:after="0" w:line="320" w:lineRule="exact"/>
        <w:ind w:right="0" w:firstLine="420" w:firstLineChars="200"/>
        <w:jc w:val="both"/>
        <w:textAlignment w:val="baseline"/>
        <w:rPr>
          <w:rFonts w:hint="eastAsia" w:ascii="宋体" w:hAnsi="宋体" w:eastAsia="宋体" w:cs="宋体"/>
          <w:b w:val="0"/>
          <w:i w:val="0"/>
          <w:strike w:val="0"/>
          <w:color w:val="000000"/>
          <w:sz w:val="21"/>
          <w:szCs w:val="21"/>
        </w:rPr>
      </w:pPr>
      <w:r>
        <w:rPr>
          <w:rFonts w:hint="eastAsia" w:ascii="宋体" w:hAnsi="宋体" w:eastAsia="宋体" w:cs="宋体"/>
          <w:b w:val="0"/>
          <w:i w:val="0"/>
          <w:strike w:val="0"/>
          <w:color w:val="000000"/>
          <w:sz w:val="21"/>
          <w:szCs w:val="21"/>
        </w:rPr>
        <w:t>④彰显源远流长、博大精深中华文化</w:t>
      </w:r>
    </w:p>
    <w:p w14:paraId="5DCF4F2C">
      <w:pPr>
        <w:keepNext w:val="0"/>
        <w:keepLines w:val="0"/>
        <w:pageBreakBefore w:val="0"/>
        <w:widowControl w:val="0"/>
        <w:kinsoku/>
        <w:wordWrap w:val="0"/>
        <w:overflowPunct/>
        <w:topLinePunct w:val="0"/>
        <w:autoSpaceDE/>
        <w:autoSpaceDN/>
        <w:bidi w:val="0"/>
        <w:adjustRightInd/>
        <w:snapToGrid/>
        <w:spacing w:before="0" w:after="0" w:line="320" w:lineRule="exact"/>
        <w:ind w:right="0" w:firstLine="420" w:firstLineChars="200"/>
        <w:jc w:val="both"/>
        <w:textAlignment w:val="baseline"/>
        <w:rPr>
          <w:color w:val="FF0000"/>
          <w:sz w:val="21"/>
          <w:szCs w:val="21"/>
        </w:rPr>
      </w:pPr>
      <w:r>
        <w:rPr>
          <w:rFonts w:hint="eastAsia" w:ascii="宋体" w:hAnsi="宋体" w:eastAsia="宋体" w:cs="宋体"/>
          <w:b w:val="0"/>
          <w:i w:val="0"/>
          <w:strike w:val="0"/>
          <w:color w:val="000000"/>
          <w:sz w:val="21"/>
          <w:szCs w:val="21"/>
        </w:rPr>
        <w:t>A.①③</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000000"/>
          <w:sz w:val="21"/>
          <w:szCs w:val="21"/>
        </w:rPr>
        <w:t>B.②④</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000000"/>
          <w:sz w:val="21"/>
          <w:szCs w:val="21"/>
        </w:rPr>
        <w:t>C.②③</w:t>
      </w:r>
      <w:r>
        <w:rPr>
          <w:rFonts w:hint="eastAsia" w:ascii="宋体" w:hAnsi="宋体" w:eastAsia="宋体" w:cs="宋体"/>
          <w:b w:val="0"/>
          <w:i w:val="0"/>
          <w:strike w:val="0"/>
          <w:color w:val="000000"/>
          <w:sz w:val="21"/>
          <w:szCs w:val="21"/>
          <w:lang w:val="en-US" w:eastAsia="zh-CN"/>
        </w:rPr>
        <w:t xml:space="preserve">       </w:t>
      </w:r>
      <w:r>
        <w:rPr>
          <w:rFonts w:hint="eastAsia" w:ascii="宋体" w:hAnsi="宋体" w:eastAsia="宋体" w:cs="宋体"/>
          <w:b w:val="0"/>
          <w:i w:val="0"/>
          <w:strike w:val="0"/>
          <w:color w:val="FF0000"/>
          <w:sz w:val="21"/>
          <w:szCs w:val="21"/>
        </w:rPr>
        <w:t>D.①④</w:t>
      </w:r>
      <w:r>
        <w:rPr>
          <w:rFonts w:ascii="宋体" w:hAnsi="宋体" w:eastAsia="宋体" w:cs="宋体"/>
          <w:b w:val="0"/>
          <w:i w:val="0"/>
          <w:strike w:val="0"/>
          <w:color w:val="FF0000"/>
          <w:sz w:val="21"/>
          <w:szCs w:val="21"/>
        </w:rPr>
        <w:t xml:space="preserve">  </w:t>
      </w:r>
    </w:p>
    <w:p w14:paraId="336E08D7">
      <w:pPr>
        <w:keepNext w:val="0"/>
        <w:keepLines w:val="0"/>
        <w:pageBreakBefore w:val="0"/>
        <w:widowControl w:val="0"/>
        <w:kinsoku/>
        <w:overflowPunct/>
        <w:autoSpaceDE/>
        <w:autoSpaceDN/>
        <w:bidi w:val="0"/>
        <w:spacing w:line="320" w:lineRule="exact"/>
        <w:ind w:left="210" w:hanging="210" w:hangingChars="100"/>
        <w:rPr>
          <w:rFonts w:hint="eastAsia"/>
        </w:rPr>
      </w:pPr>
      <w:r>
        <w:rPr>
          <w:rFonts w:hint="eastAsia"/>
          <w:lang w:val="en-US" w:eastAsia="zh-CN"/>
        </w:rPr>
        <w:t>2</w:t>
      </w:r>
      <w:r>
        <w:rPr>
          <w:rFonts w:hint="eastAsia"/>
        </w:rPr>
        <w:t>7.龙是中华民族的图腾,象征着五千年来中华民族自强不息、奋斗进取的精神血脉。在2024年春节团拜会上，习近平总书记勉励全国人民振奋龙马精神,以龙腾虎跃、鱼跃龙门的干劲闯劲,开拓创新、拼搏奉献,共同书写中国式现代化建设新篇章。龙马精神</w:t>
      </w:r>
    </w:p>
    <w:p w14:paraId="1F00BFB8">
      <w:pPr>
        <w:keepNext w:val="0"/>
        <w:keepLines w:val="0"/>
        <w:pageBreakBefore w:val="0"/>
        <w:widowControl w:val="0"/>
        <w:kinsoku/>
        <w:overflowPunct/>
        <w:autoSpaceDE/>
        <w:autoSpaceDN/>
        <w:bidi w:val="0"/>
        <w:spacing w:line="320" w:lineRule="exact"/>
        <w:ind w:firstLine="420" w:firstLineChars="200"/>
        <w:rPr>
          <w:rFonts w:hint="eastAsia"/>
          <w:lang w:val="en-US" w:eastAsia="zh-CN"/>
        </w:rPr>
      </w:pPr>
      <w:r>
        <w:rPr>
          <w:rFonts w:hint="eastAsia"/>
        </w:rPr>
        <w:t>A.集中体现了中华民族的整体风貌和精神特征</w:t>
      </w:r>
      <w:r>
        <w:rPr>
          <w:rFonts w:hint="eastAsia"/>
          <w:lang w:val="en-US" w:eastAsia="zh-CN"/>
        </w:rPr>
        <w:t xml:space="preserve">  </w:t>
      </w:r>
    </w:p>
    <w:p w14:paraId="43309B43">
      <w:pPr>
        <w:keepNext w:val="0"/>
        <w:keepLines w:val="0"/>
        <w:pageBreakBefore w:val="0"/>
        <w:widowControl w:val="0"/>
        <w:kinsoku/>
        <w:overflowPunct/>
        <w:autoSpaceDE/>
        <w:autoSpaceDN/>
        <w:bidi w:val="0"/>
        <w:spacing w:line="320" w:lineRule="exact"/>
        <w:ind w:firstLine="420" w:firstLineChars="200"/>
        <w:rPr>
          <w:rFonts w:hint="eastAsia"/>
          <w:color w:val="FF0000"/>
        </w:rPr>
      </w:pPr>
      <w:r>
        <w:rPr>
          <w:rFonts w:hint="eastAsia"/>
          <w:color w:val="FF0000"/>
        </w:rPr>
        <w:t>B.诠释了中国人民是具有伟大奋斗精神的人民</w:t>
      </w:r>
    </w:p>
    <w:p w14:paraId="6745B22A">
      <w:pPr>
        <w:keepNext w:val="0"/>
        <w:keepLines w:val="0"/>
        <w:pageBreakBefore w:val="0"/>
        <w:widowControl w:val="0"/>
        <w:kinsoku/>
        <w:overflowPunct/>
        <w:autoSpaceDE/>
        <w:autoSpaceDN/>
        <w:bidi w:val="0"/>
        <w:spacing w:line="320" w:lineRule="exact"/>
        <w:ind w:firstLine="420" w:firstLineChars="200"/>
        <w:rPr>
          <w:rFonts w:hint="eastAsia"/>
          <w:lang w:val="en-US" w:eastAsia="zh-CN"/>
        </w:rPr>
      </w:pPr>
      <w:r>
        <w:rPr>
          <w:rFonts w:hint="eastAsia"/>
        </w:rPr>
        <w:t>C.是各族人民风雨同舟、自强不息的精神支柱</w:t>
      </w:r>
      <w:r>
        <w:rPr>
          <w:rFonts w:hint="eastAsia"/>
          <w:lang w:val="en-US" w:eastAsia="zh-CN"/>
        </w:rPr>
        <w:t xml:space="preserve">  </w:t>
      </w:r>
    </w:p>
    <w:p w14:paraId="73A15A44">
      <w:pPr>
        <w:keepNext w:val="0"/>
        <w:keepLines w:val="0"/>
        <w:pageBreakBefore w:val="0"/>
        <w:widowControl w:val="0"/>
        <w:kinsoku/>
        <w:overflowPunct/>
        <w:autoSpaceDE/>
        <w:autoSpaceDN/>
        <w:bidi w:val="0"/>
        <w:spacing w:line="320" w:lineRule="exact"/>
        <w:ind w:firstLine="420" w:firstLineChars="200"/>
      </w:pPr>
      <w:r>
        <w:rPr>
          <w:rFonts w:hint="eastAsia"/>
        </w:rPr>
        <w:t>D.丰富发展了民族精神与时代精神的基本内涵</w:t>
      </w:r>
    </w:p>
    <w:p w14:paraId="283886AE">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sz w:val="21"/>
          <w:szCs w:val="21"/>
          <w:lang w:val="en-US" w:eastAsia="zh-CN"/>
        </w:rPr>
      </w:pPr>
    </w:p>
    <w:p w14:paraId="591D1EFC">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sz w:val="21"/>
          <w:szCs w:val="21"/>
          <w:lang w:val="en-US" w:eastAsia="zh-CN"/>
        </w:rPr>
      </w:pPr>
    </w:p>
    <w:p w14:paraId="59F408D0">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sz w:val="21"/>
          <w:szCs w:val="21"/>
          <w:lang w:val="en-US" w:eastAsia="zh-CN"/>
        </w:rPr>
      </w:pPr>
    </w:p>
    <w:p w14:paraId="07B7012D">
      <w:pPr>
        <w:keepNext w:val="0"/>
        <w:keepLines w:val="0"/>
        <w:pageBreakBefore w:val="0"/>
        <w:widowControl w:val="0"/>
        <w:numPr>
          <w:ilvl w:val="0"/>
          <w:numId w:val="0"/>
        </w:numPr>
        <w:kinsoku/>
        <w:wordWrap/>
        <w:overflowPunct/>
        <w:topLinePunct w:val="0"/>
        <w:autoSpaceDE/>
        <w:autoSpaceDN/>
        <w:bidi w:val="0"/>
        <w:adjustRightInd/>
        <w:snapToGrid/>
        <w:spacing w:line="280" w:lineRule="exact"/>
        <w:jc w:val="both"/>
        <w:textAlignment w:val="auto"/>
        <w:rPr>
          <w:rFonts w:hint="eastAsia" w:ascii="宋体" w:hAnsi="宋体" w:eastAsia="宋体" w:cs="宋体"/>
          <w:b w:val="0"/>
          <w:bCs w:val="0"/>
          <w:sz w:val="21"/>
          <w:szCs w:val="21"/>
          <w:lang w:val="en-US" w:eastAsia="zh-CN"/>
        </w:rPr>
      </w:pPr>
    </w:p>
    <w:sectPr>
      <w:headerReference r:id="rId3" w:type="default"/>
      <w:footerReference r:id="rId4" w:type="default"/>
      <w:pgSz w:w="11906" w:h="16838"/>
      <w:pgMar w:top="1157" w:right="1179" w:bottom="1157" w:left="1179" w:header="1191" w:footer="1134" w:gutter="0"/>
      <w:pgNumType w:fmt="decimal"/>
      <w:cols w:space="425" w:num="1"/>
      <w:docGrid w:type="lines" w:linePitch="312" w:charSpace="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86"/>
    <w:family w:val="roman"/>
    <w:pitch w:val="default"/>
    <w:sig w:usb0="E0002EFF" w:usb1="C000785B" w:usb2="00000009" w:usb3="00000000" w:csb0="400001FF" w:csb1="FFFF0000"/>
  </w:font>
  <w:font w:name="宋体">
    <w:panose1 w:val="02010600030101010101"/>
    <w:charset w:val="7A"/>
    <w:family w:val="auto"/>
    <w:pitch w:val="default"/>
    <w:sig w:usb0="00000203" w:usb1="288F0000" w:usb2="00000006" w:usb3="00000000" w:csb0="00040001" w:csb1="00000000"/>
  </w:font>
  <w:font w:name="Wingdings">
    <w:panose1 w:val="05000000000000000000"/>
    <w:charset w:val="02"/>
    <w:family w:val="auto"/>
    <w:pitch w:val="default"/>
    <w:sig w:usb0="00000000" w:usb1="00000000" w:usb2="00000000" w:usb3="00000000" w:csb0="80000000" w:csb1="00000000"/>
  </w:font>
  <w:font w:name="Arial">
    <w:panose1 w:val="020B0604020202020204"/>
    <w:charset w:val="01"/>
    <w:family w:val="swiss"/>
    <w:pitch w:val="default"/>
    <w:sig w:usb0="E0002EFF" w:usb1="C000785B" w:usb2="00000009" w:usb3="00000000" w:csb0="400001FF" w:csb1="FFFF0000"/>
  </w:font>
  <w:font w:name="黑体">
    <w:panose1 w:val="02010609060101010101"/>
    <w:charset w:val="86"/>
    <w:family w:val="auto"/>
    <w:pitch w:val="default"/>
    <w:sig w:usb0="800002BF" w:usb1="38CF7CFA" w:usb2="00000016" w:usb3="00000000" w:csb0="00040001" w:csb1="00000000"/>
  </w:font>
  <w:font w:name="Courier New">
    <w:panose1 w:val="02070309020205020404"/>
    <w:charset w:val="01"/>
    <w:family w:val="modern"/>
    <w:pitch w:val="default"/>
    <w:sig w:usb0="E0002EFF" w:usb1="C0007843" w:usb2="00000009" w:usb3="00000000" w:csb0="400001FF" w:csb1="FFFF0000"/>
  </w:font>
  <w:font w:name="Symbol">
    <w:panose1 w:val="05050102010706020507"/>
    <w:charset w:val="02"/>
    <w:family w:val="roman"/>
    <w:pitch w:val="default"/>
    <w:sig w:usb0="00000000" w:usb1="00000000" w:usb2="00000000" w:usb3="00000000" w:csb0="80000000" w:csb1="00000000"/>
  </w:font>
  <w:font w:name="Calibri">
    <w:panose1 w:val="020F0502020204030204"/>
    <w:charset w:val="00"/>
    <w:family w:val="swiss"/>
    <w:pitch w:val="default"/>
    <w:sig w:usb0="E4002EFF" w:usb1="C000247B" w:usb2="00000009" w:usb3="00000000" w:csb0="200001FF" w:csb1="00000000"/>
  </w:font>
  <w:font w:name="Microsoft YaHei UI">
    <w:panose1 w:val="020B0503020204020204"/>
    <w:charset w:val="86"/>
    <w:family w:val="swiss"/>
    <w:pitch w:val="default"/>
    <w:sig w:usb0="80000287" w:usb1="2ACF3C50" w:usb2="00000016" w:usb3="00000000" w:csb0="0004001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9DD9B4A">
    <w:pPr>
      <w:tabs>
        <w:tab w:val="center" w:pos="4153"/>
        <w:tab w:val="right" w:pos="8306"/>
      </w:tabs>
      <w:snapToGrid w:val="0"/>
      <w:ind w:firstLine="1890" w:firstLineChars="900"/>
      <w:jc w:val="left"/>
      <w:rPr>
        <w:rFonts w:hint="default" w:ascii="Times New Roman" w:hAnsi="Times New Roman" w:eastAsia="宋体" w:cs="Times New Roman"/>
        <w:kern w:val="0"/>
        <w:sz w:val="21"/>
        <w:szCs w:val="21"/>
        <w:lang w:val="en-US" w:eastAsia="zh-CN"/>
      </w:rPr>
    </w:pPr>
    <w:r>
      <w:rPr>
        <w:sz w:val="21"/>
      </w:rPr>
      <mc:AlternateContent>
        <mc:Choice Requires="wps">
          <w:drawing>
            <wp:anchor distT="0" distB="0" distL="114300" distR="114300" simplePos="0" relativeHeight="251661312" behindDoc="0" locked="0" layoutInCell="1" allowOverlap="1">
              <wp:simplePos x="0" y="0"/>
              <wp:positionH relativeFrom="margin">
                <wp:posOffset>2646680</wp:posOffset>
              </wp:positionH>
              <wp:positionV relativeFrom="paragraph">
                <wp:posOffset>7620</wp:posOffset>
              </wp:positionV>
              <wp:extent cx="1828800" cy="1828800"/>
              <wp:effectExtent l="0" t="0" r="0" b="0"/>
              <wp:wrapNone/>
              <wp:docPr id="4" name="文本框 4"/>
              <wp:cNvGraphicFramePr/>
              <a:graphic xmlns:a="http://schemas.openxmlformats.org/drawingml/2006/main">
                <a:graphicData uri="http://schemas.microsoft.com/office/word/2010/wordprocessingShape">
                  <wps:wsp>
                    <wps:cNvSpPr txBox="1"/>
                    <wps:spPr>
                      <a:xfrm>
                        <a:off x="0" y="0"/>
                        <a:ext cx="1828800" cy="1828800"/>
                      </a:xfrm>
                      <a:prstGeom prst="rect">
                        <a:avLst/>
                      </a:prstGeom>
                      <a:noFill/>
                      <a:ln w="6350">
                        <a:noFill/>
                      </a:ln>
                    </wps:spPr>
                    <wps:style>
                      <a:lnRef idx="0">
                        <a:schemeClr val="accent1"/>
                      </a:lnRef>
                      <a:fillRef idx="0">
                        <a:schemeClr val="accent1"/>
                      </a:fillRef>
                      <a:effectRef idx="0">
                        <a:schemeClr val="accent1"/>
                      </a:effectRef>
                      <a:fontRef idx="minor">
                        <a:schemeClr val="dk1"/>
                      </a:fontRef>
                    </wps:style>
                    <wps:txbx>
                      <w:txbxContent>
                        <w:p w14:paraId="16E3189F">
                          <w:pPr>
                            <w:pStyle w:val="2"/>
                            <w:ind w:firstLine="360" w:firstLineChars="20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w:t>
                          </w:r>
                          <w:r>
                            <w:fldChar w:fldCharType="end"/>
                          </w:r>
                          <w:r>
                            <w:t xml:space="preserve"> 页</w:t>
                          </w:r>
                        </w:p>
                      </w:txbxContent>
                    </wps:txbx>
                    <wps:bodyPr rot="0" spcFirstLastPara="0" vertOverflow="overflow" horzOverflow="overflow" vert="horz" wrap="none" lIns="0" tIns="0" rIns="0" bIns="0" numCol="1" spcCol="0" rtlCol="0" fromWordArt="0" anchor="t" anchorCtr="0" forceAA="0" upright="0" compatLnSpc="1">
                      <a:spAutoFit/>
                    </wps:bodyPr>
                  </wps:wsp>
                </a:graphicData>
              </a:graphic>
            </wp:anchor>
          </w:drawing>
        </mc:Choice>
        <mc:Fallback>
          <w:pict>
            <v:shape id="_x0000_s1026" o:spid="_x0000_s1026" o:spt="202" type="#_x0000_t202" style="position:absolute;left:0pt;margin-left:208.4pt;margin-top:0.6pt;height:144pt;width:144pt;mso-position-horizontal-relative:margin;mso-wrap-style:none;z-index:251661312;mso-width-relative:page;mso-height-relative:page;" filled="f" stroked="f" coordsize="21600,21600" o:gfxdata="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">
              <v:fill on="f" focussize="0,0"/>
              <v:stroke on="f" weight="0.5pt"/>
              <v:imagedata o:title=""/>
              <o:lock v:ext="edit" aspectratio="f"/>
              <v:textbox inset="0mm,0mm,0mm,0mm" style="mso-fit-shape-to-text:t;">
                <w:txbxContent>
                  <w:p w14:paraId="16E3189F">
                    <w:pPr>
                      <w:pStyle w:val="2"/>
                      <w:ind w:firstLine="360" w:firstLineChars="200"/>
                    </w:pPr>
                    <w:r>
                      <w:t xml:space="preserve">第 </w:t>
                    </w:r>
                    <w:r>
                      <w:fldChar w:fldCharType="begin"/>
                    </w:r>
                    <w:r>
                      <w:instrText xml:space="preserve"> PAGE  \* MERGEFORMAT </w:instrText>
                    </w:r>
                    <w:r>
                      <w:fldChar w:fldCharType="separate"/>
                    </w:r>
                    <w:r>
                      <w:t>1</w:t>
                    </w:r>
                    <w:r>
                      <w:fldChar w:fldCharType="end"/>
                    </w:r>
                    <w:r>
                      <w:t xml:space="preserve"> 页 共 </w:t>
                    </w:r>
                    <w:r>
                      <w:fldChar w:fldCharType="begin"/>
                    </w:r>
                    <w:r>
                      <w:instrText xml:space="preserve"> NUMPAGES  \* MERGEFORMAT </w:instrText>
                    </w:r>
                    <w:r>
                      <w:fldChar w:fldCharType="separate"/>
                    </w:r>
                    <w:r>
                      <w:t>7</w:t>
                    </w:r>
                    <w:r>
                      <w:fldChar w:fldCharType="end"/>
                    </w:r>
                    <w:r>
                      <w:t xml:space="preserve"> 页</w:t>
                    </w:r>
                  </w:p>
                </w:txbxContent>
              </v:textbox>
            </v:shape>
          </w:pict>
        </mc:Fallback>
      </mc:AlternateContent>
    </w:r>
    <w:r>
      <w:rPr>
        <w:color w:val="FFFFFF"/>
        <w:sz w:val="21"/>
        <w:szCs w:val="21"/>
      </w:rPr>
      <w:pict>
        <v:shape id="PowerPlusWaterMarkObject1453549720" o:spid="_x0000_s2051" o:spt="136" alt="学科网 zxxk.com" type="#_x0000_t136" style="position:absolute;left:0pt;margin-left:158.95pt;margin-top:407.9pt;height:2.85pt;width:2.85pt;mso-position-horizontal-relative:margin;mso-position-vertical-relative:margin;rotation:20643840f;z-index:-251657216;mso-width-relative:page;mso-height-relative:page;" filled="t" stroked="f" coordsize="21600,21600" o:allowincell="f">
          <v:path/>
          <v:fill on="t" opacity="32768f" focussize="0,0"/>
          <v:stroke on="f"/>
          <v:imagedata o:title=""/>
          <o:lock v:ext="edit"/>
          <v:textpath on="t" fitshape="t" fitpath="t" trim="f" xscale="f" string="zxxk.com" style="font-family:宋体;font-size:8pt;v-same-letter-heights:f;v-text-align:center;"/>
        </v:shape>
      </w:pict>
    </w:r>
    <w:r>
      <w:rPr>
        <w:color w:val="FFFFFF"/>
        <w:sz w:val="21"/>
        <w:szCs w:val="21"/>
      </w:rPr>
      <w:pict>
        <v:shape id="图片 5" o:spid="_x0000_s2052" o:spt="75" alt="学科网 zxxk.com" type="#_x0000_t75" style="position:absolute;left:0pt;margin-left:64.05pt;margin-top:-20.75pt;height:0.05pt;width:0.05pt;z-index:251660288;mso-width-relative:page;mso-height-relative:page;" filled="f" o:preferrelative="t" stroked="f" coordsize="21600,21600">
          <v:path/>
          <v:fill on="f" focussize="0,0"/>
          <v:stroke on="f" joinstyle="miter"/>
          <v:imagedata r:id="rId1" r:href="rId2" o:title=""/>
          <o:lock v:ext="edit" aspectratio="t"/>
        </v:shape>
      </w:pict>
    </w:r>
    <w:r>
      <w:rPr>
        <w:rFonts w:hint="eastAsia" w:ascii="Times New Roman" w:hAnsi="Times New Roman" w:eastAsia="宋体" w:cs="Times New Roman"/>
        <w:color w:val="auto"/>
        <w:kern w:val="0"/>
        <w:sz w:val="21"/>
        <w:szCs w:val="21"/>
        <w:lang w:val="en-US" w:eastAsia="zh-CN"/>
      </w:rPr>
      <w:t xml:space="preserve">高三政治综合练习卷    </w:t>
    </w:r>
  </w:p>
</w:ftr>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15 wp14">
  <w:p w14:paraId="2AF074BB">
    <w:pPr>
      <w:pBdr>
        <w:bottom w:val="none" w:color="auto" w:sz="0" w:space="1"/>
      </w:pBdr>
      <w:snapToGrid w:val="0"/>
      <w:rPr>
        <w:rFonts w:hint="default" w:ascii="Times New Roman" w:hAnsi="Times New Roman" w:cs="Times New Roman" w:eastAsiaTheme="minorEastAsia"/>
        <w:color w:val="auto"/>
        <w:kern w:val="0"/>
        <w:sz w:val="18"/>
        <w:szCs w:val="18"/>
        <w:u w:val="single"/>
        <w:lang w:val="en-US" w:eastAsia="zh-CN"/>
      </w:rPr>
    </w:pPr>
    <w:r>
      <w:rPr>
        <w:color w:val="auto"/>
        <w:sz w:val="18"/>
        <w:szCs w:val="18"/>
      </w:rPr>
      <w:pict>
        <v:shape id="图片 4" o:spid="_x0000_s2049" o:spt="75" alt="学科网 zxxk.com" type="#_x0000_t75" style="position:absolute;left:0pt;margin-left:351pt;margin-top:8.45pt;height:0.75pt;width:0.75pt;z-index:251659264;mso-width-relative:page;mso-height-relative:page;" filled="f" o:preferrelative="t" stroked="f" coordsize="21600,21600">
          <v:path/>
          <v:fill on="f" focussize="0,0"/>
          <v:stroke on="f" joinstyle="miter"/>
          <v:imagedata r:id="rId1" r:href="rId2" o:title=""/>
          <o:lock v:ext="edit" aspectratio="t"/>
        </v:shape>
      </w:pict>
    </w:r>
    <w:r>
      <w:rPr>
        <w:rFonts w:hint="eastAsia" w:ascii="Times New Roman" w:hAnsi="Times New Roman" w:cs="Times New Roman"/>
        <w:color w:val="auto"/>
        <w:kern w:val="0"/>
        <w:sz w:val="18"/>
        <w:szCs w:val="18"/>
        <w:u w:val="single"/>
        <w:lang w:val="en-US" w:eastAsia="zh-CN"/>
      </w:rPr>
      <w:t xml:space="preserve">2025届高三政治综合卷   必修4《哲学与文化》专练                    班级             姓名                                           </w:t>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xmlns:wpsCustomData="http://www.wps.cn/officeDocument/2013/wpsCustomData" mc:Ignorable="w14 wp14">
  <w:abstractNum w:abstractNumId="0">
    <w:nsid w:val="1798B3CE"/>
    <w:multiLevelType w:val="singleLevel"/>
    <w:tmpl w:val="1798B3CE"/>
    <w:lvl w:ilvl="0" w:tentative="0">
      <w:start w:val="1"/>
      <w:numFmt w:val="upperLetter"/>
      <w:suff w:val="nothing"/>
      <w:lvlText w:val="%1．"/>
      <w:lvlJc w:val="left"/>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xmlns:wpsCustomData="http://www.wps.cn/officeDocument/2013/wpsCustomData" mc:Ignorable="w14">
  <w:zoom w:percent="120"/>
  <w:embedSystemFonts/>
  <w:bordersDoNotSurroundHeader w:val="1"/>
  <w:bordersDoNotSurroundFooter w:val="1"/>
  <w:documentProtection w:enforcement="0"/>
  <w:defaultTabStop w:val="420"/>
  <w:drawingGridVerticalSpacing w:val="156"/>
  <w:displayHorizontalDrawingGridEvery w:val="0"/>
  <w:displayVerticalDrawingGridEvery w:val="2"/>
  <w:characterSpacingControl w:val="compressPunctuation"/>
  <w:hdrShapeDefaults>
    <o:shapelayout v:ext="edit">
      <o:idmap v:ext="edit" data="2"/>
    </o:shapelayout>
  </w:hdrShapeDefaults>
  <w:compat>
    <w:spaceForUL/>
    <w:balanceSingleByteDoubleByteWidth/>
    <w:doNotLeaveBackslashAlone/>
    <w:ulTrailSpace/>
    <w:doNotExpandShiftReturn/>
    <w:adjustLineHeightInTable/>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docVars>
    <w:docVar w:name="commondata" w:val="eyJoZGlkIjoiNmViNGRkMzYwNWJiMmQ1YzJjNWVkMzRhZjZiNjA5YTAifQ=="/>
  </w:docVars>
  <w:rsids>
    <w:rsidRoot w:val="3EE529E6"/>
    <w:rsid w:val="004151FC"/>
    <w:rsid w:val="00C02FC6"/>
    <w:rsid w:val="13FE19A8"/>
    <w:rsid w:val="1BC519AE"/>
    <w:rsid w:val="21DE69A0"/>
    <w:rsid w:val="28953659"/>
    <w:rsid w:val="37FD6FE4"/>
    <w:rsid w:val="39E86FB6"/>
    <w:rsid w:val="3E7F2799"/>
    <w:rsid w:val="3EE529E6"/>
    <w:rsid w:val="4A7463FF"/>
    <w:rsid w:val="70754A90"/>
    <w:rsid w:val="78BD69DE"/>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oNotIncludeSubdocsInStats/>
  <w:shapeDefaults>
    <o:shapedefaults fillcolor="#FFFFFF" fill="t" stroke="t">
      <v:fill on="t" focussize="0,0"/>
      <v:stroke color="#000000"/>
    </o:shapedefaults>
    <o:shapelayout v:ext="edit">
      <o:idmap v:ext="edit" data="1"/>
    </o:shapelayout>
  </w:shapeDefaults>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http://schemas.openxmlformats.org/wordprocessingml/2006/main" xmlns:w14="http://schemas.microsoft.com/office/word/2010/wordml" xmlns:w10="urn:schemas-microsoft-com:office:word" xmlns:sl="http://schemas.openxmlformats.org/schemaLibrary/2006/main" xmlns:wpsCustomData="http://www.wps.cn/officeDocument/2013/wpsCustomData" mc:Ignorable="w14">
  <w:docDefaults>
    <w:rPrDefault>
      <w:rPr>
        <w:rFonts w:asciiTheme="minorHAnsi" w:hAnsiTheme="minorHAnsi" w:eastAsiaTheme="minorEastAsia" w:cstheme="minorBidi"/>
      </w:rPr>
    </w:rPrDefault>
    <w:pPrDefault/>
  </w:docDefaults>
  <w:latentStyles w:count="260" w:defQFormat="0" w:defUnhideWhenUsed="1" w:defSemiHidden="1" w:defUIPriority="99" w:defLockedState="0">
    <w:lsdException w:qFormat="1" w:unhideWhenUsed="0" w:uiPriority="0" w:semiHidden="0" w:name="Normal"/>
    <w:lsdException w:qFormat="1" w:unhideWhenUsed="0" w:uiPriority="0" w:semiHidden="0" w:name="heading 1"/>
    <w:lsdException w:qFormat="1" w:uiPriority="0" w:name="heading 2"/>
    <w:lsdException w:qFormat="1" w:uiPriority="0" w:name="heading 3"/>
    <w:lsdException w:qFormat="1" w:uiPriority="0" w:name="heading 4"/>
    <w:lsdException w:qFormat="1" w:uiPriority="0" w:name="heading 5"/>
    <w:lsdException w:qFormat="1" w:uiPriority="0" w:name="heading 6"/>
    <w:lsdException w:qFormat="1" w:uiPriority="0" w:name="heading 7"/>
    <w:lsdException w:qFormat="1" w:uiPriority="0" w:name="heading 8"/>
    <w:lsdException w:qFormat="1" w:uiPriority="0" w:name="heading 9"/>
    <w:lsdException w:unhideWhenUsed="0" w:uiPriority="0" w:semiHidden="0" w:name="index 1"/>
    <w:lsdException w:unhideWhenUsed="0" w:uiPriority="0" w:semiHidden="0" w:name="index 2"/>
    <w:lsdException w:unhideWhenUsed="0" w:uiPriority="0" w:semiHidden="0" w:name="index 3"/>
    <w:lsdException w:unhideWhenUsed="0" w:uiPriority="0" w:semiHidden="0" w:name="index 4"/>
    <w:lsdException w:unhideWhenUsed="0" w:uiPriority="0" w:semiHidden="0" w:name="index 5"/>
    <w:lsdException w:unhideWhenUsed="0" w:uiPriority="0" w:semiHidden="0" w:name="index 6"/>
    <w:lsdException w:unhideWhenUsed="0" w:uiPriority="0" w:semiHidden="0" w:name="index 7"/>
    <w:lsdException w:unhideWhenUsed="0" w:uiPriority="0" w:semiHidden="0" w:name="index 8"/>
    <w:lsdException w:unhideWhenUsed="0" w:uiPriority="0" w:semiHidden="0" w:name="index 9"/>
    <w:lsdException w:unhideWhenUsed="0" w:uiPriority="0" w:semiHidden="0" w:name="toc 1"/>
    <w:lsdException w:unhideWhenUsed="0" w:uiPriority="0" w:semiHidden="0" w:name="toc 2"/>
    <w:lsdException w:unhideWhenUsed="0" w:uiPriority="0" w:semiHidden="0" w:name="toc 3"/>
    <w:lsdException w:unhideWhenUsed="0" w:uiPriority="0" w:semiHidden="0" w:name="toc 4"/>
    <w:lsdException w:unhideWhenUsed="0" w:uiPriority="0" w:semiHidden="0" w:name="toc 5"/>
    <w:lsdException w:unhideWhenUsed="0" w:uiPriority="0" w:semiHidden="0" w:name="toc 6"/>
    <w:lsdException w:unhideWhenUsed="0" w:uiPriority="0" w:semiHidden="0" w:name="toc 7"/>
    <w:lsdException w:unhideWhenUsed="0" w:uiPriority="0" w:semiHidden="0" w:name="toc 8"/>
    <w:lsdException w:unhideWhenUsed="0" w:uiPriority="0" w:semiHidden="0" w:name="toc 9"/>
    <w:lsdException w:unhideWhenUsed="0" w:uiPriority="0" w:semiHidden="0" w:name="Normal Indent"/>
    <w:lsdException w:unhideWhenUsed="0" w:uiPriority="0" w:semiHidden="0" w:name="footnote text"/>
    <w:lsdException w:unhideWhenUsed="0" w:uiPriority="0" w:semiHidden="0" w:name="annotation text"/>
    <w:lsdException w:qFormat="1" w:uiPriority="99" w:semiHidden="0" w:name="header"/>
    <w:lsdException w:qFormat="1" w:uiPriority="99" w:semiHidden="0" w:name="footer"/>
    <w:lsdException w:unhideWhenUsed="0" w:uiPriority="0" w:semiHidden="0" w:name="index heading"/>
    <w:lsdException w:qFormat="1" w:uiPriority="0" w:name="caption"/>
    <w:lsdException w:unhideWhenUsed="0" w:uiPriority="0" w:semiHidden="0" w:name="table of figures"/>
    <w:lsdException w:unhideWhenUsed="0" w:uiPriority="0" w:semiHidden="0" w:name="envelope address"/>
    <w:lsdException w:unhideWhenUsed="0" w:uiPriority="0" w:semiHidden="0" w:name="envelope return"/>
    <w:lsdException w:unhideWhenUsed="0" w:uiPriority="0" w:semiHidden="0" w:name="footnote reference"/>
    <w:lsdException w:unhideWhenUsed="0" w:uiPriority="0" w:semiHidden="0" w:name="annotation reference"/>
    <w:lsdException w:unhideWhenUsed="0" w:uiPriority="0" w:semiHidden="0" w:name="line number"/>
    <w:lsdException w:unhideWhenUsed="0" w:uiPriority="0" w:semiHidden="0" w:name="page number"/>
    <w:lsdException w:unhideWhenUsed="0" w:uiPriority="0" w:semiHidden="0" w:name="endnote reference"/>
    <w:lsdException w:unhideWhenUsed="0" w:uiPriority="0" w:semiHidden="0" w:name="endnote text"/>
    <w:lsdException w:unhideWhenUsed="0" w:uiPriority="0" w:semiHidden="0" w:name="table of authorities"/>
    <w:lsdException w:unhideWhenUsed="0" w:uiPriority="0" w:semiHidden="0" w:name="macro"/>
    <w:lsdException w:unhideWhenUsed="0" w:uiPriority="0" w:semiHidden="0" w:name="toa heading"/>
    <w:lsdException w:unhideWhenUsed="0" w:uiPriority="0" w:semiHidden="0" w:name="List"/>
    <w:lsdException w:unhideWhenUsed="0" w:uiPriority="0" w:semiHidden="0" w:name="List Bullet"/>
    <w:lsdException w:unhideWhenUsed="0" w:uiPriority="0" w:semiHidden="0" w:name="List Number"/>
    <w:lsdException w:unhideWhenUsed="0" w:uiPriority="0" w:semiHidden="0" w:name="List 2"/>
    <w:lsdException w:unhideWhenUsed="0" w:uiPriority="0" w:semiHidden="0" w:name="List 3"/>
    <w:lsdException w:unhideWhenUsed="0" w:uiPriority="0" w:semiHidden="0" w:name="List 4"/>
    <w:lsdException w:unhideWhenUsed="0" w:uiPriority="0" w:semiHidden="0" w:name="List 5"/>
    <w:lsdException w:unhideWhenUsed="0" w:uiPriority="0" w:semiHidden="0" w:name="List Bullet 2"/>
    <w:lsdException w:unhideWhenUsed="0" w:uiPriority="0" w:semiHidden="0" w:name="List Bullet 3"/>
    <w:lsdException w:unhideWhenUsed="0" w:uiPriority="0" w:semiHidden="0" w:name="List Bullet 4"/>
    <w:lsdException w:unhideWhenUsed="0" w:uiPriority="0" w:semiHidden="0" w:name="List Bullet 5"/>
    <w:lsdException w:unhideWhenUsed="0" w:uiPriority="0" w:semiHidden="0" w:name="List Number 2"/>
    <w:lsdException w:unhideWhenUsed="0" w:uiPriority="0" w:semiHidden="0" w:name="List Number 3"/>
    <w:lsdException w:unhideWhenUsed="0" w:uiPriority="0" w:semiHidden="0" w:name="List Number 4"/>
    <w:lsdException w:unhideWhenUsed="0" w:uiPriority="0" w:semiHidden="0" w:name="List Number 5"/>
    <w:lsdException w:qFormat="1" w:unhideWhenUsed="0" w:uiPriority="0" w:semiHidden="0" w:name="Title"/>
    <w:lsdException w:unhideWhenUsed="0" w:uiPriority="0" w:semiHidden="0" w:name="Closing"/>
    <w:lsdException w:unhideWhenUsed="0" w:uiPriority="0" w:semiHidden="0" w:name="Signature"/>
    <w:lsdException w:qFormat="1" w:unhideWhenUsed="0" w:uiPriority="0" w:name="Default Paragraph Font"/>
    <w:lsdException w:unhideWhenUsed="0" w:uiPriority="0" w:semiHidden="0" w:name="Body Text"/>
    <w:lsdException w:unhideWhenUsed="0" w:uiPriority="0" w:semiHidden="0" w:name="Body Text Indent"/>
    <w:lsdException w:unhideWhenUsed="0" w:uiPriority="0" w:semiHidden="0" w:name="List Continue"/>
    <w:lsdException w:unhideWhenUsed="0" w:uiPriority="0" w:semiHidden="0" w:name="List Continue 2"/>
    <w:lsdException w:unhideWhenUsed="0" w:uiPriority="0" w:semiHidden="0" w:name="List Continue 3"/>
    <w:lsdException w:unhideWhenUsed="0" w:uiPriority="0" w:semiHidden="0" w:name="List Continue 4"/>
    <w:lsdException w:unhideWhenUsed="0" w:uiPriority="0" w:semiHidden="0" w:name="List Continue 5"/>
    <w:lsdException w:unhideWhenUsed="0" w:uiPriority="0" w:semiHidden="0" w:name="Message Header"/>
    <w:lsdException w:qFormat="1" w:unhideWhenUsed="0" w:uiPriority="0" w:semiHidden="0" w:name="Subtitle"/>
    <w:lsdException w:unhideWhenUsed="0" w:uiPriority="0" w:semiHidden="0" w:name="Salutation"/>
    <w:lsdException w:unhideWhenUsed="0" w:uiPriority="0" w:semiHidden="0" w:name="Date"/>
    <w:lsdException w:unhideWhenUsed="0" w:uiPriority="0" w:semiHidden="0" w:name="Body Text First Indent"/>
    <w:lsdException w:unhideWhenUsed="0" w:uiPriority="0" w:semiHidden="0" w:name="Body Text First Indent 2"/>
    <w:lsdException w:unhideWhenUsed="0" w:uiPriority="0" w:semiHidden="0" w:name="Note Heading"/>
    <w:lsdException w:unhideWhenUsed="0" w:uiPriority="0" w:semiHidden="0" w:name="Body Text 2"/>
    <w:lsdException w:unhideWhenUsed="0" w:uiPriority="0" w:semiHidden="0" w:name="Body Text 3"/>
    <w:lsdException w:unhideWhenUsed="0" w:uiPriority="0" w:semiHidden="0" w:name="Body Text Indent 2"/>
    <w:lsdException w:unhideWhenUsed="0" w:uiPriority="0" w:semiHidden="0" w:name="Body Text Indent 3"/>
    <w:lsdException w:unhideWhenUsed="0" w:uiPriority="0" w:semiHidden="0" w:name="Block Text"/>
    <w:lsdException w:unhideWhenUsed="0" w:uiPriority="0" w:semiHidden="0" w:name="Hyperlink"/>
    <w:lsdException w:unhideWhenUsed="0" w:uiPriority="0" w:semiHidden="0" w:name="FollowedHyperlink"/>
    <w:lsdException w:qFormat="1" w:unhideWhenUsed="0" w:uiPriority="0" w:semiHidden="0" w:name="Strong"/>
    <w:lsdException w:qFormat="1" w:unhideWhenUsed="0" w:uiPriority="0" w:semiHidden="0" w:name="Emphasis"/>
    <w:lsdException w:unhideWhenUsed="0" w:uiPriority="0" w:semiHidden="0" w:name="Document Map"/>
    <w:lsdException w:unhideWhenUsed="0" w:uiPriority="0" w:semiHidden="0" w:name="Plain Text"/>
    <w:lsdException w:unhideWhenUsed="0" w:uiPriority="0" w:semiHidden="0" w:name="E-mail Signature"/>
    <w:lsdException w:unhideWhenUsed="0" w:uiPriority="0" w:semiHidden="0" w:name="Normal (Web)"/>
    <w:lsdException w:unhideWhenUsed="0" w:uiPriority="0" w:semiHidden="0" w:name="HTML Acronym"/>
    <w:lsdException w:unhideWhenUsed="0" w:uiPriority="0" w:semiHidden="0" w:name="HTML Address"/>
    <w:lsdException w:unhideWhenUsed="0" w:uiPriority="0" w:semiHidden="0" w:name="HTML Cite"/>
    <w:lsdException w:unhideWhenUsed="0" w:uiPriority="0" w:semiHidden="0" w:name="HTML Code"/>
    <w:lsdException w:unhideWhenUsed="0" w:uiPriority="0" w:semiHidden="0" w:name="HTML Definition"/>
    <w:lsdException w:unhideWhenUsed="0" w:uiPriority="0" w:semiHidden="0" w:name="HTML Keyboard"/>
    <w:lsdException w:unhideWhenUsed="0" w:uiPriority="0" w:semiHidden="0" w:name="HTML Preformatted"/>
    <w:lsdException w:unhideWhenUsed="0" w:uiPriority="0" w:semiHidden="0" w:name="HTML Sample"/>
    <w:lsdException w:unhideWhenUsed="0" w:uiPriority="0" w:semiHidden="0" w:name="HTML Typewriter"/>
    <w:lsdException w:unhideWhenUsed="0" w:uiPriority="0" w:semiHidden="0" w:name="HTML Variable"/>
    <w:lsdException w:qFormat="1" w:unhideWhenUsed="0" w:uiPriority="0" w:name="Normal Table"/>
    <w:lsdException w:unhideWhenUsed="0" w:uiPriority="0" w:semiHidden="0" w:name="annotation subject"/>
    <w:lsdException w:unhideWhenUsed="0" w:uiPriority="0" w:semiHidden="0" w:name="Table Simple 1"/>
    <w:lsdException w:unhideWhenUsed="0" w:uiPriority="0" w:semiHidden="0" w:name="Table Simple 2"/>
    <w:lsdException w:unhideWhenUsed="0" w:uiPriority="0" w:semiHidden="0" w:name="Table Simple 3"/>
    <w:lsdException w:unhideWhenUsed="0" w:uiPriority="0" w:semiHidden="0" w:name="Table Classic 1"/>
    <w:lsdException w:unhideWhenUsed="0" w:uiPriority="0" w:semiHidden="0" w:name="Table Classic 2"/>
    <w:lsdException w:unhideWhenUsed="0" w:uiPriority="0" w:semiHidden="0" w:name="Table Classic 3"/>
    <w:lsdException w:unhideWhenUsed="0" w:uiPriority="0" w:semiHidden="0" w:name="Table Classic 4"/>
    <w:lsdException w:unhideWhenUsed="0" w:uiPriority="0" w:semiHidden="0" w:name="Table Colorful 1"/>
    <w:lsdException w:unhideWhenUsed="0" w:uiPriority="0" w:semiHidden="0" w:name="Table Colorful 2"/>
    <w:lsdException w:unhideWhenUsed="0" w:uiPriority="0" w:semiHidden="0" w:name="Table Colorful 3"/>
    <w:lsdException w:unhideWhenUsed="0" w:uiPriority="0" w:semiHidden="0" w:name="Table Columns 1"/>
    <w:lsdException w:unhideWhenUsed="0" w:uiPriority="0" w:semiHidden="0" w:name="Table Columns 2"/>
    <w:lsdException w:unhideWhenUsed="0" w:uiPriority="0" w:semiHidden="0" w:name="Table Columns 3"/>
    <w:lsdException w:unhideWhenUsed="0" w:uiPriority="0" w:semiHidden="0" w:name="Table Columns 4"/>
    <w:lsdException w:unhideWhenUsed="0" w:uiPriority="0" w:semiHidden="0" w:name="Table Columns 5"/>
    <w:lsdException w:unhideWhenUsed="0" w:uiPriority="0" w:semiHidden="0" w:name="Table Grid 1"/>
    <w:lsdException w:unhideWhenUsed="0" w:uiPriority="0" w:semiHidden="0" w:name="Table Grid 2"/>
    <w:lsdException w:unhideWhenUsed="0" w:uiPriority="0" w:semiHidden="0" w:name="Table Grid 3"/>
    <w:lsdException w:unhideWhenUsed="0" w:uiPriority="0" w:semiHidden="0" w:name="Table Grid 4"/>
    <w:lsdException w:unhideWhenUsed="0" w:uiPriority="0" w:semiHidden="0" w:name="Table Grid 5"/>
    <w:lsdException w:unhideWhenUsed="0" w:uiPriority="0" w:semiHidden="0" w:name="Table Grid 6"/>
    <w:lsdException w:unhideWhenUsed="0" w:uiPriority="0" w:semiHidden="0" w:name="Table Grid 7"/>
    <w:lsdException w:unhideWhenUsed="0" w:uiPriority="0" w:semiHidden="0" w:name="Table Grid 8"/>
    <w:lsdException w:unhideWhenUsed="0" w:uiPriority="0" w:semiHidden="0" w:name="Table List 1"/>
    <w:lsdException w:unhideWhenUsed="0" w:uiPriority="0" w:semiHidden="0" w:name="Table List 2"/>
    <w:lsdException w:unhideWhenUsed="0" w:uiPriority="0" w:semiHidden="0" w:name="Table List 3"/>
    <w:lsdException w:unhideWhenUsed="0" w:uiPriority="0" w:semiHidden="0" w:name="Table List 4"/>
    <w:lsdException w:unhideWhenUsed="0" w:uiPriority="0" w:semiHidden="0" w:name="Table List 5"/>
    <w:lsdException w:unhideWhenUsed="0" w:uiPriority="0" w:semiHidden="0" w:name="Table List 6"/>
    <w:lsdException w:unhideWhenUsed="0" w:uiPriority="0" w:semiHidden="0" w:name="Table List 7"/>
    <w:lsdException w:unhideWhenUsed="0" w:uiPriority="0" w:semiHidden="0" w:name="Table List 8"/>
    <w:lsdException w:unhideWhenUsed="0" w:uiPriority="0" w:semiHidden="0" w:name="Table 3D effects 1"/>
    <w:lsdException w:unhideWhenUsed="0" w:uiPriority="0" w:semiHidden="0" w:name="Table 3D effects 2"/>
    <w:lsdException w:unhideWhenUsed="0" w:uiPriority="0" w:semiHidden="0" w:name="Table 3D effects 3"/>
    <w:lsdException w:unhideWhenUsed="0" w:uiPriority="0" w:semiHidden="0" w:name="Table Contemporary"/>
    <w:lsdException w:unhideWhenUsed="0" w:uiPriority="0" w:semiHidden="0" w:name="Table Elegant"/>
    <w:lsdException w:unhideWhenUsed="0" w:uiPriority="0" w:semiHidden="0" w:name="Table Professional"/>
    <w:lsdException w:unhideWhenUsed="0" w:uiPriority="0" w:semiHidden="0" w:name="Table Subtle 1"/>
    <w:lsdException w:unhideWhenUsed="0" w:uiPriority="0" w:semiHidden="0" w:name="Table Subtle 2"/>
    <w:lsdException w:unhideWhenUsed="0" w:uiPriority="0" w:semiHidden="0" w:name="Table Web 1"/>
    <w:lsdException w:unhideWhenUsed="0" w:uiPriority="0" w:semiHidden="0" w:name="Table Web 2"/>
    <w:lsdException w:unhideWhenUsed="0" w:uiPriority="0" w:semiHidden="0" w:name="Table Web 3"/>
    <w:lsdException w:unhideWhenUsed="0" w:uiPriority="0" w:semiHidden="0" w:name="Balloon Text"/>
    <w:lsdException w:qFormat="1" w:unhideWhenUsed="0" w:uiPriority="0" w:semiHidden="0" w:name="Table Grid"/>
    <w:lsdException w:unhideWhenUsed="0" w:uiPriority="0" w:semiHidden="0" w:name="Table Theme"/>
    <w:lsdException w:unhideWhenUsed="0" w:uiPriority="60" w:semiHidden="0" w:name="Light Shading"/>
    <w:lsdException w:unhideWhenUsed="0" w:uiPriority="61" w:semiHidden="0" w:name="Light List"/>
    <w:lsdException w:unhideWhenUsed="0" w:uiPriority="62" w:semiHidden="0" w:name="Light Grid"/>
    <w:lsdException w:unhideWhenUsed="0" w:uiPriority="63" w:semiHidden="0" w:name="Medium Shading 1"/>
    <w:lsdException w:unhideWhenUsed="0" w:uiPriority="64" w:semiHidden="0" w:name="Medium Shading 2"/>
    <w:lsdException w:unhideWhenUsed="0" w:uiPriority="65" w:semiHidden="0" w:name="Medium List 1"/>
    <w:lsdException w:unhideWhenUsed="0" w:uiPriority="66" w:semiHidden="0" w:name="Medium List 2"/>
    <w:lsdException w:unhideWhenUsed="0" w:uiPriority="67" w:semiHidden="0" w:name="Medium Grid 1"/>
    <w:lsdException w:unhideWhenUsed="0" w:uiPriority="68" w:semiHidden="0" w:name="Medium Grid 2"/>
    <w:lsdException w:unhideWhenUsed="0" w:uiPriority="69" w:semiHidden="0" w:name="Medium Grid 3"/>
    <w:lsdException w:unhideWhenUsed="0" w:uiPriority="70" w:semiHidden="0" w:name="Dark List"/>
    <w:lsdException w:unhideWhenUsed="0" w:uiPriority="71" w:semiHidden="0" w:name="Colorful Shading"/>
    <w:lsdException w:unhideWhenUsed="0" w:uiPriority="72" w:semiHidden="0" w:name="Colorful List"/>
    <w:lsdException w:unhideWhenUsed="0" w:uiPriority="73" w:semiHidden="0" w:name="Colorful Grid"/>
    <w:lsdException w:unhideWhenUsed="0" w:uiPriority="60" w:semiHidden="0" w:name="Light Shading Accent 1"/>
    <w:lsdException w:unhideWhenUsed="0" w:uiPriority="61" w:semiHidden="0" w:name="Light List Accent 1"/>
    <w:lsdException w:unhideWhenUsed="0" w:uiPriority="62" w:semiHidden="0" w:name="Light Grid Accent 1"/>
    <w:lsdException w:unhideWhenUsed="0" w:uiPriority="63" w:semiHidden="0" w:name="Medium Shading 1 Accent 1"/>
    <w:lsdException w:unhideWhenUsed="0" w:uiPriority="64" w:semiHidden="0" w:name="Medium Shading 2 Accent 1"/>
    <w:lsdException w:unhideWhenUsed="0" w:uiPriority="65" w:semiHidden="0" w:name="Medium List 1 Accent 1"/>
    <w:lsdException w:unhideWhenUsed="0" w:uiPriority="66" w:semiHidden="0" w:name="Medium List 2 Accent 1"/>
    <w:lsdException w:unhideWhenUsed="0" w:uiPriority="67" w:semiHidden="0" w:name="Medium Grid 1 Accent 1"/>
    <w:lsdException w:unhideWhenUsed="0" w:uiPriority="68" w:semiHidden="0" w:name="Medium Grid 2 Accent 1"/>
    <w:lsdException w:unhideWhenUsed="0" w:uiPriority="69" w:semiHidden="0" w:name="Medium Grid 3 Accent 1"/>
    <w:lsdException w:unhideWhenUsed="0" w:uiPriority="70" w:semiHidden="0" w:name="Dark List Accent 1"/>
    <w:lsdException w:unhideWhenUsed="0" w:uiPriority="71" w:semiHidden="0" w:name="Colorful Shading Accent 1"/>
    <w:lsdException w:unhideWhenUsed="0" w:uiPriority="72" w:semiHidden="0" w:name="Colorful List Accent 1"/>
    <w:lsdException w:unhideWhenUsed="0" w:uiPriority="73" w:semiHidden="0" w:name="Colorful Grid Accent 1"/>
    <w:lsdException w:unhideWhenUsed="0" w:uiPriority="60" w:semiHidden="0" w:name="Light Shading Accent 2"/>
    <w:lsdException w:unhideWhenUsed="0" w:uiPriority="61" w:semiHidden="0" w:name="Light List Accent 2"/>
    <w:lsdException w:unhideWhenUsed="0" w:uiPriority="62" w:semiHidden="0" w:name="Light Grid Accent 2"/>
    <w:lsdException w:unhideWhenUsed="0" w:uiPriority="63" w:semiHidden="0" w:name="Medium Shading 1 Accent 2"/>
    <w:lsdException w:unhideWhenUsed="0" w:uiPriority="64" w:semiHidden="0" w:name="Medium Shading 2 Accent 2"/>
    <w:lsdException w:unhideWhenUsed="0" w:uiPriority="65" w:semiHidden="0" w:name="Medium List 1 Accent 2"/>
    <w:lsdException w:unhideWhenUsed="0" w:uiPriority="66" w:semiHidden="0" w:name="Medium List 2 Accent 2"/>
    <w:lsdException w:unhideWhenUsed="0" w:uiPriority="67" w:semiHidden="0" w:name="Medium Grid 1 Accent 2"/>
    <w:lsdException w:unhideWhenUsed="0" w:uiPriority="68" w:semiHidden="0" w:name="Medium Grid 2 Accent 2"/>
    <w:lsdException w:unhideWhenUsed="0" w:uiPriority="69" w:semiHidden="0" w:name="Medium Grid 3 Accent 2"/>
    <w:lsdException w:unhideWhenUsed="0" w:uiPriority="70" w:semiHidden="0" w:name="Dark List Accent 2"/>
    <w:lsdException w:unhideWhenUsed="0" w:uiPriority="71" w:semiHidden="0" w:name="Colorful Shading Accent 2"/>
    <w:lsdException w:unhideWhenUsed="0" w:uiPriority="72" w:semiHidden="0" w:name="Colorful List Accent 2"/>
    <w:lsdException w:unhideWhenUsed="0" w:uiPriority="73" w:semiHidden="0" w:name="Colorful Grid Accent 2"/>
    <w:lsdException w:unhideWhenUsed="0" w:uiPriority="60" w:semiHidden="0" w:name="Light Shading Accent 3"/>
    <w:lsdException w:unhideWhenUsed="0" w:uiPriority="61" w:semiHidden="0" w:name="Light List Accent 3"/>
    <w:lsdException w:unhideWhenUsed="0" w:uiPriority="62" w:semiHidden="0" w:name="Light Grid Accent 3"/>
    <w:lsdException w:unhideWhenUsed="0" w:uiPriority="63" w:semiHidden="0" w:name="Medium Shading 1 Accent 3"/>
    <w:lsdException w:unhideWhenUsed="0" w:uiPriority="64" w:semiHidden="0" w:name="Medium Shading 2 Accent 3"/>
    <w:lsdException w:unhideWhenUsed="0" w:uiPriority="65" w:semiHidden="0" w:name="Medium List 1 Accent 3"/>
    <w:lsdException w:unhideWhenUsed="0" w:uiPriority="66" w:semiHidden="0" w:name="Medium List 2 Accent 3"/>
    <w:lsdException w:unhideWhenUsed="0" w:uiPriority="67" w:semiHidden="0" w:name="Medium Grid 1 Accent 3"/>
    <w:lsdException w:unhideWhenUsed="0" w:uiPriority="68" w:semiHidden="0" w:name="Medium Grid 2 Accent 3"/>
    <w:lsdException w:unhideWhenUsed="0" w:uiPriority="69" w:semiHidden="0" w:name="Medium Grid 3 Accent 3"/>
    <w:lsdException w:unhideWhenUsed="0" w:uiPriority="70" w:semiHidden="0" w:name="Dark List Accent 3"/>
    <w:lsdException w:unhideWhenUsed="0" w:uiPriority="71" w:semiHidden="0" w:name="Colorful Shading Accent 3"/>
    <w:lsdException w:unhideWhenUsed="0" w:uiPriority="72" w:semiHidden="0" w:name="Colorful List Accent 3"/>
    <w:lsdException w:unhideWhenUsed="0" w:uiPriority="73" w:semiHidden="0" w:name="Colorful Grid Accent 3"/>
    <w:lsdException w:unhideWhenUsed="0" w:uiPriority="60" w:semiHidden="0" w:name="Light Shading Accent 4"/>
    <w:lsdException w:unhideWhenUsed="0" w:uiPriority="61" w:semiHidden="0" w:name="Light List Accent 4"/>
    <w:lsdException w:unhideWhenUsed="0" w:uiPriority="62" w:semiHidden="0" w:name="Light Grid Accent 4"/>
    <w:lsdException w:unhideWhenUsed="0" w:uiPriority="63" w:semiHidden="0" w:name="Medium Shading 1 Accent 4"/>
    <w:lsdException w:unhideWhenUsed="0" w:uiPriority="64" w:semiHidden="0" w:name="Medium Shading 2 Accent 4"/>
    <w:lsdException w:unhideWhenUsed="0" w:uiPriority="65" w:semiHidden="0" w:name="Medium List 1 Accent 4"/>
    <w:lsdException w:unhideWhenUsed="0" w:uiPriority="66" w:semiHidden="0" w:name="Medium List 2 Accent 4"/>
    <w:lsdException w:unhideWhenUsed="0" w:uiPriority="67" w:semiHidden="0" w:name="Medium Grid 1 Accent 4"/>
    <w:lsdException w:unhideWhenUsed="0" w:uiPriority="68" w:semiHidden="0" w:name="Medium Grid 2 Accent 4"/>
    <w:lsdException w:unhideWhenUsed="0" w:uiPriority="69" w:semiHidden="0" w:name="Medium Grid 3 Accent 4"/>
    <w:lsdException w:unhideWhenUsed="0" w:uiPriority="70" w:semiHidden="0" w:name="Dark List Accent 4"/>
    <w:lsdException w:unhideWhenUsed="0" w:uiPriority="71" w:semiHidden="0" w:name="Colorful Shading Accent 4"/>
    <w:lsdException w:unhideWhenUsed="0" w:uiPriority="72" w:semiHidden="0" w:name="Colorful List Accent 4"/>
    <w:lsdException w:unhideWhenUsed="0" w:uiPriority="73" w:semiHidden="0" w:name="Colorful Grid Accent 4"/>
    <w:lsdException w:unhideWhenUsed="0" w:uiPriority="60" w:semiHidden="0" w:name="Light Shading Accent 5"/>
    <w:lsdException w:unhideWhenUsed="0" w:uiPriority="61" w:semiHidden="0" w:name="Light List Accent 5"/>
    <w:lsdException w:unhideWhenUsed="0" w:uiPriority="62" w:semiHidden="0" w:name="Light Grid Accent 5"/>
    <w:lsdException w:unhideWhenUsed="0" w:uiPriority="63" w:semiHidden="0" w:name="Medium Shading 1 Accent 5"/>
    <w:lsdException w:unhideWhenUsed="0" w:uiPriority="64" w:semiHidden="0" w:name="Medium Shading 2 Accent 5"/>
    <w:lsdException w:unhideWhenUsed="0" w:uiPriority="65" w:semiHidden="0" w:name="Medium List 1 Accent 5"/>
    <w:lsdException w:unhideWhenUsed="0" w:uiPriority="66" w:semiHidden="0" w:name="Medium List 2 Accent 5"/>
    <w:lsdException w:unhideWhenUsed="0" w:uiPriority="67" w:semiHidden="0" w:name="Medium Grid 1 Accent 5"/>
    <w:lsdException w:unhideWhenUsed="0" w:uiPriority="68" w:semiHidden="0" w:name="Medium Grid 2 Accent 5"/>
    <w:lsdException w:unhideWhenUsed="0" w:uiPriority="69" w:semiHidden="0" w:name="Medium Grid 3 Accent 5"/>
    <w:lsdException w:unhideWhenUsed="0" w:uiPriority="70" w:semiHidden="0" w:name="Dark List Accent 5"/>
    <w:lsdException w:unhideWhenUsed="0" w:uiPriority="71" w:semiHidden="0" w:name="Colorful Shading Accent 5"/>
    <w:lsdException w:unhideWhenUsed="0" w:uiPriority="72" w:semiHidden="0" w:name="Colorful List Accent 5"/>
    <w:lsdException w:unhideWhenUsed="0" w:uiPriority="73" w:semiHidden="0" w:name="Colorful Grid Accent 5"/>
    <w:lsdException w:unhideWhenUsed="0" w:uiPriority="60" w:semiHidden="0" w:name="Light Shading Accent 6"/>
    <w:lsdException w:unhideWhenUsed="0" w:uiPriority="61" w:semiHidden="0" w:name="Light List Accent 6"/>
    <w:lsdException w:unhideWhenUsed="0" w:uiPriority="62" w:semiHidden="0" w:name="Light Grid Accent 6"/>
    <w:lsdException w:unhideWhenUsed="0" w:uiPriority="63" w:semiHidden="0" w:name="Medium Shading 1 Accent 6"/>
    <w:lsdException w:unhideWhenUsed="0" w:uiPriority="64" w:semiHidden="0" w:name="Medium Shading 2 Accent 6"/>
    <w:lsdException w:unhideWhenUsed="0" w:uiPriority="65" w:semiHidden="0" w:name="Medium List 1 Accent 6"/>
    <w:lsdException w:unhideWhenUsed="0" w:uiPriority="66" w:semiHidden="0" w:name="Medium List 2 Accent 6"/>
    <w:lsdException w:unhideWhenUsed="0" w:uiPriority="67" w:semiHidden="0" w:name="Medium Grid 1 Accent 6"/>
    <w:lsdException w:unhideWhenUsed="0" w:uiPriority="68" w:semiHidden="0" w:name="Medium Grid 2 Accent 6"/>
    <w:lsdException w:unhideWhenUsed="0" w:uiPriority="69" w:semiHidden="0" w:name="Medium Grid 3 Accent 6"/>
    <w:lsdException w:unhideWhenUsed="0" w:uiPriority="70" w:semiHidden="0" w:name="Dark List Accent 6"/>
    <w:lsdException w:unhideWhenUsed="0" w:uiPriority="71" w:semiHidden="0" w:name="Colorful Shading Accent 6"/>
    <w:lsdException w:unhideWhenUsed="0" w:uiPriority="72" w:semiHidden="0" w:name="Colorful List Accent 6"/>
    <w:lsdException w:unhideWhenUsed="0" w:uiPriority="73" w:semiHidden="0" w:name="Colorful Grid Accent 6"/>
  </w:latentStyles>
  <w:style w:type="paragraph" w:default="1" w:styleId="1">
    <w:name w:val="Normal"/>
    <w:qFormat/>
    <w:uiPriority w:val="0"/>
    <w:pPr>
      <w:widowControl w:val="0"/>
      <w:jc w:val="both"/>
    </w:pPr>
    <w:rPr>
      <w:rFonts w:asciiTheme="minorHAnsi" w:hAnsiTheme="minorHAnsi" w:eastAsiaTheme="minorEastAsia" w:cstheme="minorBidi"/>
      <w:kern w:val="2"/>
      <w:sz w:val="21"/>
      <w:szCs w:val="24"/>
      <w:lang w:val="en-US" w:eastAsia="zh-CN" w:bidi="ar-SA"/>
    </w:rPr>
  </w:style>
  <w:style w:type="character" w:default="1" w:styleId="6">
    <w:name w:val="Default Paragraph Font"/>
    <w:semiHidden/>
    <w:qFormat/>
    <w:uiPriority w:val="0"/>
  </w:style>
  <w:style w:type="table" w:default="1" w:styleId="4">
    <w:name w:val="Normal Table"/>
    <w:semiHidden/>
    <w:qFormat/>
    <w:uiPriority w:val="0"/>
    <w:tblPr>
      <w:tblCellMar>
        <w:top w:w="0" w:type="dxa"/>
        <w:left w:w="108" w:type="dxa"/>
        <w:bottom w:w="0" w:type="dxa"/>
        <w:right w:w="108" w:type="dxa"/>
      </w:tblCellMar>
    </w:tblPr>
  </w:style>
  <w:style w:type="paragraph" w:styleId="2">
    <w:name w:val="footer"/>
    <w:basedOn w:val="1"/>
    <w:link w:val="8"/>
    <w:unhideWhenUsed/>
    <w:qFormat/>
    <w:uiPriority w:val="99"/>
    <w:pPr>
      <w:tabs>
        <w:tab w:val="center" w:pos="4153"/>
        <w:tab w:val="right" w:pos="8306"/>
      </w:tabs>
      <w:snapToGrid w:val="0"/>
      <w:jc w:val="left"/>
    </w:pPr>
    <w:rPr>
      <w:rFonts w:ascii="Times New Roman" w:hAnsi="Times New Roman" w:eastAsia="宋体" w:cs="Times New Roman"/>
      <w:kern w:val="0"/>
      <w:sz w:val="18"/>
      <w:szCs w:val="18"/>
    </w:rPr>
  </w:style>
  <w:style w:type="paragraph" w:styleId="3">
    <w:name w:val="header"/>
    <w:basedOn w:val="1"/>
    <w:link w:val="7"/>
    <w:unhideWhenUsed/>
    <w:qFormat/>
    <w:uiPriority w:val="99"/>
    <w:pPr>
      <w:pBdr>
        <w:bottom w:val="single" w:color="auto" w:sz="6" w:space="1"/>
      </w:pBdr>
      <w:tabs>
        <w:tab w:val="center" w:pos="4153"/>
        <w:tab w:val="right" w:pos="8306"/>
      </w:tabs>
      <w:snapToGrid w:val="0"/>
      <w:jc w:val="center"/>
    </w:pPr>
    <w:rPr>
      <w:rFonts w:ascii="Times New Roman" w:hAnsi="Times New Roman" w:eastAsia="宋体" w:cs="Times New Roman"/>
      <w:kern w:val="0"/>
      <w:sz w:val="18"/>
      <w:szCs w:val="18"/>
    </w:rPr>
  </w:style>
  <w:style w:type="table" w:styleId="5">
    <w:name w:val="Table Grid"/>
    <w:basedOn w:val="4"/>
    <w:qFormat/>
    <w:uiPriority w:val="0"/>
    <w:pPr>
      <w:widowControl w:val="0"/>
      <w:jc w:val="both"/>
    </w:pPr>
    <w:tblPr>
      <w:tblBorders>
        <w:top w:val="single" w:color="auto" w:sz="4" w:space="0"/>
        <w:left w:val="single" w:color="auto" w:sz="4" w:space="0"/>
        <w:bottom w:val="single" w:color="auto" w:sz="4" w:space="0"/>
        <w:right w:val="single" w:color="auto" w:sz="4" w:space="0"/>
        <w:insideH w:val="single" w:color="auto" w:sz="4" w:space="0"/>
        <w:insideV w:val="single" w:color="auto" w:sz="4" w:space="0"/>
      </w:tblBorders>
    </w:tblPr>
  </w:style>
  <w:style w:type="character" w:customStyle="1" w:styleId="7">
    <w:name w:val="页眉 Char"/>
    <w:link w:val="3"/>
    <w:semiHidden/>
    <w:qFormat/>
    <w:uiPriority w:val="99"/>
    <w:rPr>
      <w:rFonts w:ascii="Times New Roman" w:hAnsi="Times New Roman" w:eastAsia="宋体" w:cs="Times New Roman"/>
      <w:sz w:val="18"/>
      <w:szCs w:val="18"/>
      <w:lang w:eastAsia="zh-CN"/>
    </w:rPr>
  </w:style>
  <w:style w:type="character" w:customStyle="1" w:styleId="8">
    <w:name w:val="页脚 Char"/>
    <w:link w:val="2"/>
    <w:semiHidden/>
    <w:qFormat/>
    <w:uiPriority w:val="99"/>
    <w:rPr>
      <w:rFonts w:ascii="Times New Roman" w:hAnsi="Times New Roman" w:eastAsia="宋体" w:cs="Times New Roman"/>
      <w:sz w:val="18"/>
      <w:szCs w:val="18"/>
      <w:lang w:eastAsia="zh-CN"/>
    </w:rPr>
  </w:style>
  <w:style w:type="paragraph" w:customStyle="1" w:styleId="9">
    <w:name w:val="No Spacing"/>
    <w:basedOn w:val="1"/>
    <w:qFormat/>
    <w:uiPriority w:val="0"/>
    <w:pPr>
      <w:widowControl/>
      <w:jc w:val="left"/>
    </w:pPr>
    <w:rPr>
      <w:rFonts w:ascii="Calibri" w:hAnsi="Calibri" w:eastAsia="Microsoft YaHei UI"/>
      <w:kern w:val="0"/>
      <w:sz w:val="22"/>
      <w:szCs w:val="22"/>
    </w:rPr>
  </w:style>
</w:styles>
</file>

<file path=word/_rels/document.xml.rels><?xml version="1.0" encoding="UTF-8" standalone="yes"?>
<Relationships xmlns="http://schemas.openxmlformats.org/package/2006/relationships"><Relationship Id="rId9" Type="http://schemas.openxmlformats.org/officeDocument/2006/relationships/numbering" Target="numbering.xml"/><Relationship Id="rId8" Type="http://schemas.openxmlformats.org/officeDocument/2006/relationships/customXml" Target="../customXml/item1.xml"/><Relationship Id="rId7" Type="http://schemas.openxmlformats.org/officeDocument/2006/relationships/image" Target="media/image3.wmf"/><Relationship Id="rId6" Type="http://schemas.openxmlformats.org/officeDocument/2006/relationships/image" Target="media/image2.png"/><Relationship Id="rId5" Type="http://schemas.openxmlformats.org/officeDocument/2006/relationships/theme" Target="theme/theme1.xml"/><Relationship Id="rId4" Type="http://schemas.openxmlformats.org/officeDocument/2006/relationships/footer" Target="footer1.xml"/><Relationship Id="rId3" Type="http://schemas.openxmlformats.org/officeDocument/2006/relationships/header" Target="header1.xml"/><Relationship Id="rId2" Type="http://schemas.openxmlformats.org/officeDocument/2006/relationships/settings" Target="settings.xml"/><Relationship Id="rId10" Type="http://schemas.openxmlformats.org/officeDocument/2006/relationships/fontTable" Target="fontTable.xml"/><Relationship Id="rId1" Type="http://schemas.openxmlformats.org/officeDocument/2006/relationships/styles" Target="styles.xml"/></Relationships>
</file>

<file path=word/_rels/footer1.xml.rels><?xml version="1.0" encoding="UTF-8" standalone="yes"?>
<Relationships xmlns="http://schemas.openxmlformats.org/package/2006/relationships"><Relationship Id="rId2" Type="http://schemas.openxmlformats.org/officeDocument/2006/relationships/image" Target="file:///D:\qq&#25991;&#20214;\712321467\Image\C2C\Image2\%252525252525257B75232B38-A165-1FB7-499C-2E1C792CACB5%252525252525257D.png" TargetMode="External"/><Relationship Id="rId1" Type="http://schemas.openxmlformats.org/officeDocument/2006/relationships/image" Target="media/image1.png"/></Relationships>
</file>

<file path=word/_rels/header1.xml.rels><?xml version="1.0" encoding="UTF-8" standalone="yes"?>
<Relationships xmlns="http://schemas.openxmlformats.org/package/2006/relationships"><Relationship Id="rId2" Type="http://schemas.openxmlformats.org/officeDocument/2006/relationships/image" Target="file:///D:\qq&#25991;&#20214;\712321467\Image\C2C\Image2\%252525252525257B75232B38-A165-1FB7-499C-2E1C792CACB5%252525252525257D.png" TargetMode="External"/><Relationship Id="rId1" Type="http://schemas.openxmlformats.org/officeDocument/2006/relationships/image" Target="media/image1.png"/></Relationships>
</file>

<file path=word/theme/theme1.xml><?xml version="1.0" encoding="utf-8"?>
<a:theme xmlns:a="http://schemas.openxmlformats.org/drawingml/2006/main" name="WPS">
  <a:themeElements>
    <a:clrScheme name="WPS">
      <a:dk1>
        <a:sysClr val="windowText" lastClr="000000"/>
      </a:dk1>
      <a:lt1>
        <a:sysClr val="window" lastClr="FFFFFF"/>
      </a:lt1>
      <a:dk2>
        <a:srgbClr val="44546A"/>
      </a:dk2>
      <a:lt2>
        <a:srgbClr val="E7E6E6"/>
      </a:lt2>
      <a:accent1>
        <a:srgbClr val="4874CB"/>
      </a:accent1>
      <a:accent2>
        <a:srgbClr val="EE822F"/>
      </a:accent2>
      <a:accent3>
        <a:srgbClr val="F2BA02"/>
      </a:accent3>
      <a:accent4>
        <a:srgbClr val="75BD42"/>
      </a:accent4>
      <a:accent5>
        <a:srgbClr val="30C0B4"/>
      </a:accent5>
      <a:accent6>
        <a:srgbClr val="E54C5E"/>
      </a:accent6>
      <a:hlink>
        <a:srgbClr val="0026E5"/>
      </a:hlink>
      <a:folHlink>
        <a:srgbClr val="7E1FAD"/>
      </a:folHlink>
    </a:clrScheme>
    <a:fontScheme name="WPS">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WPS">
      <a:fillStyleLst>
        <a:solidFill>
          <a:schemeClr val="phClr"/>
        </a:solidFill>
        <a:gradFill>
          <a:gsLst>
            <a:gs pos="0">
              <a:schemeClr val="phClr">
                <a:lumOff val="17500"/>
              </a:schemeClr>
            </a:gs>
            <a:gs pos="100000">
              <a:schemeClr val="phClr"/>
            </a:gs>
          </a:gsLst>
          <a:lin ang="2700000" scaled="0"/>
        </a:gradFill>
        <a:gradFill>
          <a:gsLst>
            <a:gs pos="0">
              <a:schemeClr val="phClr">
                <a:hueOff val="-2520000"/>
              </a:schemeClr>
            </a:gs>
            <a:gs pos="100000">
              <a:schemeClr val="phClr"/>
            </a:gs>
          </a:gsLst>
          <a:lin ang="2700000" scaled="0"/>
        </a:gradFill>
      </a:fillStyleLst>
      <a:lnStyleLst>
        <a:ln w="12700" cap="flat" cmpd="sng" algn="ctr">
          <a:solidFill>
            <a:schemeClr val="phClr"/>
          </a:solidFill>
          <a:prstDash val="solid"/>
          <a:miter lim="800000"/>
        </a:ln>
        <a:ln w="12700" cap="flat" cmpd="sng" algn="ctr">
          <a:solidFill>
            <a:schemeClr val="phClr"/>
          </a:solidFill>
          <a:prstDash val="solid"/>
          <a:miter lim="800000"/>
        </a:ln>
        <a:ln w="12700" cap="flat" cmpd="sng" algn="ctr">
          <a:gradFill>
            <a:gsLst>
              <a:gs pos="0">
                <a:schemeClr val="phClr">
                  <a:hueOff val="-4200000"/>
                </a:schemeClr>
              </a:gs>
              <a:gs pos="100000">
                <a:schemeClr val="phClr"/>
              </a:gs>
            </a:gsLst>
            <a:lin ang="2700000" scaled="1"/>
          </a:gradFill>
          <a:prstDash val="solid"/>
          <a:miter lim="800000"/>
        </a:ln>
      </a:lnStyleLst>
      <a:effectStyleLst>
        <a:effectStyle>
          <a:effectLst>
            <a:outerShdw blurRad="101600" dist="50800" dir="5400000" algn="ctr" rotWithShape="0">
              <a:schemeClr val="phClr">
                <a:alpha val="60000"/>
              </a:schemeClr>
            </a:outerShdw>
          </a:effectLst>
        </a:effectStyle>
        <a:effectStyle>
          <a:effectLst>
            <a:reflection stA="50000" endA="300" endPos="40000" dist="25400" dir="5400000" sy="-100000" algn="bl" rotWithShape="0"/>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s:customData xmlns="http://www.wps.cn/officeDocument/2013/wpsCustomData" xmlns:s="http://www.wps.cn/officeDocument/2013/wpsCustomData">
  <customSectProps/>
  <customShpExts>
    <customShpInfo spid="_x0000_s2049"/>
    <customShpInfo spid="_x0000_s1026" textRotate="1"/>
    <customShpInfo spid="_x0000_s2051"/>
    <customShpInfo spid="_x0000_s2052"/>
  </customShpExts>
</s:customData>
</file>

<file path=customXml/itemProps1.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Normal.dotm</Template>
  <Pages>4</Pages>
  <Words>4960</Words>
  <Characters>5183</Characters>
  <Lines>0</Lines>
  <Paragraphs>0</Paragraphs>
  <TotalTime>13</TotalTime>
  <ScaleCrop>false</ScaleCrop>
  <LinksUpToDate>false</LinksUpToDate>
  <CharactersWithSpaces>5915</CharactersWithSpaces>
  <Application>WPS Office_12.1.0.20305_F1E327BC-269C-435d-A152-05C5408002CA</Application>
  <DocSecurity>0</DocSecurity>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2023-10-08T05:27:00Z</dcterms:created>
  <dc:creator>醉花阴</dc:creator>
  <cp:lastModifiedBy>烟子</cp:lastModifiedBy>
  <dcterms:modified xsi:type="dcterms:W3CDTF">2025-03-20T08:09:48Z</dcterms:modified>
  <cp:revision>1</cp:revision>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lbum">
    <vt:lpwstr>rbm.xkw.com</vt:lpwstr>
  </property>
  <property fmtid="{D5CDD505-2E9C-101B-9397-08002B2CF9AE}" pid="3" name="author">
    <vt:lpwstr>rbm.xkw.com</vt:lpwstr>
  </property>
  <property fmtid="{D5CDD505-2E9C-101B-9397-08002B2CF9AE}" pid="4" name="company">
    <vt:lpwstr>学科网</vt:lpwstr>
  </property>
  <property fmtid="{D5CDD505-2E9C-101B-9397-08002B2CF9AE}" pid="5" name="copyright">
    <vt:lpwstr>学科网版权所有</vt:lpwstr>
  </property>
  <property fmtid="{D5CDD505-2E9C-101B-9397-08002B2CF9AE}" pid="6" name="KSOProductBuildVer">
    <vt:lpwstr>2052-12.1.0.20305</vt:lpwstr>
  </property>
  <property fmtid="{D5CDD505-2E9C-101B-9397-08002B2CF9AE}" pid="7" name="ICV">
    <vt:lpwstr>2633138BED684F99A24BA9B31F13D9EA_12</vt:lpwstr>
  </property>
  <property fmtid="{D5CDD505-2E9C-101B-9397-08002B2CF9AE}" pid="8" name="KSOTemplateDocerSaveRecord">
    <vt:lpwstr>eyJoZGlkIjoiMDNhYTRlYzlkZGNmNGFmZjViNTY4MzJhNjE5MWYxMGMiLCJ1c2VySWQiOiI0MjkzMzcwOTkifQ==</vt:lpwstr>
  </property>
</Properties>
</file>