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7B18" w:rsidRPr="00822D1F" w:rsidRDefault="003A7B18" w:rsidP="00822D1F">
      <w:pPr>
        <w:widowControl/>
        <w:spacing w:line="360" w:lineRule="auto"/>
        <w:jc w:val="center"/>
        <w:outlineLvl w:val="1"/>
        <w:rPr>
          <w:rFonts w:ascii="仿宋" w:eastAsia="仿宋" w:hAnsi="仿宋" w:cs="宋体" w:hint="eastAsia"/>
          <w:b/>
          <w:kern w:val="0"/>
          <w:sz w:val="28"/>
          <w:szCs w:val="28"/>
        </w:rPr>
      </w:pPr>
      <w:r w:rsidRPr="003A7B18">
        <w:rPr>
          <w:rFonts w:ascii="仿宋" w:eastAsia="仿宋" w:hAnsi="仿宋" w:cs="宋体"/>
          <w:b/>
          <w:kern w:val="0"/>
          <w:sz w:val="28"/>
          <w:szCs w:val="28"/>
        </w:rPr>
        <w:t>教研共彰，同筑“立人”</w:t>
      </w:r>
    </w:p>
    <w:p w:rsidR="00822D1F" w:rsidRPr="003A7B18" w:rsidRDefault="00822D1F" w:rsidP="00822D1F">
      <w:pPr>
        <w:widowControl/>
        <w:spacing w:line="360" w:lineRule="auto"/>
        <w:jc w:val="center"/>
        <w:outlineLvl w:val="1"/>
        <w:rPr>
          <w:rFonts w:ascii="仿宋" w:eastAsia="仿宋" w:hAnsi="仿宋" w:cs="宋体"/>
          <w:b/>
          <w:kern w:val="0"/>
          <w:sz w:val="24"/>
          <w:szCs w:val="24"/>
        </w:rPr>
      </w:pPr>
      <w:r w:rsidRPr="00822D1F">
        <w:rPr>
          <w:rFonts w:ascii="仿宋" w:eastAsia="仿宋" w:hAnsi="仿宋" w:cs="宋体" w:hint="eastAsia"/>
          <w:b/>
          <w:kern w:val="0"/>
          <w:sz w:val="24"/>
          <w:szCs w:val="24"/>
        </w:rPr>
        <w:t>——绍兴市高中历史“学史立人”主题研修活动在嵊州中学举行</w:t>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春风蘸绿，共</w:t>
      </w:r>
      <w:proofErr w:type="gramStart"/>
      <w:r w:rsidRPr="003A7B18">
        <w:rPr>
          <w:rFonts w:ascii="仿宋" w:eastAsia="仿宋" w:hAnsi="仿宋" w:cs="宋体" w:hint="eastAsia"/>
          <w:color w:val="333333"/>
          <w:kern w:val="0"/>
          <w:sz w:val="24"/>
          <w:szCs w:val="24"/>
        </w:rPr>
        <w:t>研</w:t>
      </w:r>
      <w:proofErr w:type="gramEnd"/>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立人</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。绍兴市高中历史</w:t>
      </w:r>
      <w:proofErr w:type="gramStart"/>
      <w:r w:rsidRPr="003A7B18">
        <w:rPr>
          <w:rFonts w:ascii="仿宋" w:eastAsia="仿宋" w:hAnsi="仿宋" w:cs="宋体" w:hint="eastAsia"/>
          <w:color w:val="333333"/>
          <w:kern w:val="0"/>
          <w:sz w:val="24"/>
          <w:szCs w:val="24"/>
        </w:rPr>
        <w:t>研</w:t>
      </w:r>
      <w:proofErr w:type="gramEnd"/>
      <w:r w:rsidRPr="003A7B18">
        <w:rPr>
          <w:rFonts w:ascii="仿宋" w:eastAsia="仿宋" w:hAnsi="仿宋" w:cs="宋体" w:hint="eastAsia"/>
          <w:color w:val="333333"/>
          <w:kern w:val="0"/>
          <w:sz w:val="24"/>
          <w:szCs w:val="24"/>
        </w:rPr>
        <w:t>学共同体暨刘晓庆历史工作室研讨活动于</w:t>
      </w:r>
      <w:r w:rsidRPr="003A7B18">
        <w:rPr>
          <w:rFonts w:ascii="仿宋" w:eastAsia="仿宋" w:hAnsi="仿宋" w:cs="Times New Roman"/>
          <w:color w:val="333333"/>
          <w:kern w:val="0"/>
          <w:sz w:val="24"/>
          <w:szCs w:val="24"/>
        </w:rPr>
        <w:t>3</w:t>
      </w:r>
      <w:r w:rsidRPr="003A7B18">
        <w:rPr>
          <w:rFonts w:ascii="仿宋" w:eastAsia="仿宋" w:hAnsi="仿宋" w:cs="宋体" w:hint="eastAsia"/>
          <w:color w:val="333333"/>
          <w:kern w:val="0"/>
          <w:sz w:val="24"/>
          <w:szCs w:val="24"/>
        </w:rPr>
        <w:t>月</w:t>
      </w:r>
      <w:r w:rsidRPr="003A7B18">
        <w:rPr>
          <w:rFonts w:ascii="仿宋" w:eastAsia="仿宋" w:hAnsi="仿宋" w:cs="Times New Roman"/>
          <w:color w:val="333333"/>
          <w:kern w:val="0"/>
          <w:sz w:val="24"/>
          <w:szCs w:val="24"/>
        </w:rPr>
        <w:t>14</w:t>
      </w:r>
      <w:r w:rsidRPr="003A7B18">
        <w:rPr>
          <w:rFonts w:ascii="仿宋" w:eastAsia="仿宋" w:hAnsi="仿宋" w:cs="宋体" w:hint="eastAsia"/>
          <w:color w:val="333333"/>
          <w:kern w:val="0"/>
          <w:sz w:val="24"/>
          <w:szCs w:val="24"/>
        </w:rPr>
        <w:t>日至</w:t>
      </w:r>
      <w:r w:rsidRPr="003A7B18">
        <w:rPr>
          <w:rFonts w:ascii="仿宋" w:eastAsia="仿宋" w:hAnsi="仿宋" w:cs="Times New Roman"/>
          <w:color w:val="333333"/>
          <w:kern w:val="0"/>
          <w:sz w:val="24"/>
          <w:szCs w:val="24"/>
        </w:rPr>
        <w:t>3</w:t>
      </w:r>
      <w:r w:rsidRPr="003A7B18">
        <w:rPr>
          <w:rFonts w:ascii="仿宋" w:eastAsia="仿宋" w:hAnsi="仿宋" w:cs="宋体" w:hint="eastAsia"/>
          <w:color w:val="333333"/>
          <w:kern w:val="0"/>
          <w:sz w:val="24"/>
          <w:szCs w:val="24"/>
        </w:rPr>
        <w:t>月</w:t>
      </w:r>
      <w:r w:rsidRPr="003A7B18">
        <w:rPr>
          <w:rFonts w:ascii="仿宋" w:eastAsia="仿宋" w:hAnsi="仿宋" w:cs="Times New Roman"/>
          <w:color w:val="333333"/>
          <w:kern w:val="0"/>
          <w:sz w:val="24"/>
          <w:szCs w:val="24"/>
        </w:rPr>
        <w:t>15</w:t>
      </w:r>
      <w:r w:rsidRPr="003A7B18">
        <w:rPr>
          <w:rFonts w:ascii="仿宋" w:eastAsia="仿宋" w:hAnsi="仿宋" w:cs="宋体" w:hint="eastAsia"/>
          <w:color w:val="333333"/>
          <w:kern w:val="0"/>
          <w:sz w:val="24"/>
          <w:szCs w:val="24"/>
        </w:rPr>
        <w:t>日在浙江省嵊州中学举行。本次活动由绍兴市历史教研员刘晓庆老师主持，特邀江苏省首批领航名师培养工程项目首席专家、江苏省特级教师、正高级教师唐琴老师莅临指导。各区、县（市）历史教研员、历史</w:t>
      </w:r>
      <w:proofErr w:type="gramStart"/>
      <w:r w:rsidRPr="003A7B18">
        <w:rPr>
          <w:rFonts w:ascii="仿宋" w:eastAsia="仿宋" w:hAnsi="仿宋" w:cs="宋体" w:hint="eastAsia"/>
          <w:color w:val="333333"/>
          <w:kern w:val="0"/>
          <w:sz w:val="24"/>
          <w:szCs w:val="24"/>
        </w:rPr>
        <w:t>研</w:t>
      </w:r>
      <w:proofErr w:type="gramEnd"/>
      <w:r w:rsidRPr="003A7B18">
        <w:rPr>
          <w:rFonts w:ascii="仿宋" w:eastAsia="仿宋" w:hAnsi="仿宋" w:cs="宋体" w:hint="eastAsia"/>
          <w:color w:val="333333"/>
          <w:kern w:val="0"/>
          <w:sz w:val="24"/>
          <w:szCs w:val="24"/>
        </w:rPr>
        <w:t>共体成员、刘晓庆工作室成员、任桂斐工作室成员等</w:t>
      </w:r>
      <w:r w:rsidRPr="003A7B18">
        <w:rPr>
          <w:rFonts w:ascii="仿宋" w:eastAsia="仿宋" w:hAnsi="仿宋" w:cs="宋体"/>
          <w:color w:val="333333"/>
          <w:kern w:val="0"/>
          <w:sz w:val="24"/>
          <w:szCs w:val="24"/>
        </w:rPr>
        <w:t>60</w:t>
      </w:r>
      <w:r w:rsidRPr="003A7B18">
        <w:rPr>
          <w:rFonts w:ascii="仿宋" w:eastAsia="仿宋" w:hAnsi="仿宋" w:cs="宋体" w:hint="eastAsia"/>
          <w:color w:val="333333"/>
          <w:kern w:val="0"/>
          <w:sz w:val="24"/>
          <w:szCs w:val="24"/>
        </w:rPr>
        <w:t>余名骨干、青年教师参加本次活动。</w:t>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b/>
          <w:bCs/>
          <w:color w:val="333333"/>
          <w:kern w:val="0"/>
          <w:sz w:val="24"/>
          <w:szCs w:val="24"/>
        </w:rPr>
        <w:t>一、课堂展示，共构</w:t>
      </w:r>
      <w:r w:rsidRPr="003A7B18">
        <w:rPr>
          <w:rFonts w:ascii="仿宋" w:eastAsia="仿宋" w:hAnsi="仿宋" w:cs="Times New Roman"/>
          <w:b/>
          <w:bCs/>
          <w:color w:val="333333"/>
          <w:kern w:val="0"/>
          <w:sz w:val="24"/>
          <w:szCs w:val="24"/>
        </w:rPr>
        <w:t>“</w:t>
      </w:r>
      <w:r w:rsidRPr="003A7B18">
        <w:rPr>
          <w:rFonts w:ascii="仿宋" w:eastAsia="仿宋" w:hAnsi="仿宋" w:cs="宋体" w:hint="eastAsia"/>
          <w:b/>
          <w:bCs/>
          <w:color w:val="333333"/>
          <w:kern w:val="0"/>
          <w:sz w:val="24"/>
          <w:szCs w:val="24"/>
        </w:rPr>
        <w:t>立人课堂</w:t>
      </w:r>
      <w:r w:rsidRPr="003A7B18">
        <w:rPr>
          <w:rFonts w:ascii="仿宋" w:eastAsia="仿宋" w:hAnsi="仿宋" w:cs="Times New Roman"/>
          <w:b/>
          <w:bCs/>
          <w:color w:val="333333"/>
          <w:kern w:val="0"/>
          <w:sz w:val="24"/>
          <w:szCs w:val="24"/>
        </w:rPr>
        <w:t>”</w:t>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围绕如何更好的构建</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立人课堂</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，两位青年优秀教师以独特的教学风格开设了两节极具特色的示范课。</w:t>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嵊州中学赵洵颖老师执教《为民而生，改变世界</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马克思主义的诞生与传播》一课，以</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马克思的五张面孔</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导入，通过学习任务驱动，马克思</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为何要改变世界</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？马克思</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想要改成怎样的世界</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？如何改变？马克思</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如何推动世界改变</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？层层设问，环环相扣，逻辑清晰，课堂氛围融洽而积极。赵老师的课堂不仅蕴含马克思、恩格斯等伟人，亦有当时的</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民</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，更注重课堂中的</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人</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，即与学生进行了良好的互动，从而构建出极富灵动感的</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立人课堂</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w:t>
      </w:r>
    </w:p>
    <w:p w:rsidR="003A7B18" w:rsidRPr="003A7B18" w:rsidRDefault="003A7B18" w:rsidP="00822D1F">
      <w:pPr>
        <w:widowControl/>
        <w:spacing w:line="360" w:lineRule="auto"/>
        <w:jc w:val="center"/>
        <w:rPr>
          <w:rFonts w:ascii="仿宋" w:eastAsia="仿宋" w:hAnsi="仿宋" w:cs="宋体"/>
          <w:color w:val="333333"/>
          <w:kern w:val="0"/>
          <w:sz w:val="24"/>
          <w:szCs w:val="24"/>
        </w:rPr>
      </w:pPr>
      <w:r w:rsidRPr="003A7B18">
        <w:rPr>
          <w:rFonts w:ascii="仿宋" w:eastAsia="仿宋" w:hAnsi="仿宋" w:cs="宋体"/>
          <w:noProof/>
          <w:color w:val="333333"/>
          <w:kern w:val="0"/>
          <w:sz w:val="24"/>
          <w:szCs w:val="24"/>
        </w:rPr>
        <w:drawing>
          <wp:inline distT="0" distB="0" distL="0" distR="0" wp14:anchorId="6545DBD8" wp14:editId="440FD77E">
            <wp:extent cx="2457450" cy="1628061"/>
            <wp:effectExtent l="0" t="0" r="0" b="0"/>
            <wp:docPr id="1" name="图片 1" descr="36b84e5648bb401997dc56c8a3ea63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36b84e5648bb401997dc56c8a3ea6349.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57450" cy="1628061"/>
                    </a:xfrm>
                    <a:prstGeom prst="rect">
                      <a:avLst/>
                    </a:prstGeom>
                    <a:noFill/>
                    <a:ln>
                      <a:noFill/>
                    </a:ln>
                  </pic:spPr>
                </pic:pic>
              </a:graphicData>
            </a:graphic>
          </wp:inline>
        </w:drawing>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柯桥中学管荣伟老师执教《中国古代的法治与教化》一课，以北魏兰陵长公主之死导入，将</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礼法关系</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作为探究主题，通过礼法之辩、礼法之变和礼法之遍整合主干知识，提升学生关键能力。管老师的课堂立足于学术研究，通过学生对案例的理解与</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判决</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，其课堂不仅着眼于案例中的</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人</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，更注重与课堂中的</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人</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进行有效对话，即关注学生的所思所想所知，从而构建了一节极富深意的</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立人课堂</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w:t>
      </w:r>
    </w:p>
    <w:p w:rsidR="003A7B18" w:rsidRPr="003A7B18" w:rsidRDefault="003A7B18" w:rsidP="00822D1F">
      <w:pPr>
        <w:widowControl/>
        <w:spacing w:line="360" w:lineRule="auto"/>
        <w:jc w:val="center"/>
        <w:rPr>
          <w:rFonts w:ascii="仿宋" w:eastAsia="仿宋" w:hAnsi="仿宋" w:cs="宋体"/>
          <w:color w:val="333333"/>
          <w:kern w:val="0"/>
          <w:sz w:val="24"/>
          <w:szCs w:val="24"/>
        </w:rPr>
      </w:pPr>
      <w:r w:rsidRPr="003A7B18">
        <w:rPr>
          <w:rFonts w:ascii="仿宋" w:eastAsia="仿宋" w:hAnsi="仿宋" w:cs="宋体"/>
          <w:noProof/>
          <w:color w:val="333333"/>
          <w:kern w:val="0"/>
          <w:sz w:val="24"/>
          <w:szCs w:val="24"/>
        </w:rPr>
        <w:lastRenderedPageBreak/>
        <w:drawing>
          <wp:inline distT="0" distB="0" distL="0" distR="0" wp14:anchorId="2ECAD770" wp14:editId="36B7B549">
            <wp:extent cx="1628775" cy="3183273"/>
            <wp:effectExtent l="0" t="0" r="0" b="0"/>
            <wp:docPr id="2" name="图片 2" descr="6e1274e7abe143339ba2f8bda2f057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6e1274e7abe143339ba2f8bda2f0570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28775" cy="3183273"/>
                    </a:xfrm>
                    <a:prstGeom prst="rect">
                      <a:avLst/>
                    </a:prstGeom>
                    <a:noFill/>
                    <a:ln>
                      <a:noFill/>
                    </a:ln>
                  </pic:spPr>
                </pic:pic>
              </a:graphicData>
            </a:graphic>
          </wp:inline>
        </w:drawing>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浙江省特级教师、新昌县历史教研员徐金超老师对于以上两位老师的课堂进行了点评，对于赵老师课堂架构的逻辑性和管老师的课堂导入给予了高度评价与赞赏。绍兴市历史教研员刘晓庆老师指出，高中历史</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立人课堂</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要顺应时代的需要，发挥育人功能，聚焦学科本质。</w:t>
      </w:r>
    </w:p>
    <w:p w:rsidR="003A7B18" w:rsidRPr="003A7B18" w:rsidRDefault="003A7B18" w:rsidP="00822D1F">
      <w:pPr>
        <w:widowControl/>
        <w:spacing w:line="360" w:lineRule="auto"/>
        <w:jc w:val="center"/>
        <w:rPr>
          <w:rFonts w:ascii="仿宋" w:eastAsia="仿宋" w:hAnsi="仿宋" w:cs="宋体"/>
          <w:color w:val="333333"/>
          <w:kern w:val="0"/>
          <w:sz w:val="24"/>
          <w:szCs w:val="24"/>
        </w:rPr>
      </w:pPr>
      <w:r w:rsidRPr="003A7B18">
        <w:rPr>
          <w:rFonts w:ascii="仿宋" w:eastAsia="仿宋" w:hAnsi="仿宋" w:cs="宋体"/>
          <w:b/>
          <w:bCs/>
          <w:noProof/>
          <w:color w:val="333333"/>
          <w:kern w:val="0"/>
          <w:sz w:val="24"/>
          <w:szCs w:val="24"/>
        </w:rPr>
        <w:drawing>
          <wp:inline distT="0" distB="0" distL="0" distR="0" wp14:anchorId="40B283F1" wp14:editId="1B7C86E6">
            <wp:extent cx="1843057" cy="1446800"/>
            <wp:effectExtent l="0" t="0" r="5080" b="1270"/>
            <wp:docPr id="3" name="图片 3" descr="d8ad71a0a51845199ccfb87d5fdc51f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8ad71a0a51845199ccfb87d5fdc51fa.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45240" cy="1448513"/>
                    </a:xfrm>
                    <a:prstGeom prst="rect">
                      <a:avLst/>
                    </a:prstGeom>
                    <a:noFill/>
                    <a:ln>
                      <a:noFill/>
                    </a:ln>
                  </pic:spPr>
                </pic:pic>
              </a:graphicData>
            </a:graphic>
          </wp:inline>
        </w:drawing>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b/>
          <w:bCs/>
          <w:color w:val="333333"/>
          <w:kern w:val="0"/>
          <w:sz w:val="24"/>
          <w:szCs w:val="24"/>
        </w:rPr>
        <w:t>二、课题汇报，</w:t>
      </w:r>
      <w:proofErr w:type="gramStart"/>
      <w:r w:rsidRPr="003A7B18">
        <w:rPr>
          <w:rFonts w:ascii="仿宋" w:eastAsia="仿宋" w:hAnsi="仿宋" w:cs="宋体" w:hint="eastAsia"/>
          <w:b/>
          <w:bCs/>
          <w:color w:val="333333"/>
          <w:kern w:val="0"/>
          <w:sz w:val="24"/>
          <w:szCs w:val="24"/>
        </w:rPr>
        <w:t>践行</w:t>
      </w:r>
      <w:proofErr w:type="gramEnd"/>
      <w:r w:rsidRPr="003A7B18">
        <w:rPr>
          <w:rFonts w:ascii="仿宋" w:eastAsia="仿宋" w:hAnsi="仿宋" w:cs="Times New Roman"/>
          <w:b/>
          <w:bCs/>
          <w:color w:val="333333"/>
          <w:kern w:val="0"/>
          <w:sz w:val="24"/>
          <w:szCs w:val="24"/>
        </w:rPr>
        <w:t>“</w:t>
      </w:r>
      <w:r w:rsidRPr="003A7B18">
        <w:rPr>
          <w:rFonts w:ascii="仿宋" w:eastAsia="仿宋" w:hAnsi="仿宋" w:cs="宋体" w:hint="eastAsia"/>
          <w:b/>
          <w:bCs/>
          <w:color w:val="333333"/>
          <w:kern w:val="0"/>
          <w:sz w:val="24"/>
          <w:szCs w:val="24"/>
        </w:rPr>
        <w:t>立人课堂</w:t>
      </w:r>
      <w:r w:rsidRPr="003A7B18">
        <w:rPr>
          <w:rFonts w:ascii="仿宋" w:eastAsia="仿宋" w:hAnsi="仿宋" w:cs="Times New Roman"/>
          <w:b/>
          <w:bCs/>
          <w:color w:val="333333"/>
          <w:kern w:val="0"/>
          <w:sz w:val="24"/>
          <w:szCs w:val="24"/>
        </w:rPr>
        <w:t>”</w:t>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围绕</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立人课堂</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如何在区域具体实践，刘晓庆老师凭借深厚的学术底蕴和大量的课堂实践，对于自己的省规划课题进行了阶段性成果汇报。</w:t>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刘老师认为</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立人课堂</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选题的意义与价值在于顺应时代之需要、聚焦学科之本质、着眼实践之难题、</w:t>
      </w:r>
      <w:proofErr w:type="gramStart"/>
      <w:r w:rsidRPr="003A7B18">
        <w:rPr>
          <w:rFonts w:ascii="仿宋" w:eastAsia="仿宋" w:hAnsi="仿宋" w:cs="宋体" w:hint="eastAsia"/>
          <w:color w:val="333333"/>
          <w:kern w:val="0"/>
          <w:sz w:val="24"/>
          <w:szCs w:val="24"/>
        </w:rPr>
        <w:t>探索市</w:t>
      </w:r>
      <w:proofErr w:type="gramEnd"/>
      <w:r w:rsidRPr="003A7B18">
        <w:rPr>
          <w:rFonts w:ascii="仿宋" w:eastAsia="仿宋" w:hAnsi="仿宋" w:cs="宋体" w:hint="eastAsia"/>
          <w:color w:val="333333"/>
          <w:kern w:val="0"/>
          <w:sz w:val="24"/>
          <w:szCs w:val="24"/>
        </w:rPr>
        <w:t>域之范式。基于国内外文献综述的研究，刘老师认为应在历史课堂中重视历史人物的教学探索、历史课堂中关注学生生命成长的教学探索、对于有</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人</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的历史教学的教研探讨。在研究内容方面，刘老师认为应深度开发学习内容资源，即激活历史里的人；建设</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立人</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课堂学习协同</w:t>
      </w:r>
      <w:r w:rsidRPr="003A7B18">
        <w:rPr>
          <w:rFonts w:ascii="仿宋" w:eastAsia="仿宋" w:hAnsi="仿宋" w:cs="宋体" w:hint="eastAsia"/>
          <w:color w:val="333333"/>
          <w:kern w:val="0"/>
          <w:sz w:val="24"/>
          <w:szCs w:val="24"/>
        </w:rPr>
        <w:lastRenderedPageBreak/>
        <w:t>圈，即进而对话课堂上的人；尝试</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立人</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课堂学习评价，</w:t>
      </w:r>
      <w:proofErr w:type="gramStart"/>
      <w:r w:rsidRPr="003A7B18">
        <w:rPr>
          <w:rFonts w:ascii="仿宋" w:eastAsia="仿宋" w:hAnsi="仿宋" w:cs="宋体" w:hint="eastAsia"/>
          <w:color w:val="333333"/>
          <w:kern w:val="0"/>
          <w:sz w:val="24"/>
          <w:szCs w:val="24"/>
        </w:rPr>
        <w:t>即看见</w:t>
      </w:r>
      <w:proofErr w:type="gramEnd"/>
      <w:r w:rsidRPr="003A7B18">
        <w:rPr>
          <w:rFonts w:ascii="仿宋" w:eastAsia="仿宋" w:hAnsi="仿宋" w:cs="宋体" w:hint="eastAsia"/>
          <w:color w:val="333333"/>
          <w:kern w:val="0"/>
          <w:sz w:val="24"/>
          <w:szCs w:val="24"/>
        </w:rPr>
        <w:t>成长的人。其后，刘老师通过案例，对于</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立人课堂</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的构建与实践进行了分享。</w:t>
      </w:r>
    </w:p>
    <w:p w:rsidR="003A7B18" w:rsidRPr="003A7B18" w:rsidRDefault="003A7B18" w:rsidP="00822D1F">
      <w:pPr>
        <w:widowControl/>
        <w:spacing w:line="360" w:lineRule="auto"/>
        <w:jc w:val="center"/>
        <w:rPr>
          <w:rFonts w:ascii="仿宋" w:eastAsia="仿宋" w:hAnsi="仿宋" w:cs="宋体"/>
          <w:color w:val="333333"/>
          <w:kern w:val="0"/>
          <w:sz w:val="24"/>
          <w:szCs w:val="24"/>
        </w:rPr>
      </w:pPr>
      <w:r w:rsidRPr="003A7B18">
        <w:rPr>
          <w:rFonts w:ascii="仿宋" w:eastAsia="仿宋" w:hAnsi="仿宋" w:cs="宋体"/>
          <w:noProof/>
          <w:color w:val="333333"/>
          <w:kern w:val="0"/>
          <w:sz w:val="24"/>
          <w:szCs w:val="24"/>
        </w:rPr>
        <w:drawing>
          <wp:inline distT="0" distB="0" distL="0" distR="0" wp14:anchorId="134FF0F0" wp14:editId="7CDAD052">
            <wp:extent cx="2004661" cy="2776538"/>
            <wp:effectExtent l="0" t="0" r="0" b="5080"/>
            <wp:docPr id="4" name="图片 4" descr="4511162309404d7d9ccfb14ef872df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4511162309404d7d9ccfb14ef872df90.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04661" cy="2776538"/>
                    </a:xfrm>
                    <a:prstGeom prst="rect">
                      <a:avLst/>
                    </a:prstGeom>
                    <a:noFill/>
                    <a:ln>
                      <a:noFill/>
                    </a:ln>
                  </pic:spPr>
                </pic:pic>
              </a:graphicData>
            </a:graphic>
          </wp:inline>
        </w:drawing>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唐琴老师对其课题进行了点评，随后进行了基础教育国家级教学成果一等奖成果推广应用基地学校授牌仪式。</w:t>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b/>
          <w:bCs/>
          <w:color w:val="333333"/>
          <w:kern w:val="0"/>
          <w:sz w:val="24"/>
          <w:szCs w:val="24"/>
        </w:rPr>
        <w:t>三、专题讲座，成就</w:t>
      </w:r>
      <w:r w:rsidRPr="003A7B18">
        <w:rPr>
          <w:rFonts w:ascii="仿宋" w:eastAsia="仿宋" w:hAnsi="仿宋" w:cs="Times New Roman"/>
          <w:b/>
          <w:bCs/>
          <w:color w:val="333333"/>
          <w:kern w:val="0"/>
          <w:sz w:val="24"/>
          <w:szCs w:val="24"/>
        </w:rPr>
        <w:t>“</w:t>
      </w:r>
      <w:r w:rsidRPr="003A7B18">
        <w:rPr>
          <w:rFonts w:ascii="仿宋" w:eastAsia="仿宋" w:hAnsi="仿宋" w:cs="宋体" w:hint="eastAsia"/>
          <w:b/>
          <w:bCs/>
          <w:color w:val="333333"/>
          <w:kern w:val="0"/>
          <w:sz w:val="24"/>
          <w:szCs w:val="24"/>
        </w:rPr>
        <w:t>立人</w:t>
      </w:r>
      <w:r w:rsidRPr="003A7B18">
        <w:rPr>
          <w:rFonts w:ascii="仿宋" w:eastAsia="仿宋" w:hAnsi="仿宋" w:cs="Times New Roman"/>
          <w:b/>
          <w:bCs/>
          <w:color w:val="333333"/>
          <w:kern w:val="0"/>
          <w:sz w:val="24"/>
          <w:szCs w:val="24"/>
        </w:rPr>
        <w:t>”</w:t>
      </w:r>
      <w:r w:rsidRPr="003A7B18">
        <w:rPr>
          <w:rFonts w:ascii="仿宋" w:eastAsia="仿宋" w:hAnsi="仿宋" w:cs="宋体" w:hint="eastAsia"/>
          <w:b/>
          <w:bCs/>
          <w:color w:val="333333"/>
          <w:kern w:val="0"/>
          <w:sz w:val="24"/>
          <w:szCs w:val="24"/>
        </w:rPr>
        <w:t>讲堂</w:t>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教研相彰，如何青年教师的教科研能力，从而提升其教学水平至关重要。活动翌日，唐琴老师应邀作了《历史教学论文的写作要求与路径》专题讲座。唐老师在讲座伊始通过引用苏霍姆林斯基的名言，指出教育科研是教师克服低空盘旋的动力引擎。首先，唐老师指出可通过基于实践发现教学问题、</w:t>
      </w:r>
      <w:proofErr w:type="gramStart"/>
      <w:r w:rsidRPr="003A7B18">
        <w:rPr>
          <w:rFonts w:ascii="仿宋" w:eastAsia="仿宋" w:hAnsi="仿宋" w:cs="宋体" w:hint="eastAsia"/>
          <w:color w:val="333333"/>
          <w:kern w:val="0"/>
          <w:sz w:val="24"/>
          <w:szCs w:val="24"/>
        </w:rPr>
        <w:t>基于问题</w:t>
      </w:r>
      <w:proofErr w:type="gramEnd"/>
      <w:r w:rsidRPr="003A7B18">
        <w:rPr>
          <w:rFonts w:ascii="仿宋" w:eastAsia="仿宋" w:hAnsi="仿宋" w:cs="宋体" w:hint="eastAsia"/>
          <w:color w:val="333333"/>
          <w:kern w:val="0"/>
          <w:sz w:val="24"/>
          <w:szCs w:val="24"/>
        </w:rPr>
        <w:t>开展项目研究、基于研究指导专业表达、基于表达实现专业成长，进而达成教育写作的一般路径。其次，唐老师指出可通过</w:t>
      </w:r>
      <w:r w:rsidRPr="003A7B18">
        <w:rPr>
          <w:rFonts w:ascii="仿宋" w:eastAsia="仿宋" w:hAnsi="仿宋" w:cs="宋体"/>
          <w:color w:val="333333"/>
          <w:kern w:val="0"/>
          <w:sz w:val="24"/>
          <w:szCs w:val="24"/>
        </w:rPr>
        <w:t>2</w:t>
      </w:r>
      <w:r w:rsidRPr="003A7B18">
        <w:rPr>
          <w:rFonts w:ascii="仿宋" w:eastAsia="仿宋" w:hAnsi="仿宋" w:cs="宋体" w:hint="eastAsia"/>
          <w:color w:val="333333"/>
          <w:kern w:val="0"/>
          <w:sz w:val="24"/>
          <w:szCs w:val="24"/>
        </w:rPr>
        <w:t>周学习、</w:t>
      </w:r>
      <w:r w:rsidRPr="003A7B18">
        <w:rPr>
          <w:rFonts w:ascii="仿宋" w:eastAsia="仿宋" w:hAnsi="仿宋" w:cs="Times New Roman"/>
          <w:color w:val="333333"/>
          <w:kern w:val="0"/>
          <w:sz w:val="24"/>
          <w:szCs w:val="24"/>
        </w:rPr>
        <w:t>2</w:t>
      </w:r>
      <w:r w:rsidRPr="003A7B18">
        <w:rPr>
          <w:rFonts w:ascii="仿宋" w:eastAsia="仿宋" w:hAnsi="仿宋" w:cs="宋体" w:hint="eastAsia"/>
          <w:color w:val="333333"/>
          <w:kern w:val="0"/>
          <w:sz w:val="24"/>
          <w:szCs w:val="24"/>
        </w:rPr>
        <w:t>天提纲、</w:t>
      </w:r>
      <w:r w:rsidRPr="003A7B18">
        <w:rPr>
          <w:rFonts w:ascii="仿宋" w:eastAsia="仿宋" w:hAnsi="仿宋" w:cs="Times New Roman"/>
          <w:color w:val="333333"/>
          <w:kern w:val="0"/>
          <w:sz w:val="24"/>
          <w:szCs w:val="24"/>
        </w:rPr>
        <w:t>2</w:t>
      </w:r>
      <w:r w:rsidRPr="003A7B18">
        <w:rPr>
          <w:rFonts w:ascii="仿宋" w:eastAsia="仿宋" w:hAnsi="仿宋" w:cs="宋体" w:hint="eastAsia"/>
          <w:color w:val="333333"/>
          <w:kern w:val="0"/>
          <w:sz w:val="24"/>
          <w:szCs w:val="24"/>
        </w:rPr>
        <w:t>天填空、</w:t>
      </w:r>
      <w:r w:rsidRPr="003A7B18">
        <w:rPr>
          <w:rFonts w:ascii="仿宋" w:eastAsia="仿宋" w:hAnsi="仿宋" w:cs="Times New Roman"/>
          <w:color w:val="333333"/>
          <w:kern w:val="0"/>
          <w:sz w:val="24"/>
          <w:szCs w:val="24"/>
        </w:rPr>
        <w:t>10</w:t>
      </w:r>
      <w:r w:rsidRPr="003A7B18">
        <w:rPr>
          <w:rFonts w:ascii="仿宋" w:eastAsia="仿宋" w:hAnsi="仿宋" w:cs="宋体" w:hint="eastAsia"/>
          <w:color w:val="333333"/>
          <w:kern w:val="0"/>
          <w:sz w:val="24"/>
          <w:szCs w:val="24"/>
        </w:rPr>
        <w:t>天修改，从而短平快规划一篇论文。最后，针对教研写文章从哪里来。唐老师指出可以从会中来、课上来、从</w:t>
      </w:r>
      <w:proofErr w:type="gramStart"/>
      <w:r w:rsidRPr="003A7B18">
        <w:rPr>
          <w:rFonts w:ascii="仿宋" w:eastAsia="仿宋" w:hAnsi="仿宋" w:cs="宋体" w:hint="eastAsia"/>
          <w:color w:val="333333"/>
          <w:kern w:val="0"/>
          <w:sz w:val="24"/>
          <w:szCs w:val="24"/>
        </w:rPr>
        <w:t>阅读悦悟中</w:t>
      </w:r>
      <w:proofErr w:type="gramEnd"/>
      <w:r w:rsidRPr="003A7B18">
        <w:rPr>
          <w:rFonts w:ascii="仿宋" w:eastAsia="仿宋" w:hAnsi="仿宋" w:cs="宋体" w:hint="eastAsia"/>
          <w:color w:val="333333"/>
          <w:kern w:val="0"/>
          <w:sz w:val="24"/>
          <w:szCs w:val="24"/>
        </w:rPr>
        <w:t>来、成长启悟中来。唐老师的讲座将案例与理论相结合，注重方法与策略探讨，深入而浅出，赢得全场喝彩，更吸引了大量嵊州中学其他学科青年教师慕名而至。</w:t>
      </w:r>
    </w:p>
    <w:p w:rsidR="003A7B18" w:rsidRPr="003A7B18" w:rsidRDefault="003A7B18" w:rsidP="00822D1F">
      <w:pPr>
        <w:widowControl/>
        <w:spacing w:line="360" w:lineRule="auto"/>
        <w:jc w:val="center"/>
        <w:rPr>
          <w:rFonts w:ascii="仿宋" w:eastAsia="仿宋" w:hAnsi="仿宋" w:cs="宋体"/>
          <w:color w:val="333333"/>
          <w:kern w:val="0"/>
          <w:sz w:val="24"/>
          <w:szCs w:val="24"/>
        </w:rPr>
      </w:pPr>
      <w:bookmarkStart w:id="0" w:name="_GoBack"/>
      <w:r w:rsidRPr="003A7B18">
        <w:rPr>
          <w:rFonts w:ascii="仿宋" w:eastAsia="仿宋" w:hAnsi="仿宋" w:cs="宋体"/>
          <w:noProof/>
          <w:color w:val="333333"/>
          <w:kern w:val="0"/>
          <w:sz w:val="24"/>
          <w:szCs w:val="24"/>
        </w:rPr>
        <w:lastRenderedPageBreak/>
        <w:drawing>
          <wp:inline distT="0" distB="0" distL="0" distR="0" wp14:anchorId="7176CF46" wp14:editId="75FAA970">
            <wp:extent cx="1504949" cy="3271628"/>
            <wp:effectExtent l="0" t="0" r="635" b="5080"/>
            <wp:docPr id="5" name="图片 5" descr="f0f56bc6c6b4412d88e2121d2e3569d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0f56bc6c6b4412d88e2121d2e3569df.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06826" cy="3275709"/>
                    </a:xfrm>
                    <a:prstGeom prst="rect">
                      <a:avLst/>
                    </a:prstGeom>
                    <a:noFill/>
                    <a:ln>
                      <a:noFill/>
                    </a:ln>
                  </pic:spPr>
                </pic:pic>
              </a:graphicData>
            </a:graphic>
          </wp:inline>
        </w:drawing>
      </w:r>
      <w:bookmarkEnd w:id="0"/>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活动最后，嵊州市历史教研员任美姣老师</w:t>
      </w:r>
      <w:r w:rsidR="005207CB" w:rsidRPr="00822D1F">
        <w:rPr>
          <w:rFonts w:ascii="仿宋" w:eastAsia="仿宋" w:hAnsi="仿宋" w:cs="宋体" w:hint="eastAsia"/>
          <w:color w:val="333333"/>
          <w:kern w:val="0"/>
          <w:sz w:val="24"/>
          <w:szCs w:val="24"/>
        </w:rPr>
        <w:t>勉励</w:t>
      </w:r>
      <w:r w:rsidR="008D318B" w:rsidRPr="00822D1F">
        <w:rPr>
          <w:rFonts w:ascii="仿宋" w:eastAsia="仿宋" w:hAnsi="仿宋" w:cs="宋体" w:hint="eastAsia"/>
          <w:color w:val="333333"/>
          <w:kern w:val="0"/>
          <w:sz w:val="24"/>
          <w:szCs w:val="24"/>
        </w:rPr>
        <w:t>青年教师，希望青年教师保持学习的状态，迈出实践的步伐</w:t>
      </w:r>
      <w:r w:rsidRPr="003A7B18">
        <w:rPr>
          <w:rFonts w:ascii="仿宋" w:eastAsia="仿宋" w:hAnsi="仿宋" w:cs="宋体" w:hint="eastAsia"/>
          <w:color w:val="333333"/>
          <w:kern w:val="0"/>
          <w:sz w:val="24"/>
          <w:szCs w:val="24"/>
        </w:rPr>
        <w:t>。</w:t>
      </w:r>
    </w:p>
    <w:p w:rsidR="003A7B18" w:rsidRPr="003A7B18" w:rsidRDefault="003A7B18" w:rsidP="00822D1F">
      <w:pPr>
        <w:widowControl/>
        <w:spacing w:line="360" w:lineRule="auto"/>
        <w:ind w:firstLine="555"/>
        <w:jc w:val="left"/>
        <w:rPr>
          <w:rFonts w:ascii="仿宋" w:eastAsia="仿宋" w:hAnsi="仿宋" w:cs="宋体"/>
          <w:color w:val="333333"/>
          <w:kern w:val="0"/>
          <w:sz w:val="24"/>
          <w:szCs w:val="24"/>
        </w:rPr>
      </w:pPr>
      <w:r w:rsidRPr="003A7B18">
        <w:rPr>
          <w:rFonts w:ascii="仿宋" w:eastAsia="仿宋" w:hAnsi="仿宋" w:cs="宋体" w:hint="eastAsia"/>
          <w:color w:val="333333"/>
          <w:kern w:val="0"/>
          <w:sz w:val="24"/>
          <w:szCs w:val="24"/>
        </w:rPr>
        <w:t>绍兴高中历史以</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学史立人</w:t>
      </w:r>
      <w:r w:rsidRPr="003A7B18">
        <w:rPr>
          <w:rFonts w:ascii="仿宋" w:eastAsia="仿宋" w:hAnsi="仿宋" w:cs="Times New Roman"/>
          <w:color w:val="333333"/>
          <w:kern w:val="0"/>
          <w:sz w:val="24"/>
          <w:szCs w:val="24"/>
        </w:rPr>
        <w:t>”</w:t>
      </w:r>
      <w:r w:rsidRPr="003A7B18">
        <w:rPr>
          <w:rFonts w:ascii="仿宋" w:eastAsia="仿宋" w:hAnsi="仿宋" w:cs="宋体" w:hint="eastAsia"/>
          <w:color w:val="333333"/>
          <w:kern w:val="0"/>
          <w:sz w:val="24"/>
          <w:szCs w:val="24"/>
        </w:rPr>
        <w:t>为切入点，以打造生动的高中历史课堂样态为契机，深入探索历史教材的内在联系、融合点与衔接点，全面更新教师的教学理念与教学方法，使教学成果广泛辐射，有效缩短教师的探索周期，激发教师探索与学习新知识的积极性，真正实现让学生受益、素养落地，推动历史教学迈向更高的台阶。（嵊州中学</w:t>
      </w:r>
      <w:r w:rsidRPr="003A7B18">
        <w:rPr>
          <w:rFonts w:ascii="宋体" w:eastAsia="宋体" w:hAnsi="宋体" w:cs="宋体" w:hint="eastAsia"/>
          <w:color w:val="333333"/>
          <w:kern w:val="0"/>
          <w:sz w:val="24"/>
          <w:szCs w:val="24"/>
        </w:rPr>
        <w:t>  </w:t>
      </w:r>
      <w:r w:rsidRPr="003A7B18">
        <w:rPr>
          <w:rFonts w:ascii="仿宋" w:eastAsia="仿宋" w:hAnsi="仿宋" w:cs="宋体" w:hint="eastAsia"/>
          <w:color w:val="333333"/>
          <w:kern w:val="0"/>
          <w:sz w:val="24"/>
          <w:szCs w:val="24"/>
        </w:rPr>
        <w:t>董鹏飞）</w:t>
      </w:r>
    </w:p>
    <w:p w:rsidR="00F46A23" w:rsidRDefault="00F46A23"/>
    <w:sectPr w:rsidR="00F46A2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7B18"/>
    <w:rsid w:val="003A7B18"/>
    <w:rsid w:val="005207CB"/>
    <w:rsid w:val="00822D1F"/>
    <w:rsid w:val="008D318B"/>
    <w:rsid w:val="00F46A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A7B18"/>
    <w:rPr>
      <w:sz w:val="18"/>
      <w:szCs w:val="18"/>
    </w:rPr>
  </w:style>
  <w:style w:type="character" w:customStyle="1" w:styleId="Char">
    <w:name w:val="批注框文本 Char"/>
    <w:basedOn w:val="a0"/>
    <w:link w:val="a3"/>
    <w:uiPriority w:val="99"/>
    <w:semiHidden/>
    <w:rsid w:val="003A7B18"/>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A7B18"/>
    <w:rPr>
      <w:sz w:val="18"/>
      <w:szCs w:val="18"/>
    </w:rPr>
  </w:style>
  <w:style w:type="character" w:customStyle="1" w:styleId="Char">
    <w:name w:val="批注框文本 Char"/>
    <w:basedOn w:val="a0"/>
    <w:link w:val="a3"/>
    <w:uiPriority w:val="99"/>
    <w:semiHidden/>
    <w:rsid w:val="003A7B1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46661158">
      <w:bodyDiv w:val="1"/>
      <w:marLeft w:val="0"/>
      <w:marRight w:val="0"/>
      <w:marTop w:val="0"/>
      <w:marBottom w:val="0"/>
      <w:divBdr>
        <w:top w:val="none" w:sz="0" w:space="0" w:color="auto"/>
        <w:left w:val="none" w:sz="0" w:space="0" w:color="auto"/>
        <w:bottom w:val="none" w:sz="0" w:space="0" w:color="auto"/>
        <w:right w:val="none" w:sz="0" w:space="0" w:color="auto"/>
      </w:divBdr>
      <w:divsChild>
        <w:div w:id="522209885">
          <w:marLeft w:val="0"/>
          <w:marRight w:val="0"/>
          <w:marTop w:val="0"/>
          <w:marBottom w:val="375"/>
          <w:divBdr>
            <w:top w:val="none" w:sz="0" w:space="0" w:color="auto"/>
            <w:left w:val="none" w:sz="0" w:space="0" w:color="auto"/>
            <w:bottom w:val="dashed" w:sz="6" w:space="12" w:color="CCCCCC"/>
            <w:right w:val="none" w:sz="0" w:space="0" w:color="auto"/>
          </w:divBdr>
        </w:div>
        <w:div w:id="15998303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4</Pages>
  <Words>257</Words>
  <Characters>1466</Characters>
  <Application>Microsoft Office Word</Application>
  <DocSecurity>0</DocSecurity>
  <Lines>12</Lines>
  <Paragraphs>3</Paragraphs>
  <ScaleCrop>false</ScaleCrop>
  <Company>Microsoft</Company>
  <LinksUpToDate>false</LinksUpToDate>
  <CharactersWithSpaces>1720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AutoBVT</cp:lastModifiedBy>
  <cp:revision>3</cp:revision>
  <dcterms:created xsi:type="dcterms:W3CDTF">2025-03-19T06:43:00Z</dcterms:created>
  <dcterms:modified xsi:type="dcterms:W3CDTF">2025-03-19T08:02:00Z</dcterms:modified>
</cp:coreProperties>
</file>