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42B2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2" w:firstLineChars="200"/>
        <w:jc w:val="center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第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 xml:space="preserve">节  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人和动物的生殖与发育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（第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3课时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）</w:t>
      </w:r>
    </w:p>
    <w:p w14:paraId="081236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【核心概念】</w:t>
      </w:r>
    </w:p>
    <w:p w14:paraId="2349E9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8.生命的延续与进化</w:t>
      </w:r>
    </w:p>
    <w:p w14:paraId="2187A0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</w:t>
      </w: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学习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内容与要求】</w:t>
      </w:r>
    </w:p>
    <w:p w14:paraId="556D6E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8.2 不同种类动物具有不同的生殖方式和发育过程。</w:t>
      </w:r>
    </w:p>
    <w:p w14:paraId="28CA1A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⑥说出昆虫、两栖动物、鸟的生殖方式和发育过程。</w:t>
      </w:r>
    </w:p>
    <w:p w14:paraId="240588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【教学目标】</w:t>
      </w:r>
    </w:p>
    <w:p w14:paraId="6000C8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1.</w:t>
      </w:r>
      <w:r>
        <w:rPr>
          <w:rFonts w:hint="eastAsia" w:ascii="宋体" w:hAnsi="宋体"/>
          <w:szCs w:val="21"/>
        </w:rPr>
        <w:t>科学观念：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举例说出昆虫、两栖类动物、</w:t>
      </w:r>
      <w:r>
        <w:rPr>
          <w:rFonts w:hint="eastAsia" w:ascii="宋体" w:hAnsi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鸟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的生殖和发育过程</w:t>
      </w:r>
    </w:p>
    <w:p w14:paraId="4F10FB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szCs w:val="21"/>
          <w:lang w:val="en-US" w:eastAsia="zh-CN"/>
        </w:rPr>
        <w:t>2.</w:t>
      </w:r>
      <w:r>
        <w:rPr>
          <w:rFonts w:hint="eastAsia" w:ascii="宋体" w:hAnsi="宋体"/>
          <w:szCs w:val="21"/>
        </w:rPr>
        <w:t>科学思维：</w:t>
      </w:r>
      <w:r>
        <w:rPr>
          <w:rFonts w:hint="eastAsia" w:ascii="宋体" w:hAnsi="宋体"/>
          <w:szCs w:val="21"/>
          <w:lang w:val="en-US" w:eastAsia="zh-CN"/>
        </w:rPr>
        <w:t>分析、归纳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昆虫、两栖类动物、</w:t>
      </w:r>
      <w:r>
        <w:rPr>
          <w:rFonts w:hint="eastAsia" w:ascii="宋体" w:hAnsi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鸟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的生殖和发育过程。</w:t>
      </w:r>
    </w:p>
    <w:p w14:paraId="05356C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szCs w:val="21"/>
          <w:lang w:val="en-US" w:eastAsia="zh-CN"/>
        </w:rPr>
        <w:t>3.</w:t>
      </w:r>
      <w:r>
        <w:rPr>
          <w:rFonts w:hint="eastAsia" w:ascii="宋体" w:hAnsi="宋体"/>
          <w:szCs w:val="21"/>
        </w:rPr>
        <w:t>探究实践：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通过观察昆虫生活史和两栖类动物发育的图片,培养学生推断和分析、理解能力。</w:t>
      </w:r>
    </w:p>
    <w:p w14:paraId="1BA7CF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szCs w:val="21"/>
          <w:lang w:val="en-US" w:eastAsia="zh-CN"/>
        </w:rPr>
        <w:t>4.</w:t>
      </w:r>
      <w:r>
        <w:rPr>
          <w:rFonts w:hint="eastAsia" w:ascii="宋体" w:hAnsi="宋体"/>
          <w:szCs w:val="21"/>
        </w:rPr>
        <w:t>态度责任：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举例说出昆虫和两栖类动物在人类生活、生产中的作用,关注动物与人类生活的关</w:t>
      </w:r>
    </w:p>
    <w:p w14:paraId="2150BA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szCs w:val="21"/>
        </w:rPr>
      </w:pP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【</w:t>
      </w:r>
      <w:r>
        <w:rPr>
          <w:rFonts w:hint="eastAsia" w:ascii="宋体" w:hAnsi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教材分析】</w:t>
      </w:r>
      <w:r>
        <w:rPr>
          <w:rFonts w:hint="eastAsia" w:ascii="宋体" w:hAnsi="宋体"/>
          <w:szCs w:val="21"/>
        </w:rPr>
        <w:t>本课时内容是从学生喜爱动物的心理出发，结合常见动物如青蛙、家蚕、蝗虫等的生长过程，理解生命的生长时期中几个重要阶段。</w:t>
      </w:r>
      <w:r>
        <w:rPr>
          <w:rFonts w:hint="eastAsia" w:ascii="宋体" w:hAnsi="宋体"/>
          <w:szCs w:val="21"/>
          <w:lang w:val="en-US" w:eastAsia="zh-CN"/>
        </w:rPr>
        <w:t>鸟类的生殖和发育有复杂的繁殖行为，可以提高后代的成活率，是对复杂环境的适应。</w:t>
      </w:r>
      <w:r>
        <w:rPr>
          <w:rFonts w:hint="eastAsia" w:ascii="宋体" w:hAnsi="宋体"/>
          <w:szCs w:val="21"/>
        </w:rPr>
        <w:t>树立动物生殖的多样性理念。　</w:t>
      </w:r>
    </w:p>
    <w:p w14:paraId="569E5F7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宋体" w:hAnsi="宋体"/>
          <w:b/>
          <w:sz w:val="32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【教学过程】</w:t>
      </w:r>
    </w:p>
    <w:tbl>
      <w:tblPr>
        <w:tblStyle w:val="7"/>
        <w:tblpPr w:leftFromText="180" w:rightFromText="180" w:vertAnchor="text" w:tblpXSpec="center" w:tblpY="1"/>
        <w:tblOverlap w:val="never"/>
        <w:tblW w:w="89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2"/>
        <w:gridCol w:w="6270"/>
        <w:gridCol w:w="1400"/>
      </w:tblGrid>
      <w:tr w14:paraId="100331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tblHeader/>
          <w:jc w:val="center"/>
        </w:trPr>
        <w:tc>
          <w:tcPr>
            <w:tcW w:w="1312" w:type="dxa"/>
            <w:noWrap w:val="0"/>
            <w:vAlign w:val="top"/>
          </w:tcPr>
          <w:p w14:paraId="2916C268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教学环节</w:t>
            </w:r>
          </w:p>
        </w:tc>
        <w:tc>
          <w:tcPr>
            <w:tcW w:w="6270" w:type="dxa"/>
            <w:noWrap w:val="0"/>
            <w:vAlign w:val="top"/>
          </w:tcPr>
          <w:p w14:paraId="42BD7D89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</w:t>
            </w:r>
            <w:r>
              <w:rPr>
                <w:rFonts w:hint="eastAsia"/>
                <w:lang w:eastAsia="zh-CN"/>
              </w:rPr>
              <w:t>学</w:t>
            </w:r>
            <w:r>
              <w:rPr>
                <w:rFonts w:hint="eastAsia"/>
              </w:rPr>
              <w:t>活动</w:t>
            </w:r>
          </w:p>
        </w:tc>
        <w:tc>
          <w:tcPr>
            <w:tcW w:w="1400" w:type="dxa"/>
            <w:noWrap w:val="0"/>
            <w:vAlign w:val="top"/>
          </w:tcPr>
          <w:p w14:paraId="3F024BB0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设计意图</w:t>
            </w:r>
          </w:p>
        </w:tc>
      </w:tr>
      <w:tr w14:paraId="7AF4DF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2" w:type="dxa"/>
            <w:noWrap w:val="0"/>
            <w:vAlign w:val="center"/>
          </w:tcPr>
          <w:p w14:paraId="54A997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创设情境，明确问题</w:t>
            </w:r>
          </w:p>
        </w:tc>
        <w:tc>
          <w:tcPr>
            <w:tcW w:w="6270" w:type="dxa"/>
            <w:noWrap w:val="0"/>
            <w:vAlign w:val="top"/>
          </w:tcPr>
          <w:p w14:paraId="1A6883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与人相似，各种动物都有自己的生长时期，也有各自特有的生命运动和延续生命的方式。</w:t>
            </w:r>
          </w:p>
          <w:p w14:paraId="2B2D01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那么，它们是否有一些共同的规律呢?</w:t>
            </w:r>
          </w:p>
          <w:p w14:paraId="594236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</w:p>
        </w:tc>
        <w:tc>
          <w:tcPr>
            <w:tcW w:w="1400" w:type="dxa"/>
            <w:noWrap w:val="0"/>
            <w:vAlign w:val="top"/>
          </w:tcPr>
          <w:p w14:paraId="6D34AB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引入课</w:t>
            </w:r>
          </w:p>
          <w:p w14:paraId="78FEF3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题</w:t>
            </w:r>
          </w:p>
        </w:tc>
      </w:tr>
      <w:tr w14:paraId="5869B8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1312" w:type="dxa"/>
            <w:noWrap w:val="0"/>
            <w:vAlign w:val="center"/>
          </w:tcPr>
          <w:p w14:paraId="171701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昆虫</w:t>
            </w:r>
          </w:p>
        </w:tc>
        <w:tc>
          <w:tcPr>
            <w:tcW w:w="6270" w:type="dxa"/>
            <w:noWrap w:val="0"/>
            <w:vAlign w:val="top"/>
          </w:tcPr>
          <w:p w14:paraId="287354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引入问题：生物界有100万种以上的昆虫，它们分布广、数量多、形态多样。</w:t>
            </w:r>
          </w:p>
          <w:p w14:paraId="748498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视频：</w:t>
            </w:r>
          </w:p>
          <w:p w14:paraId="27731E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桑蚕是以桑叶为食料的吐丝结茧的昆虫。中国是世界上最早养蚕、织丝的国家。</w:t>
            </w:r>
          </w:p>
          <w:p w14:paraId="116A3B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图片展示：</w:t>
            </w:r>
          </w:p>
          <w:p w14:paraId="434CDED3">
            <w:pPr>
              <w:jc w:val="center"/>
            </w:pPr>
            <w:r>
              <w:drawing>
                <wp:inline distT="0" distB="0" distL="114300" distR="114300">
                  <wp:extent cx="1584325" cy="1379220"/>
                  <wp:effectExtent l="0" t="0" r="15875" b="11430"/>
                  <wp:docPr id="5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4325" cy="1379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F17B7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归纳结论：桑蚕的一生经过卵、幼虫(蚕)、蛹、成虫(蛾)4个发育阶段。桑蚕的幼虫和成虫的生活方式和形态结构差别大，发育过程中出现了蛹期。蜜蜂、蚊子等昆虫的一生中也有类似的过程。</w:t>
            </w:r>
          </w:p>
          <w:p w14:paraId="42664B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</w:pPr>
            <w: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2324100</wp:posOffset>
                  </wp:positionH>
                  <wp:positionV relativeFrom="paragraph">
                    <wp:posOffset>231140</wp:posOffset>
                  </wp:positionV>
                  <wp:extent cx="1476375" cy="1075055"/>
                  <wp:effectExtent l="0" t="0" r="9525" b="10795"/>
                  <wp:wrapSquare wrapText="bothSides"/>
                  <wp:docPr id="7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6375" cy="1075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eastAsia="宋体" w:cs="宋体"/>
                <w:lang w:val="en-US" w:eastAsia="zh-CN"/>
              </w:rPr>
              <w:t>引入问题：与家蚕不同，蝗虫的一生</w:t>
            </w:r>
          </w:p>
          <w:p w14:paraId="122B44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图片展示：</w:t>
            </w:r>
          </w:p>
          <w:p w14:paraId="47C719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归纳结论：蝗虫的一生经历受精卵、幼虫、成虫三个时期。不经历蛹期，而且幼虫和成虫差别不明显。</w:t>
            </w:r>
          </w:p>
          <w:p w14:paraId="6406C4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蟋蟀、蝼蛄、臭虫、螳螂等昆虫的一生只经过受精卵、幼虫和成虫三个时期。</w:t>
            </w:r>
          </w:p>
          <w:p w14:paraId="47DA14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思考与讨论</w:t>
            </w:r>
            <w:r>
              <w:rPr>
                <w:rFonts w:hint="eastAsia" w:ascii="宋体" w:hAnsi="宋体" w:cs="宋体"/>
                <w:lang w:eastAsia="zh-CN"/>
              </w:rPr>
              <w:t>：</w:t>
            </w:r>
          </w:p>
          <w:p w14:paraId="2DF129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蝗虫主要以多种植物的叶和茎为食。且会集群迁飞，使农作物遭到严重破坏。根据蝗虫的生殖和发育特点，消灭蝗虫的最佳时期应是其哪些生长阶段?</w:t>
            </w:r>
          </w:p>
          <w:p w14:paraId="57D3A8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参考：</w:t>
            </w:r>
          </w:p>
          <w:p w14:paraId="3224A6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最佳时期是幼虫期：蝗虫的翅还没有发育好，不能飞行，只能跳跃。其次是受精卵：受精卵未孵化，冬季挖掘土中卵加以销毁，较彻底。</w:t>
            </w:r>
          </w:p>
        </w:tc>
        <w:tc>
          <w:tcPr>
            <w:tcW w:w="1400" w:type="dxa"/>
            <w:noWrap w:val="0"/>
            <w:vAlign w:val="top"/>
          </w:tcPr>
          <w:p w14:paraId="64F67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4FEC0A0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昆虫生活史观察，概述昆虫的变态发育</w:t>
            </w:r>
          </w:p>
          <w:p w14:paraId="73B6F442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F2FCDE3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3DFA266E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546FD484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1FE44D1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6F869E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50E241B9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1F314A7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B5314B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106609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82271BC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FA6E8B8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9D44FAB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081E1BAB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3F43D61B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60CF19A8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27E60ECA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3DADD72B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2ECC370E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7E9C01B7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67831CD7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28CD8CB8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6F24FB0C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3C7C3A72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246EA831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6D3433CA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4D046E92">
            <w:pPr>
              <w:adjustRightInd w:val="0"/>
              <w:snapToGrid w:val="0"/>
              <w:jc w:val="left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学以致用。</w:t>
            </w:r>
          </w:p>
          <w:p w14:paraId="7D88C8B2">
            <w:pPr>
              <w:adjustRightInd w:val="0"/>
              <w:snapToGrid w:val="0"/>
              <w:jc w:val="left"/>
              <w:rPr>
                <w:rFonts w:hint="default" w:ascii="宋体" w:hAnsi="宋体" w:cs="宋体"/>
                <w:lang w:val="en-US" w:eastAsia="zh-CN"/>
              </w:rPr>
            </w:pPr>
          </w:p>
        </w:tc>
      </w:tr>
      <w:tr w14:paraId="26E89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1312" w:type="dxa"/>
            <w:noWrap w:val="0"/>
            <w:vAlign w:val="center"/>
          </w:tcPr>
          <w:p w14:paraId="6730F7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1"/>
                <w:szCs w:val="21"/>
                <w:lang w:val="en-US" w:eastAsia="zh-CN"/>
              </w:rPr>
              <w:t>两栖类</w:t>
            </w:r>
          </w:p>
        </w:tc>
        <w:tc>
          <w:tcPr>
            <w:tcW w:w="6270" w:type="dxa"/>
            <w:noWrap w:val="0"/>
            <w:vAlign w:val="top"/>
          </w:tcPr>
          <w:p w14:paraId="213498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引入问题：</w:t>
            </w:r>
            <w:r>
              <w:rPr>
                <w:rFonts w:hint="eastAsia"/>
                <w:lang w:val="en-US" w:eastAsia="zh-CN"/>
              </w:rPr>
              <w:t>春暖花开的季节，在稻田、池塘或沟渠边，可以看到长有一对鸣囊的雄蛙，它正在以鸣声招引雌蛙。</w:t>
            </w:r>
          </w:p>
          <w:p w14:paraId="56E775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视频：</w:t>
            </w:r>
          </w:p>
          <w:p w14:paraId="2CB357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图片展示：</w:t>
            </w:r>
          </w:p>
          <w:p w14:paraId="5AD2E7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drawing>
                <wp:inline distT="0" distB="0" distL="114300" distR="114300">
                  <wp:extent cx="3477895" cy="798830"/>
                  <wp:effectExtent l="0" t="0" r="8255" b="1270"/>
                  <wp:docPr id="6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7895" cy="798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C9FFB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归纳结论：青蛙、蟾蜍属于两栖类动物，它们的生殖和发育主要在水中完成。雄蛙和雌蛙在水中抱对，雌蛙产卵，雄蛙排出精子、卵细胞和精子在水中受精。受精后，很多受精卵粘连成卵块或卵带。</w:t>
            </w:r>
          </w:p>
          <w:p w14:paraId="154C09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假如你看到水中漂浮着一团团胶状透明物，里面有许多深色的小点，那可能是青蛙产下的卵块。</w:t>
            </w:r>
          </w:p>
          <w:p w14:paraId="3E5B0D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探索活动</w:t>
            </w:r>
          </w:p>
          <w:p w14:paraId="085EFD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阅读图1.2-10所示的青蛙生活史，完成下列任务。</w:t>
            </w:r>
          </w:p>
          <w:p w14:paraId="2334FA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</w:pPr>
            <w:r>
              <w:rPr>
                <w:rFonts w:hint="eastAsia"/>
              </w:rPr>
              <w:t>1.根据青蛙的生长发育顺序，将不同生长时期的蛙的名称填在图中相应的空框里。</w:t>
            </w:r>
          </w:p>
          <w:p w14:paraId="2773CB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/>
                <w:lang w:val="en-US" w:eastAsia="zh-CN"/>
              </w:rPr>
            </w:pPr>
            <w:r>
              <w:drawing>
                <wp:inline distT="0" distB="0" distL="114300" distR="114300">
                  <wp:extent cx="1548130" cy="1177925"/>
                  <wp:effectExtent l="0" t="0" r="13970" b="3175"/>
                  <wp:docPr id="45" name="图片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图片 44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8130" cy="1177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drawing>
                <wp:inline distT="0" distB="0" distL="114300" distR="114300">
                  <wp:extent cx="2143125" cy="1203325"/>
                  <wp:effectExtent l="0" t="0" r="9525" b="15875"/>
                  <wp:docPr id="8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3125" cy="1203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C9934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2. 比较蝌蚪和成蛙的主要不同点，完成表1.2-1中。</w:t>
            </w:r>
          </w:p>
          <w:p w14:paraId="3FC231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center"/>
              <w:textAlignment w:val="auto"/>
            </w:pPr>
            <w:r>
              <w:drawing>
                <wp:inline distT="0" distB="0" distL="114300" distR="114300">
                  <wp:extent cx="2190750" cy="808990"/>
                  <wp:effectExtent l="0" t="0" r="0" b="10160"/>
                  <wp:docPr id="9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0750" cy="808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B392C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从幼体到成体的发育过程中，在生活方式和形态结构上会发生很大的改变，这是青蛙、蟾蜍、蝾螈等两栖类动物具有的共同特征之一。</w:t>
            </w:r>
          </w:p>
          <w:p w14:paraId="7C768D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思考与讨论：</w:t>
            </w:r>
          </w:p>
          <w:p w14:paraId="3BE1E1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两栖类动物是体外受精，但在繁殖季节里雌蛙和雄蛙有抱对行为。这一行为有什么意义?</w:t>
            </w:r>
          </w:p>
          <w:p w14:paraId="478BF5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参考：雌蛙和雄蛙抱对，有利于雌蛙、雄蛙同时排卵、排精于水中，提高了精子与卵的结合的机会，提高了受精率。</w:t>
            </w:r>
          </w:p>
        </w:tc>
        <w:tc>
          <w:tcPr>
            <w:tcW w:w="1400" w:type="dxa"/>
            <w:noWrap w:val="0"/>
            <w:vAlign w:val="top"/>
          </w:tcPr>
          <w:p w14:paraId="27829A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68DF1655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209F01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读图、生活经验，明确</w:t>
            </w:r>
            <w:r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蛙的生殖</w:t>
            </w:r>
            <w:r>
              <w:rPr>
                <w:rFonts w:hint="eastAsia" w:ascii="宋体" w:hAnsi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是在水抱对、体外受精</w:t>
            </w:r>
            <w:r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4F2C6E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009D8B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7095A5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650282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45A5FF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3E8B91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1E80B3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0AACE4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68945D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2A631B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77ED37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6ACD6E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404ADF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5A86DB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08EB0E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6331C0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理解两栖类动物的变态发育。</w:t>
            </w:r>
          </w:p>
          <w:p w14:paraId="59DC89E6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28A62C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55AB09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5B216C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284ED6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4CC663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4D86A0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</w:p>
        </w:tc>
      </w:tr>
      <w:tr w14:paraId="1752C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1312" w:type="dxa"/>
            <w:noWrap w:val="0"/>
            <w:vAlign w:val="center"/>
          </w:tcPr>
          <w:p w14:paraId="727856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宋体" w:hAnsi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1"/>
                <w:szCs w:val="21"/>
                <w:lang w:val="en-US" w:eastAsia="zh-CN"/>
              </w:rPr>
              <w:t>鸟类</w:t>
            </w:r>
          </w:p>
        </w:tc>
        <w:tc>
          <w:tcPr>
            <w:tcW w:w="6270" w:type="dxa"/>
            <w:noWrap w:val="0"/>
            <w:vAlign w:val="top"/>
          </w:tcPr>
          <w:p w14:paraId="15D115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</w:pPr>
            <w:r>
              <w:rPr>
                <w:rFonts w:hint="eastAsia" w:ascii="宋体" w:hAnsi="宋体" w:eastAsia="宋体" w:cs="宋体"/>
                <w:lang w:val="en-US" w:eastAsia="zh-CN"/>
              </w:rPr>
              <w:t>引入问题：鸟类是脊椎动物中比较高等的类群，其生殖和发育过程一般包括求偶、交配、筑巢、产卵、孵卵和育雏几个阶段。</w:t>
            </w:r>
          </w:p>
          <w:p w14:paraId="032466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</w:pPr>
            <w:r>
              <w:rPr>
                <w:rFonts w:hint="eastAsia" w:ascii="宋体" w:hAnsi="宋体" w:eastAsia="宋体" w:cs="宋体"/>
                <w:lang w:val="en-US" w:eastAsia="zh-CN"/>
              </w:rPr>
              <w:t>图片展示：</w:t>
            </w:r>
          </w:p>
          <w:p w14:paraId="181880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  <w:r>
              <w:drawing>
                <wp:inline distT="0" distB="0" distL="114300" distR="114300">
                  <wp:extent cx="3641090" cy="862330"/>
                  <wp:effectExtent l="0" t="0" r="16510" b="13970"/>
                  <wp:docPr id="11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41090" cy="862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D8C11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  <w:r>
              <w:drawing>
                <wp:inline distT="0" distB="0" distL="114300" distR="114300">
                  <wp:extent cx="3491230" cy="848360"/>
                  <wp:effectExtent l="0" t="0" r="13970" b="8890"/>
                  <wp:docPr id="12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91230" cy="848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55FD5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归纳结论：求偶成功，雌鸟和雄鸟进行交配，精子和卵细胞在雌鸟的体内结合形成受精卵，然后选择合适的场所开始筑巢。</w:t>
            </w:r>
          </w:p>
          <w:p w14:paraId="08AE4E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</w:pPr>
            <w:r>
              <w:rPr>
                <w:rFonts w:hint="eastAsia"/>
              </w:rPr>
              <w:t>接着，雌鸟会产下具有坚硬外壳的较大型的卵，由外界温度低于亲鸟的体温，产出来的卵需要由亲鸟孵卵才能继续发育。有一些孵化出来的雏鸟尚未充分发育，还需要由亲鸟喂养一段时间才能独立生活。</w:t>
            </w:r>
          </w:p>
          <w:p w14:paraId="46ED0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鸟类的生殖和发育是：体内受精，体外发育。鸟类生殖和发育过程的每个阶段都伴随着复杂的繁殖行为。</w:t>
            </w:r>
          </w:p>
          <w:p w14:paraId="51B52D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思考与讨论</w:t>
            </w:r>
          </w:p>
          <w:p w14:paraId="77B7E8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鸟类复杂的繁殖行为能使鸟类后代的成活率更高，请举例说明。</w:t>
            </w:r>
          </w:p>
          <w:p w14:paraId="184693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参考：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1.交配、体内受精提高了受精率;2.产大型卵且卵外面有坚硬的卵壳,，对卵起到很好的保护作用;3.筑巢、孵卵、育雏提高了卵的孵化率和后代的成活率</w:t>
            </w:r>
          </w:p>
          <w:p w14:paraId="01A7BD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default" w:ascii="宋体" w:hAnsi="宋体" w:cs="宋体"/>
                <w:lang w:val="en-US" w:eastAsia="zh-CN"/>
              </w:rPr>
              <w:t>鸟类的繁殖行为是对复杂多变的陆地环境的适应。</w:t>
            </w:r>
          </w:p>
        </w:tc>
        <w:tc>
          <w:tcPr>
            <w:tcW w:w="1400" w:type="dxa"/>
            <w:noWrap w:val="0"/>
            <w:vAlign w:val="top"/>
          </w:tcPr>
          <w:p w14:paraId="27E357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275063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3B3083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6212F5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389C22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6B2928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13E96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1A14B5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59614D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5CD11D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2F4B00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31326B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6F2634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0DE578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5427CB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6B6BFC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6F95DA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0D4B19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154984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38F0B3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38DFD4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00B279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373FAB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22C8E6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4508D4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爱鸟、护鸟的教育。</w:t>
            </w:r>
          </w:p>
          <w:p w14:paraId="798E6B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75D6E4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</w:tc>
      </w:tr>
      <w:tr w14:paraId="4EF4B2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  <w:jc w:val="center"/>
        </w:trPr>
        <w:tc>
          <w:tcPr>
            <w:tcW w:w="1312" w:type="dxa"/>
            <w:noWrap w:val="0"/>
            <w:vAlign w:val="center"/>
          </w:tcPr>
          <w:p w14:paraId="432A0E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</w:rPr>
              <w:t>板书</w:t>
            </w:r>
            <w:r>
              <w:rPr>
                <w:rFonts w:hint="eastAsia" w:ascii="宋体" w:hAnsi="宋体" w:cs="宋体"/>
                <w:lang w:val="en-US" w:eastAsia="zh-CN"/>
              </w:rPr>
              <w:t>设计</w:t>
            </w:r>
          </w:p>
        </w:tc>
        <w:tc>
          <w:tcPr>
            <w:tcW w:w="6270" w:type="dxa"/>
            <w:noWrap w:val="0"/>
            <w:vAlign w:val="top"/>
          </w:tcPr>
          <w:p w14:paraId="48C703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  <w:lang w:val="en-US" w:eastAsia="zh-CN"/>
              </w:rPr>
            </w:pPr>
          </w:p>
          <w:p w14:paraId="4A8C9D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  <w:lang w:val="en-US" w:eastAsia="zh-CN"/>
              </w:rPr>
            </w:pPr>
            <w:r>
              <w:drawing>
                <wp:inline distT="0" distB="0" distL="114300" distR="114300">
                  <wp:extent cx="2876550" cy="2033905"/>
                  <wp:effectExtent l="0" t="0" r="0" b="4445"/>
                  <wp:docPr id="10" name="图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9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6550" cy="2033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00" w:type="dxa"/>
            <w:noWrap w:val="0"/>
            <w:vAlign w:val="top"/>
          </w:tcPr>
          <w:p w14:paraId="5D4855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16E632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0659F7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08A9E4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5CD1AE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600B9B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7CAB98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/>
                <w:bCs/>
                <w:lang w:val="en-US" w:eastAsia="zh-CN"/>
              </w:rPr>
            </w:pPr>
          </w:p>
        </w:tc>
      </w:tr>
    </w:tbl>
    <w:p w14:paraId="71480B70">
      <w:pPr>
        <w:rPr>
          <w:rFonts w:hint="eastAsia"/>
        </w:rPr>
      </w:pPr>
    </w:p>
    <w:p w14:paraId="1A2C238C">
      <w:bookmarkStart w:id="0" w:name="_GoBack"/>
      <w:bookmarkEnd w:id="0"/>
    </w:p>
    <w:p w14:paraId="0F8E86D4"/>
    <w:p w14:paraId="798A4F91"/>
    <w:p w14:paraId="7BCAB05F">
      <w:pPr>
        <w:ind w:firstLine="450" w:firstLineChars="250"/>
        <w:rPr>
          <w:rFonts w:hint="eastAsia" w:ascii="宋体" w:hAnsi="宋体"/>
          <w:color w:val="808080"/>
          <w:sz w:val="18"/>
          <w:szCs w:val="18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7" w:h="16839"/>
      <w:pgMar w:top="1134" w:right="1372" w:bottom="851" w:left="1372" w:header="340" w:footer="283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BA743E"/>
  <w:p w14:paraId="14AD1F3F"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F00885">
    <w:pPr>
      <w:pStyle w:val="4"/>
      <w:jc w:val="center"/>
    </w:pPr>
    <w:r>
      <w:rPr>
        <w:rFonts w:hint="eastAsia" w:ascii="宋体" w:hAnsi="宋体"/>
      </w:rPr>
      <w:t xml:space="preserve">21世纪教育网  </w:t>
    </w:r>
    <w:r>
      <w:rPr>
        <w:rFonts w:hint="eastAsia" w:ascii="宋体" w:hAnsi="宋体"/>
        <w:sz w:val="21"/>
        <w:szCs w:val="21"/>
      </w:rPr>
      <w:t xml:space="preserve"> </w:t>
    </w:r>
    <w:r>
      <w:rPr>
        <w:rFonts w:hint="eastAsia" w:eastAsia="华文新魏"/>
        <w:b/>
        <w:sz w:val="21"/>
        <w:szCs w:val="21"/>
      </w:rPr>
      <w:t>www</w:t>
    </w:r>
    <w:r>
      <w:rPr>
        <w:rFonts w:hint="eastAsia" w:ascii="宋体" w:hAnsi="宋体"/>
        <w:b/>
        <w:sz w:val="21"/>
        <w:szCs w:val="21"/>
      </w:rPr>
      <w:t>.21cnjy.</w:t>
    </w:r>
    <w:r>
      <w:rPr>
        <w:rFonts w:hint="eastAsia" w:eastAsia="华文新魏"/>
        <w:b/>
        <w:sz w:val="21"/>
        <w:szCs w:val="21"/>
      </w:rPr>
      <w:t>com</w:t>
    </w:r>
    <w:r>
      <w:rPr>
        <w:rFonts w:hint="eastAsia" w:eastAsia="华文新魏"/>
        <w:b/>
        <w:sz w:val="24"/>
      </w:rPr>
      <w:t xml:space="preserve">  </w:t>
    </w:r>
    <w:r>
      <w:rPr>
        <w:rFonts w:hint="eastAsia" w:ascii="宋体" w:hAnsi="宋体"/>
      </w:rPr>
      <w:t>精品试卷·</w:t>
    </w:r>
    <w:r>
      <w:rPr>
        <w:rFonts w:hint="eastAsia" w:ascii="宋体" w:hAnsi="宋体"/>
        <w:kern w:val="0"/>
        <w:szCs w:val="21"/>
      </w:rPr>
      <w:t xml:space="preserve">第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PAGE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 （共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NUMPAGES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页）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9ED201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7D4C6F">
    <w:pPr>
      <w:pStyle w:val="5"/>
      <w:pBdr>
        <w:bottom w:val="single" w:color="auto" w:sz="6" w:space="0"/>
      </w:pBdr>
      <w:tabs>
        <w:tab w:val="clear" w:pos="4153"/>
        <w:tab w:val="clear" w:pos="8306"/>
      </w:tabs>
      <w:wordWrap w:val="0"/>
      <w:spacing w:after="100" w:afterAutospacing="1"/>
      <w:ind w:right="90"/>
      <w:jc w:val="right"/>
      <w:textAlignment w:val="bottom"/>
      <w:rPr>
        <w:color w:val="0D0D0D"/>
      </w:rPr>
    </w:pPr>
  </w:p>
  <w:p w14:paraId="2570C520">
    <w:pPr>
      <w:pStyle w:val="5"/>
      <w:pBdr>
        <w:bottom w:val="single" w:color="auto" w:sz="6" w:space="0"/>
      </w:pBdr>
      <w:tabs>
        <w:tab w:val="clear" w:pos="4153"/>
        <w:tab w:val="clear" w:pos="8306"/>
      </w:tabs>
      <w:spacing w:after="100" w:afterAutospacing="1"/>
      <w:ind w:right="90"/>
      <w:jc w:val="right"/>
      <w:textAlignment w:val="bottom"/>
      <w:rPr>
        <w:rFonts w:ascii="宋体" w:hAnsi="宋体"/>
        <w:color w:val="0D0D0D"/>
      </w:rPr>
    </w:pPr>
    <w: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12B18A">
    <w:pPr>
      <w:pStyle w:val="5"/>
    </w:pPr>
    <w:r>
      <w:pict>
        <v:shape id="PowerPlusWaterMarkObject11478960" o:spid="_x0000_s4099" o:spt="136" type="#_x0000_t136" style="position:absolute;left:0pt;height:71.25pt;width:557.25pt;mso-position-horizontal:center;mso-position-horizontal-relative:page;mso-position-vertical:center;mso-position-vertical-relative:page;rotation:20643840f;z-index:-251655168;mso-width-relative:page;mso-height-relative:page;" fillcolor="#CFCDCD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FE8BDE">
    <w:pPr>
      <w:pStyle w:val="5"/>
    </w:pPr>
    <w:r>
      <w:pict>
        <v:shape id="PowerPlusWaterMarkObject11478959" o:spid="_x0000_s4097" o:spt="136" type="#_x0000_t136" style="position:absolute;left:0pt;height:71.25pt;width:557.25pt;mso-position-horizontal:center;mso-position-horizontal-relative:page;mso-position-vertical:center;mso-position-vertical-relative:page;rotation:20643840f;z-index:-251656192;mso-width-relative:page;mso-height-relative:page;" fillcolor="#CFCDCD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displayBackgroundShape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ZhMDQ3NWM4YWI4YWZmNjY4ZDU4NzkwY2I3ZmE1ZTgifQ=="/>
  </w:docVars>
  <w:rsids>
    <w:rsidRoot w:val="00172A27"/>
    <w:rsid w:val="00043CA9"/>
    <w:rsid w:val="00066E49"/>
    <w:rsid w:val="000A38C4"/>
    <w:rsid w:val="000C77BD"/>
    <w:rsid w:val="000E42ED"/>
    <w:rsid w:val="000F5D7E"/>
    <w:rsid w:val="000F6968"/>
    <w:rsid w:val="001041F4"/>
    <w:rsid w:val="00116D57"/>
    <w:rsid w:val="0011765D"/>
    <w:rsid w:val="001668BA"/>
    <w:rsid w:val="00172A27"/>
    <w:rsid w:val="00213304"/>
    <w:rsid w:val="00222E7F"/>
    <w:rsid w:val="00235FE1"/>
    <w:rsid w:val="00280C20"/>
    <w:rsid w:val="0028469A"/>
    <w:rsid w:val="002A29CB"/>
    <w:rsid w:val="002E0BF6"/>
    <w:rsid w:val="002F436D"/>
    <w:rsid w:val="00320C2F"/>
    <w:rsid w:val="003A6638"/>
    <w:rsid w:val="003C1BDA"/>
    <w:rsid w:val="003C4BE8"/>
    <w:rsid w:val="003F0629"/>
    <w:rsid w:val="003F2038"/>
    <w:rsid w:val="004647EA"/>
    <w:rsid w:val="00492C91"/>
    <w:rsid w:val="0051323C"/>
    <w:rsid w:val="005233B6"/>
    <w:rsid w:val="00536B8E"/>
    <w:rsid w:val="00540524"/>
    <w:rsid w:val="00556218"/>
    <w:rsid w:val="00557D57"/>
    <w:rsid w:val="00560447"/>
    <w:rsid w:val="00581307"/>
    <w:rsid w:val="00584F55"/>
    <w:rsid w:val="0059346C"/>
    <w:rsid w:val="005C3C33"/>
    <w:rsid w:val="0066130D"/>
    <w:rsid w:val="006819B9"/>
    <w:rsid w:val="00696925"/>
    <w:rsid w:val="006A63C1"/>
    <w:rsid w:val="006C1AC8"/>
    <w:rsid w:val="006E45E1"/>
    <w:rsid w:val="00750E8C"/>
    <w:rsid w:val="007574A2"/>
    <w:rsid w:val="007664DD"/>
    <w:rsid w:val="007D01F3"/>
    <w:rsid w:val="007D4AFD"/>
    <w:rsid w:val="007F0E4B"/>
    <w:rsid w:val="00824711"/>
    <w:rsid w:val="0083057D"/>
    <w:rsid w:val="00832E78"/>
    <w:rsid w:val="008612B0"/>
    <w:rsid w:val="00896A0D"/>
    <w:rsid w:val="008A4D51"/>
    <w:rsid w:val="008D61BE"/>
    <w:rsid w:val="008E09E5"/>
    <w:rsid w:val="008F59DD"/>
    <w:rsid w:val="00900FE2"/>
    <w:rsid w:val="00962E56"/>
    <w:rsid w:val="009C3C84"/>
    <w:rsid w:val="009E473C"/>
    <w:rsid w:val="00A3072A"/>
    <w:rsid w:val="00A43FBA"/>
    <w:rsid w:val="00A53DD5"/>
    <w:rsid w:val="00A72F88"/>
    <w:rsid w:val="00A73B8D"/>
    <w:rsid w:val="00A802D9"/>
    <w:rsid w:val="00A8460F"/>
    <w:rsid w:val="00AD1F39"/>
    <w:rsid w:val="00AF34B7"/>
    <w:rsid w:val="00B17F14"/>
    <w:rsid w:val="00B56279"/>
    <w:rsid w:val="00BA2781"/>
    <w:rsid w:val="00BE6258"/>
    <w:rsid w:val="00BF364E"/>
    <w:rsid w:val="00C13592"/>
    <w:rsid w:val="00C26BAE"/>
    <w:rsid w:val="00C329F3"/>
    <w:rsid w:val="00C7132F"/>
    <w:rsid w:val="00CB531C"/>
    <w:rsid w:val="00CB5D8B"/>
    <w:rsid w:val="00CF592E"/>
    <w:rsid w:val="00D342BE"/>
    <w:rsid w:val="00D43D4B"/>
    <w:rsid w:val="00DC198E"/>
    <w:rsid w:val="00DE5FE9"/>
    <w:rsid w:val="00DF4055"/>
    <w:rsid w:val="00E07243"/>
    <w:rsid w:val="00E458DA"/>
    <w:rsid w:val="00E553C0"/>
    <w:rsid w:val="00E80716"/>
    <w:rsid w:val="00EA67B2"/>
    <w:rsid w:val="00ED1D1F"/>
    <w:rsid w:val="00ED538B"/>
    <w:rsid w:val="00F01D16"/>
    <w:rsid w:val="00F13EC3"/>
    <w:rsid w:val="00F160D6"/>
    <w:rsid w:val="00F36706"/>
    <w:rsid w:val="00F53D81"/>
    <w:rsid w:val="00F53E4A"/>
    <w:rsid w:val="00FB2C25"/>
    <w:rsid w:val="00FD7519"/>
    <w:rsid w:val="00FF568E"/>
    <w:rsid w:val="00FF6B20"/>
    <w:rsid w:val="01911D7D"/>
    <w:rsid w:val="0194674A"/>
    <w:rsid w:val="01BD015A"/>
    <w:rsid w:val="020C00AB"/>
    <w:rsid w:val="02166173"/>
    <w:rsid w:val="0241456D"/>
    <w:rsid w:val="024D296F"/>
    <w:rsid w:val="02B706F2"/>
    <w:rsid w:val="031D3E3D"/>
    <w:rsid w:val="035D5DC6"/>
    <w:rsid w:val="03873AC7"/>
    <w:rsid w:val="041B4084"/>
    <w:rsid w:val="042A139A"/>
    <w:rsid w:val="044B19C6"/>
    <w:rsid w:val="044B5C73"/>
    <w:rsid w:val="04722947"/>
    <w:rsid w:val="048A009D"/>
    <w:rsid w:val="048A2E63"/>
    <w:rsid w:val="05257441"/>
    <w:rsid w:val="0586767B"/>
    <w:rsid w:val="05D36454"/>
    <w:rsid w:val="05D77B36"/>
    <w:rsid w:val="07583659"/>
    <w:rsid w:val="077706A0"/>
    <w:rsid w:val="07B64042"/>
    <w:rsid w:val="081E2961"/>
    <w:rsid w:val="088F4710"/>
    <w:rsid w:val="08B428D2"/>
    <w:rsid w:val="08D7177D"/>
    <w:rsid w:val="08D72A91"/>
    <w:rsid w:val="08F148BC"/>
    <w:rsid w:val="09754156"/>
    <w:rsid w:val="09B07E99"/>
    <w:rsid w:val="0A4B7B9F"/>
    <w:rsid w:val="0A670558"/>
    <w:rsid w:val="0AF513CA"/>
    <w:rsid w:val="0AFD318D"/>
    <w:rsid w:val="0B19257F"/>
    <w:rsid w:val="0B557A5A"/>
    <w:rsid w:val="0CC8257B"/>
    <w:rsid w:val="0D3E43F1"/>
    <w:rsid w:val="0D570168"/>
    <w:rsid w:val="0D5A6FF5"/>
    <w:rsid w:val="0D926946"/>
    <w:rsid w:val="0DB93039"/>
    <w:rsid w:val="0E216093"/>
    <w:rsid w:val="0E3B1BA9"/>
    <w:rsid w:val="0E84626F"/>
    <w:rsid w:val="0E8C7FB2"/>
    <w:rsid w:val="0ED776C7"/>
    <w:rsid w:val="0EF80318"/>
    <w:rsid w:val="0FDF3CC6"/>
    <w:rsid w:val="105E23FD"/>
    <w:rsid w:val="1096413B"/>
    <w:rsid w:val="10AE725F"/>
    <w:rsid w:val="1188115D"/>
    <w:rsid w:val="118B6222"/>
    <w:rsid w:val="119D6F55"/>
    <w:rsid w:val="124D7033"/>
    <w:rsid w:val="130A7C63"/>
    <w:rsid w:val="13774D66"/>
    <w:rsid w:val="13DF0040"/>
    <w:rsid w:val="14101E99"/>
    <w:rsid w:val="144704CC"/>
    <w:rsid w:val="146E5BB6"/>
    <w:rsid w:val="14887A48"/>
    <w:rsid w:val="14A61CE9"/>
    <w:rsid w:val="14C73044"/>
    <w:rsid w:val="14EF3AD1"/>
    <w:rsid w:val="15C80FB0"/>
    <w:rsid w:val="15EA4FA8"/>
    <w:rsid w:val="15EE5FD1"/>
    <w:rsid w:val="16985257"/>
    <w:rsid w:val="16E236D1"/>
    <w:rsid w:val="17675084"/>
    <w:rsid w:val="17942284"/>
    <w:rsid w:val="179500B8"/>
    <w:rsid w:val="17C0167B"/>
    <w:rsid w:val="17E666CF"/>
    <w:rsid w:val="17EB2DCD"/>
    <w:rsid w:val="18061116"/>
    <w:rsid w:val="18076162"/>
    <w:rsid w:val="18E815CC"/>
    <w:rsid w:val="18F325D1"/>
    <w:rsid w:val="19055FA5"/>
    <w:rsid w:val="195A6DE8"/>
    <w:rsid w:val="1A2055EC"/>
    <w:rsid w:val="1A2679B1"/>
    <w:rsid w:val="1AC67CAC"/>
    <w:rsid w:val="1ADF238C"/>
    <w:rsid w:val="1B2C35CB"/>
    <w:rsid w:val="1D1445FE"/>
    <w:rsid w:val="1DA46C53"/>
    <w:rsid w:val="1DA655CD"/>
    <w:rsid w:val="1DE559AC"/>
    <w:rsid w:val="1DED55CE"/>
    <w:rsid w:val="1E226679"/>
    <w:rsid w:val="1E2E78B2"/>
    <w:rsid w:val="1E3A3F82"/>
    <w:rsid w:val="1E551952"/>
    <w:rsid w:val="1E7948A6"/>
    <w:rsid w:val="1ED57D2E"/>
    <w:rsid w:val="1F2B5BA0"/>
    <w:rsid w:val="1F987E90"/>
    <w:rsid w:val="1FA436C1"/>
    <w:rsid w:val="200E7599"/>
    <w:rsid w:val="20212F35"/>
    <w:rsid w:val="205C0FF6"/>
    <w:rsid w:val="206C6329"/>
    <w:rsid w:val="20712FB4"/>
    <w:rsid w:val="2089240C"/>
    <w:rsid w:val="20FD43FA"/>
    <w:rsid w:val="21481CD4"/>
    <w:rsid w:val="217714D3"/>
    <w:rsid w:val="219B5106"/>
    <w:rsid w:val="21BF0867"/>
    <w:rsid w:val="21D20555"/>
    <w:rsid w:val="22072B11"/>
    <w:rsid w:val="2219440B"/>
    <w:rsid w:val="22303119"/>
    <w:rsid w:val="223E17E1"/>
    <w:rsid w:val="2278508B"/>
    <w:rsid w:val="22A002A0"/>
    <w:rsid w:val="22A9674F"/>
    <w:rsid w:val="22CE11F8"/>
    <w:rsid w:val="230E145E"/>
    <w:rsid w:val="235224FC"/>
    <w:rsid w:val="235229D8"/>
    <w:rsid w:val="23682C23"/>
    <w:rsid w:val="238851B2"/>
    <w:rsid w:val="239A6C76"/>
    <w:rsid w:val="23D245E4"/>
    <w:rsid w:val="23ED78C8"/>
    <w:rsid w:val="24ED16CB"/>
    <w:rsid w:val="252B73A7"/>
    <w:rsid w:val="25653583"/>
    <w:rsid w:val="25DC7465"/>
    <w:rsid w:val="263343BB"/>
    <w:rsid w:val="263F21F3"/>
    <w:rsid w:val="268F59CF"/>
    <w:rsid w:val="26A74C04"/>
    <w:rsid w:val="26BB5A5B"/>
    <w:rsid w:val="27865D15"/>
    <w:rsid w:val="279D6184"/>
    <w:rsid w:val="28554E7D"/>
    <w:rsid w:val="2868413A"/>
    <w:rsid w:val="288804C3"/>
    <w:rsid w:val="29001E4B"/>
    <w:rsid w:val="290C2AC2"/>
    <w:rsid w:val="296B06BE"/>
    <w:rsid w:val="2984550F"/>
    <w:rsid w:val="2989501A"/>
    <w:rsid w:val="299A66B3"/>
    <w:rsid w:val="2A0C58A5"/>
    <w:rsid w:val="2A0F6030"/>
    <w:rsid w:val="2A3F095C"/>
    <w:rsid w:val="2A55404F"/>
    <w:rsid w:val="2A583963"/>
    <w:rsid w:val="2A703BF0"/>
    <w:rsid w:val="2A7A3E7F"/>
    <w:rsid w:val="2A81535A"/>
    <w:rsid w:val="2A944F41"/>
    <w:rsid w:val="2AE5558D"/>
    <w:rsid w:val="2AF6240B"/>
    <w:rsid w:val="2B1F3A44"/>
    <w:rsid w:val="2BA528E8"/>
    <w:rsid w:val="2C337F6A"/>
    <w:rsid w:val="2C6F5476"/>
    <w:rsid w:val="2D7106E1"/>
    <w:rsid w:val="2D7A33CB"/>
    <w:rsid w:val="2DAD7EFF"/>
    <w:rsid w:val="2DBA2F11"/>
    <w:rsid w:val="2DC025E8"/>
    <w:rsid w:val="2DCD7F52"/>
    <w:rsid w:val="2DD45655"/>
    <w:rsid w:val="2EBC2A77"/>
    <w:rsid w:val="2ECC4926"/>
    <w:rsid w:val="2EFF61AA"/>
    <w:rsid w:val="2F162065"/>
    <w:rsid w:val="2F2D7712"/>
    <w:rsid w:val="2F7833D8"/>
    <w:rsid w:val="2F7B222C"/>
    <w:rsid w:val="2F7E3391"/>
    <w:rsid w:val="2FDB4229"/>
    <w:rsid w:val="2FF41FDE"/>
    <w:rsid w:val="302A51A4"/>
    <w:rsid w:val="30C44554"/>
    <w:rsid w:val="30ED19FC"/>
    <w:rsid w:val="311C2783"/>
    <w:rsid w:val="31280191"/>
    <w:rsid w:val="312E2915"/>
    <w:rsid w:val="31A15FF2"/>
    <w:rsid w:val="31AB7EEB"/>
    <w:rsid w:val="31E22A36"/>
    <w:rsid w:val="32022DCE"/>
    <w:rsid w:val="32517D81"/>
    <w:rsid w:val="327E556D"/>
    <w:rsid w:val="32A61AD2"/>
    <w:rsid w:val="32CE54C3"/>
    <w:rsid w:val="330F5368"/>
    <w:rsid w:val="33260F41"/>
    <w:rsid w:val="332A126C"/>
    <w:rsid w:val="333703CF"/>
    <w:rsid w:val="33784FC0"/>
    <w:rsid w:val="339571A0"/>
    <w:rsid w:val="33EE55C1"/>
    <w:rsid w:val="33F50327"/>
    <w:rsid w:val="34034EE6"/>
    <w:rsid w:val="340E7492"/>
    <w:rsid w:val="34555A67"/>
    <w:rsid w:val="34A62422"/>
    <w:rsid w:val="34C31466"/>
    <w:rsid w:val="351729F7"/>
    <w:rsid w:val="3523213B"/>
    <w:rsid w:val="35812085"/>
    <w:rsid w:val="35E8633D"/>
    <w:rsid w:val="362775A3"/>
    <w:rsid w:val="367252E0"/>
    <w:rsid w:val="36F545CC"/>
    <w:rsid w:val="36FA0940"/>
    <w:rsid w:val="37065930"/>
    <w:rsid w:val="37927DAB"/>
    <w:rsid w:val="379E7DBA"/>
    <w:rsid w:val="37C83693"/>
    <w:rsid w:val="37F50CDF"/>
    <w:rsid w:val="387B750B"/>
    <w:rsid w:val="39553B40"/>
    <w:rsid w:val="395D697A"/>
    <w:rsid w:val="39702B96"/>
    <w:rsid w:val="39886B36"/>
    <w:rsid w:val="39AF787D"/>
    <w:rsid w:val="3A445B32"/>
    <w:rsid w:val="3A9C28A7"/>
    <w:rsid w:val="3AEC4474"/>
    <w:rsid w:val="3C215F09"/>
    <w:rsid w:val="3C771FCD"/>
    <w:rsid w:val="3C961D8F"/>
    <w:rsid w:val="3CD755BC"/>
    <w:rsid w:val="3D41732F"/>
    <w:rsid w:val="3D743EA3"/>
    <w:rsid w:val="3D8010A2"/>
    <w:rsid w:val="3D9B25C9"/>
    <w:rsid w:val="3D9E0D97"/>
    <w:rsid w:val="3DC660E6"/>
    <w:rsid w:val="3E3B56F5"/>
    <w:rsid w:val="3E6B5049"/>
    <w:rsid w:val="3EA55255"/>
    <w:rsid w:val="3F1722F5"/>
    <w:rsid w:val="3F70445F"/>
    <w:rsid w:val="3FA47376"/>
    <w:rsid w:val="4023021C"/>
    <w:rsid w:val="402F5266"/>
    <w:rsid w:val="403E79A1"/>
    <w:rsid w:val="40702AAB"/>
    <w:rsid w:val="407A1658"/>
    <w:rsid w:val="40A4535A"/>
    <w:rsid w:val="40A57674"/>
    <w:rsid w:val="40C829B2"/>
    <w:rsid w:val="40F02370"/>
    <w:rsid w:val="4176647B"/>
    <w:rsid w:val="417D4F5D"/>
    <w:rsid w:val="41B82E6B"/>
    <w:rsid w:val="41BE7BE7"/>
    <w:rsid w:val="41C07D44"/>
    <w:rsid w:val="42237A68"/>
    <w:rsid w:val="42800142"/>
    <w:rsid w:val="43302ED5"/>
    <w:rsid w:val="43D92D84"/>
    <w:rsid w:val="44046A4D"/>
    <w:rsid w:val="444314C7"/>
    <w:rsid w:val="446E4D51"/>
    <w:rsid w:val="447D7856"/>
    <w:rsid w:val="44B87626"/>
    <w:rsid w:val="44C713B4"/>
    <w:rsid w:val="44D92C70"/>
    <w:rsid w:val="44E06DA5"/>
    <w:rsid w:val="45877724"/>
    <w:rsid w:val="4588524B"/>
    <w:rsid w:val="45F752E8"/>
    <w:rsid w:val="460F1534"/>
    <w:rsid w:val="46933EA7"/>
    <w:rsid w:val="47354810"/>
    <w:rsid w:val="47357CE1"/>
    <w:rsid w:val="4752606C"/>
    <w:rsid w:val="476A40CC"/>
    <w:rsid w:val="47C65622"/>
    <w:rsid w:val="47D92033"/>
    <w:rsid w:val="47E36768"/>
    <w:rsid w:val="47F54F4A"/>
    <w:rsid w:val="480545F4"/>
    <w:rsid w:val="4851644F"/>
    <w:rsid w:val="487F2F7D"/>
    <w:rsid w:val="48AA38F1"/>
    <w:rsid w:val="49D00F6E"/>
    <w:rsid w:val="4A236205"/>
    <w:rsid w:val="4AED6682"/>
    <w:rsid w:val="4C365A00"/>
    <w:rsid w:val="4C3A190E"/>
    <w:rsid w:val="4C76120D"/>
    <w:rsid w:val="4E2D3327"/>
    <w:rsid w:val="4E7074C0"/>
    <w:rsid w:val="4ED37498"/>
    <w:rsid w:val="4EEA6373"/>
    <w:rsid w:val="4F393B05"/>
    <w:rsid w:val="4F9264C1"/>
    <w:rsid w:val="4F9F16F8"/>
    <w:rsid w:val="4FC60842"/>
    <w:rsid w:val="4FCB1A67"/>
    <w:rsid w:val="50233A4D"/>
    <w:rsid w:val="50361BD0"/>
    <w:rsid w:val="503C1CCD"/>
    <w:rsid w:val="50603D2E"/>
    <w:rsid w:val="50762040"/>
    <w:rsid w:val="510D27DD"/>
    <w:rsid w:val="513A01A3"/>
    <w:rsid w:val="515D55C7"/>
    <w:rsid w:val="51CC5A15"/>
    <w:rsid w:val="52186F93"/>
    <w:rsid w:val="52AD193F"/>
    <w:rsid w:val="52B753C1"/>
    <w:rsid w:val="52CC28E7"/>
    <w:rsid w:val="52FE4227"/>
    <w:rsid w:val="53363A0A"/>
    <w:rsid w:val="5354748C"/>
    <w:rsid w:val="535A0216"/>
    <w:rsid w:val="53931618"/>
    <w:rsid w:val="54106B37"/>
    <w:rsid w:val="54995E0B"/>
    <w:rsid w:val="55061E47"/>
    <w:rsid w:val="550A22CC"/>
    <w:rsid w:val="55607435"/>
    <w:rsid w:val="55690644"/>
    <w:rsid w:val="55B55BE8"/>
    <w:rsid w:val="564D4873"/>
    <w:rsid w:val="56526228"/>
    <w:rsid w:val="56E51425"/>
    <w:rsid w:val="56E7661C"/>
    <w:rsid w:val="56F37F4E"/>
    <w:rsid w:val="574B756C"/>
    <w:rsid w:val="57F87BFC"/>
    <w:rsid w:val="58475638"/>
    <w:rsid w:val="5934151A"/>
    <w:rsid w:val="595C6E91"/>
    <w:rsid w:val="5984508A"/>
    <w:rsid w:val="5A4D65D0"/>
    <w:rsid w:val="5A6662DC"/>
    <w:rsid w:val="5A7A271F"/>
    <w:rsid w:val="5A9870AD"/>
    <w:rsid w:val="5ABB2570"/>
    <w:rsid w:val="5AFA22EF"/>
    <w:rsid w:val="5B227B16"/>
    <w:rsid w:val="5B697EEF"/>
    <w:rsid w:val="5B9A6BD8"/>
    <w:rsid w:val="5BA707A0"/>
    <w:rsid w:val="5CC20610"/>
    <w:rsid w:val="5D0D3237"/>
    <w:rsid w:val="5D22314D"/>
    <w:rsid w:val="5D4238C3"/>
    <w:rsid w:val="5DB64E63"/>
    <w:rsid w:val="5DBF29F0"/>
    <w:rsid w:val="5DC540C3"/>
    <w:rsid w:val="5E970069"/>
    <w:rsid w:val="5F0F1702"/>
    <w:rsid w:val="5FD878A7"/>
    <w:rsid w:val="602E67DE"/>
    <w:rsid w:val="6056620D"/>
    <w:rsid w:val="60881FF0"/>
    <w:rsid w:val="608C4264"/>
    <w:rsid w:val="610F36C1"/>
    <w:rsid w:val="613470CF"/>
    <w:rsid w:val="614A1172"/>
    <w:rsid w:val="616B21DC"/>
    <w:rsid w:val="617D2C8F"/>
    <w:rsid w:val="61A10066"/>
    <w:rsid w:val="62465E1A"/>
    <w:rsid w:val="627029EC"/>
    <w:rsid w:val="627C0B43"/>
    <w:rsid w:val="6299163B"/>
    <w:rsid w:val="63536A40"/>
    <w:rsid w:val="639A4388"/>
    <w:rsid w:val="64095351"/>
    <w:rsid w:val="6410579C"/>
    <w:rsid w:val="64646CC1"/>
    <w:rsid w:val="64680C55"/>
    <w:rsid w:val="64D00B21"/>
    <w:rsid w:val="6518584B"/>
    <w:rsid w:val="65652A5B"/>
    <w:rsid w:val="658E1F0C"/>
    <w:rsid w:val="65BA2514"/>
    <w:rsid w:val="65CA351A"/>
    <w:rsid w:val="65CC109B"/>
    <w:rsid w:val="65D74CE7"/>
    <w:rsid w:val="65E15725"/>
    <w:rsid w:val="65E7786A"/>
    <w:rsid w:val="6620593C"/>
    <w:rsid w:val="66962F13"/>
    <w:rsid w:val="66A0406D"/>
    <w:rsid w:val="66DE2AC5"/>
    <w:rsid w:val="6700318D"/>
    <w:rsid w:val="67284585"/>
    <w:rsid w:val="675A788F"/>
    <w:rsid w:val="67691EAB"/>
    <w:rsid w:val="67CA2FAA"/>
    <w:rsid w:val="67F23C6D"/>
    <w:rsid w:val="6876296E"/>
    <w:rsid w:val="689F6ABE"/>
    <w:rsid w:val="68D667FD"/>
    <w:rsid w:val="68DA0494"/>
    <w:rsid w:val="68FE1836"/>
    <w:rsid w:val="69801C11"/>
    <w:rsid w:val="69967687"/>
    <w:rsid w:val="699A4378"/>
    <w:rsid w:val="69D560F1"/>
    <w:rsid w:val="69E075AE"/>
    <w:rsid w:val="69FF4F7A"/>
    <w:rsid w:val="6A1E3B3E"/>
    <w:rsid w:val="6A360751"/>
    <w:rsid w:val="6A434F0B"/>
    <w:rsid w:val="6AAF57D6"/>
    <w:rsid w:val="6AB302C8"/>
    <w:rsid w:val="6AE0542C"/>
    <w:rsid w:val="6B0828B2"/>
    <w:rsid w:val="6B9D35D1"/>
    <w:rsid w:val="6BB66E93"/>
    <w:rsid w:val="6BF60FC0"/>
    <w:rsid w:val="6C5A741C"/>
    <w:rsid w:val="6C6B6C2A"/>
    <w:rsid w:val="6CE57BD0"/>
    <w:rsid w:val="6E122922"/>
    <w:rsid w:val="6E3556C0"/>
    <w:rsid w:val="6EF53CB1"/>
    <w:rsid w:val="6F32668A"/>
    <w:rsid w:val="6F697C94"/>
    <w:rsid w:val="70245A0B"/>
    <w:rsid w:val="70257DC7"/>
    <w:rsid w:val="70C06CFC"/>
    <w:rsid w:val="70CC1BE0"/>
    <w:rsid w:val="712A2501"/>
    <w:rsid w:val="71306979"/>
    <w:rsid w:val="714B32EB"/>
    <w:rsid w:val="71E722EB"/>
    <w:rsid w:val="71F47DC5"/>
    <w:rsid w:val="72123786"/>
    <w:rsid w:val="722404D0"/>
    <w:rsid w:val="72930908"/>
    <w:rsid w:val="72B76030"/>
    <w:rsid w:val="72FC77E5"/>
    <w:rsid w:val="73132B2A"/>
    <w:rsid w:val="731E1070"/>
    <w:rsid w:val="7329089A"/>
    <w:rsid w:val="73FF342A"/>
    <w:rsid w:val="74934F73"/>
    <w:rsid w:val="74BE5922"/>
    <w:rsid w:val="74C47B8A"/>
    <w:rsid w:val="74DD300E"/>
    <w:rsid w:val="755B5E2E"/>
    <w:rsid w:val="756E770A"/>
    <w:rsid w:val="75BF5B07"/>
    <w:rsid w:val="760B1392"/>
    <w:rsid w:val="760F102B"/>
    <w:rsid w:val="76415493"/>
    <w:rsid w:val="778C092D"/>
    <w:rsid w:val="778D4212"/>
    <w:rsid w:val="77A35B77"/>
    <w:rsid w:val="77D005D9"/>
    <w:rsid w:val="77D97834"/>
    <w:rsid w:val="77ED248A"/>
    <w:rsid w:val="784D4E69"/>
    <w:rsid w:val="78961451"/>
    <w:rsid w:val="791A26BE"/>
    <w:rsid w:val="79E325C9"/>
    <w:rsid w:val="7A043031"/>
    <w:rsid w:val="7A4A4F03"/>
    <w:rsid w:val="7A7C5E16"/>
    <w:rsid w:val="7A9674E6"/>
    <w:rsid w:val="7AF607DD"/>
    <w:rsid w:val="7B436059"/>
    <w:rsid w:val="7B475D21"/>
    <w:rsid w:val="7BB21980"/>
    <w:rsid w:val="7BC524DD"/>
    <w:rsid w:val="7BE3178C"/>
    <w:rsid w:val="7BF828BA"/>
    <w:rsid w:val="7C3F1AD9"/>
    <w:rsid w:val="7CDA7C92"/>
    <w:rsid w:val="7CDF43CA"/>
    <w:rsid w:val="7CFD2315"/>
    <w:rsid w:val="7D0F1F52"/>
    <w:rsid w:val="7D262D18"/>
    <w:rsid w:val="7D4F7D6D"/>
    <w:rsid w:val="7D583002"/>
    <w:rsid w:val="7D781C6A"/>
    <w:rsid w:val="7D82464B"/>
    <w:rsid w:val="7DD84285"/>
    <w:rsid w:val="7DEE6429"/>
    <w:rsid w:val="7DF01D52"/>
    <w:rsid w:val="7ECD36F3"/>
    <w:rsid w:val="7EDA14CF"/>
    <w:rsid w:val="7EE66563"/>
    <w:rsid w:val="7F786BB8"/>
    <w:rsid w:val="7FC33D1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25"/>
    <w:qFormat/>
    <w:uiPriority w:val="0"/>
    <w:rPr>
      <w:sz w:val="18"/>
      <w:szCs w:val="18"/>
    </w:rPr>
  </w:style>
  <w:style w:type="paragraph" w:styleId="4">
    <w:name w:val="footer"/>
    <w:basedOn w:val="1"/>
    <w:link w:val="1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adjustRightInd w:val="0"/>
      <w:spacing w:line="312" w:lineRule="atLeast"/>
      <w:jc w:val="both"/>
      <w:textAlignment w:val="baseline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qFormat/>
    <w:uiPriority w:val="0"/>
    <w:rPr>
      <w:color w:val="954F72"/>
      <w:u w:val="single"/>
    </w:rPr>
  </w:style>
  <w:style w:type="character" w:styleId="11">
    <w:name w:val="Emphasis"/>
    <w:qFormat/>
    <w:uiPriority w:val="0"/>
    <w:rPr>
      <w:color w:val="FF0000"/>
    </w:rPr>
  </w:style>
  <w:style w:type="character" w:styleId="12">
    <w:name w:val="Hyperlink"/>
    <w:qFormat/>
    <w:uiPriority w:val="0"/>
    <w:rPr>
      <w:color w:val="2583AD"/>
      <w:u w:val="none"/>
    </w:rPr>
  </w:style>
  <w:style w:type="character" w:customStyle="1" w:styleId="13">
    <w:name w:val="fr1"/>
    <w:basedOn w:val="9"/>
    <w:qFormat/>
    <w:uiPriority w:val="0"/>
  </w:style>
  <w:style w:type="character" w:customStyle="1" w:styleId="14">
    <w:name w:val="bds_nopic1"/>
    <w:qFormat/>
    <w:uiPriority w:val="0"/>
    <w:rPr>
      <w:rFonts w:ascii="宋体 ! important" w:hAnsi="宋体 ! important" w:eastAsia="宋体 ! important" w:cs="宋体 ! important"/>
      <w:color w:val="454545"/>
      <w:sz w:val="21"/>
      <w:szCs w:val="21"/>
    </w:rPr>
  </w:style>
  <w:style w:type="character" w:customStyle="1" w:styleId="15">
    <w:name w:val="ds-reads-app-special"/>
    <w:qFormat/>
    <w:uiPriority w:val="0"/>
    <w:rPr>
      <w:color w:val="FFFFFF"/>
      <w:shd w:val="clear" w:color="auto" w:fill="F94A47"/>
    </w:rPr>
  </w:style>
  <w:style w:type="character" w:customStyle="1" w:styleId="16">
    <w:name w:val="bds_more2"/>
    <w:qFormat/>
    <w:uiPriority w:val="0"/>
    <w:rPr>
      <w:rFonts w:hint="eastAsia" w:ascii="宋体" w:hAnsi="宋体" w:eastAsia="宋体" w:cs="宋体"/>
    </w:rPr>
  </w:style>
  <w:style w:type="character" w:customStyle="1" w:styleId="17">
    <w:name w:val="ds-unread-count"/>
    <w:qFormat/>
    <w:uiPriority w:val="0"/>
    <w:rPr>
      <w:b/>
      <w:color w:val="EE3322"/>
    </w:rPr>
  </w:style>
  <w:style w:type="character" w:customStyle="1" w:styleId="18">
    <w:name w:val="页脚 Char"/>
    <w:link w:val="4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9">
    <w:name w:val="bds_more3"/>
    <w:basedOn w:val="9"/>
    <w:qFormat/>
    <w:uiPriority w:val="0"/>
  </w:style>
  <w:style w:type="character" w:customStyle="1" w:styleId="20">
    <w:name w:val="bds_nopic2"/>
    <w:qFormat/>
    <w:uiPriority w:val="0"/>
    <w:rPr>
      <w:rFonts w:hint="default" w:ascii="宋体 ! important" w:hAnsi="宋体 ! important" w:eastAsia="宋体 ! important" w:cs="宋体 ! important"/>
      <w:color w:val="454545"/>
      <w:sz w:val="18"/>
      <w:szCs w:val="18"/>
    </w:rPr>
  </w:style>
  <w:style w:type="character" w:customStyle="1" w:styleId="21">
    <w:name w:val="info"/>
    <w:qFormat/>
    <w:uiPriority w:val="0"/>
    <w:rPr>
      <w:color w:val="555555"/>
    </w:rPr>
  </w:style>
  <w:style w:type="character" w:customStyle="1" w:styleId="22">
    <w:name w:val="fr"/>
    <w:basedOn w:val="9"/>
    <w:qFormat/>
    <w:uiPriority w:val="0"/>
  </w:style>
  <w:style w:type="character" w:customStyle="1" w:styleId="23">
    <w:name w:val="bds_more4"/>
    <w:basedOn w:val="9"/>
    <w:qFormat/>
    <w:uiPriority w:val="0"/>
  </w:style>
  <w:style w:type="character" w:customStyle="1" w:styleId="24">
    <w:name w:val="ds-reads-from"/>
    <w:basedOn w:val="9"/>
    <w:qFormat/>
    <w:uiPriority w:val="0"/>
  </w:style>
  <w:style w:type="character" w:customStyle="1" w:styleId="25">
    <w:name w:val="批注框文本 Char"/>
    <w:link w:val="3"/>
    <w:qFormat/>
    <w:uiPriority w:val="0"/>
    <w:rPr>
      <w:kern w:val="2"/>
      <w:sz w:val="18"/>
      <w:szCs w:val="18"/>
    </w:rPr>
  </w:style>
  <w:style w:type="character" w:customStyle="1" w:styleId="26">
    <w:name w:val="bds_nopic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customXml" Target="../customXml/item1.xml"/><Relationship Id="rId18" Type="http://schemas.openxmlformats.org/officeDocument/2006/relationships/image" Target="media/image9.png"/><Relationship Id="rId17" Type="http://schemas.openxmlformats.org/officeDocument/2006/relationships/image" Target="media/image8.png"/><Relationship Id="rId16" Type="http://schemas.openxmlformats.org/officeDocument/2006/relationships/image" Target="media/image7.png"/><Relationship Id="rId15" Type="http://schemas.openxmlformats.org/officeDocument/2006/relationships/image" Target="media/image6.png"/><Relationship Id="rId14" Type="http://schemas.openxmlformats.org/officeDocument/2006/relationships/image" Target="media/image5.png"/><Relationship Id="rId13" Type="http://schemas.openxmlformats.org/officeDocument/2006/relationships/image" Target="media/image4.png"/><Relationship Id="rId12" Type="http://schemas.openxmlformats.org/officeDocument/2006/relationships/image" Target="media/image3.png"/><Relationship Id="rId11" Type="http://schemas.openxmlformats.org/officeDocument/2006/relationships/image" Target="media/image2.png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9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1710</Words>
  <Characters>1736</Characters>
  <Lines>1</Lines>
  <Paragraphs>1</Paragraphs>
  <TotalTime>1</TotalTime>
  <ScaleCrop>false</ScaleCrop>
  <LinksUpToDate>false</LinksUpToDate>
  <CharactersWithSpaces>1744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2018-01-24T05:52:00Z</dcterms:created>
  <dc:creator>21世纪教育</dc:creator>
  <dc:description>21世纪教育网</dc:description>
  <cp:keywords>21世纪教育网</cp:keywords>
  <cp:lastModifiedBy>章小白</cp:lastModifiedBy>
  <cp:lastPrinted>2017-03-02T09:34:00Z</cp:lastPrinted>
  <dcterms:modified xsi:type="dcterms:W3CDTF">2025-02-20T10:08:01Z</dcterms:modified>
  <dc:title>21世纪教育网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6797997EE3364CA697F3683043254E50_13</vt:lpwstr>
  </property>
  <property fmtid="{D5CDD505-2E9C-101B-9397-08002B2CF9AE}" pid="4" name="KSOTemplateDocerSaveRecord">
    <vt:lpwstr>eyJoZGlkIjoiYzNiMGIwN2ZiZWEwMWQzNjk5MjUwYzdlZTIxNjI5MTAiLCJ1c2VySWQiOiIyMDI5NTI1MjYifQ==</vt:lpwstr>
  </property>
</Properties>
</file>