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42B26A">
      <w:pPr>
        <w:keepNext w:val="0"/>
        <w:keepLines w:val="0"/>
        <w:pageBreakBefore w:val="0"/>
        <w:widowControl w:val="0"/>
        <w:kinsoku/>
        <w:wordWrap/>
        <w:overflowPunct/>
        <w:topLinePunct w:val="0"/>
        <w:autoSpaceDE/>
        <w:autoSpaceDN/>
        <w:bidi w:val="0"/>
        <w:adjustRightInd/>
        <w:snapToGrid/>
        <w:spacing w:line="240" w:lineRule="auto"/>
        <w:ind w:firstLine="562" w:firstLineChars="200"/>
        <w:jc w:val="center"/>
        <w:textAlignment w:val="auto"/>
        <w:rPr>
          <w:rFonts w:hint="eastAsia" w:ascii="宋体" w:hAnsi="宋体" w:eastAsia="宋体" w:cs="宋体"/>
          <w:b w:val="0"/>
          <w:bCs/>
          <w:sz w:val="21"/>
          <w:szCs w:val="21"/>
          <w:lang w:val="en-US" w:eastAsia="zh-CN"/>
        </w:rPr>
      </w:pPr>
      <w:r>
        <w:rPr>
          <w:rFonts w:hint="eastAsia" w:ascii="宋体" w:hAnsi="宋体" w:eastAsia="宋体" w:cs="宋体"/>
          <w:b/>
          <w:bCs/>
          <w:sz w:val="28"/>
          <w:szCs w:val="28"/>
        </w:rPr>
        <w:t>第</w:t>
      </w:r>
      <w:r>
        <w:rPr>
          <w:rFonts w:hint="eastAsia" w:ascii="宋体" w:hAnsi="宋体" w:cs="宋体"/>
          <w:b/>
          <w:bCs/>
          <w:sz w:val="28"/>
          <w:szCs w:val="28"/>
          <w:lang w:val="en-US" w:eastAsia="zh-CN"/>
        </w:rPr>
        <w:t>2</w:t>
      </w:r>
      <w:r>
        <w:rPr>
          <w:rFonts w:hint="eastAsia" w:ascii="宋体" w:hAnsi="宋体" w:eastAsia="宋体" w:cs="宋体"/>
          <w:b/>
          <w:bCs/>
          <w:sz w:val="28"/>
          <w:szCs w:val="28"/>
        </w:rPr>
        <w:t xml:space="preserve">节  </w:t>
      </w:r>
      <w:r>
        <w:rPr>
          <w:rFonts w:hint="eastAsia" w:ascii="宋体" w:hAnsi="宋体" w:cs="宋体"/>
          <w:b/>
          <w:bCs/>
          <w:sz w:val="28"/>
          <w:szCs w:val="28"/>
          <w:lang w:val="en-US" w:eastAsia="zh-CN"/>
        </w:rPr>
        <w:t>人和动物的生殖与发育</w:t>
      </w:r>
      <w:r>
        <w:rPr>
          <w:rFonts w:hint="eastAsia" w:ascii="宋体" w:hAnsi="宋体" w:cs="宋体"/>
          <w:b/>
          <w:bCs/>
          <w:sz w:val="28"/>
          <w:szCs w:val="28"/>
          <w:lang w:eastAsia="zh-CN"/>
        </w:rPr>
        <w:t>（第</w:t>
      </w:r>
      <w:r>
        <w:rPr>
          <w:rFonts w:hint="eastAsia" w:ascii="宋体" w:hAnsi="宋体" w:cs="宋体"/>
          <w:b/>
          <w:bCs/>
          <w:sz w:val="28"/>
          <w:szCs w:val="28"/>
          <w:lang w:val="en-US" w:eastAsia="zh-CN"/>
        </w:rPr>
        <w:t>1课时</w:t>
      </w:r>
      <w:r>
        <w:rPr>
          <w:rFonts w:hint="eastAsia" w:ascii="宋体" w:hAnsi="宋体" w:cs="宋体"/>
          <w:b/>
          <w:bCs/>
          <w:sz w:val="28"/>
          <w:szCs w:val="28"/>
          <w:lang w:eastAsia="zh-CN"/>
        </w:rPr>
        <w:t>）</w:t>
      </w:r>
    </w:p>
    <w:p w14:paraId="0812366E">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hint="eastAsia" w:ascii="宋体" w:hAnsi="宋体" w:eastAsia="宋体" w:cs="宋体"/>
          <w:b w:val="0"/>
          <w:bCs/>
          <w:sz w:val="21"/>
          <w:szCs w:val="21"/>
          <w:lang w:eastAsia="zh-CN"/>
        </w:rPr>
      </w:pPr>
      <w:r>
        <w:rPr>
          <w:rFonts w:hint="eastAsia" w:ascii="宋体" w:hAnsi="宋体" w:eastAsia="宋体" w:cs="宋体"/>
          <w:b w:val="0"/>
          <w:bCs/>
          <w:sz w:val="21"/>
          <w:szCs w:val="21"/>
          <w:lang w:eastAsia="zh-CN"/>
        </w:rPr>
        <w:t>【核心概念】</w:t>
      </w:r>
    </w:p>
    <w:p w14:paraId="2349E90E">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hint="eastAsia" w:ascii="宋体" w:hAnsi="宋体" w:cs="宋体"/>
          <w:b w:val="0"/>
          <w:bCs/>
          <w:sz w:val="21"/>
          <w:szCs w:val="21"/>
          <w:lang w:val="en-US" w:eastAsia="zh-CN"/>
        </w:rPr>
      </w:pPr>
      <w:r>
        <w:rPr>
          <w:rFonts w:hint="eastAsia" w:ascii="宋体" w:hAnsi="宋体" w:cs="宋体"/>
          <w:b w:val="0"/>
          <w:bCs/>
          <w:sz w:val="21"/>
          <w:szCs w:val="21"/>
          <w:lang w:val="en-US" w:eastAsia="zh-CN"/>
        </w:rPr>
        <w:t>8.生命的延续与进化</w:t>
      </w:r>
    </w:p>
    <w:p w14:paraId="2187A012">
      <w:pPr>
        <w:keepNext w:val="0"/>
        <w:keepLines w:val="0"/>
        <w:pageBreakBefore w:val="0"/>
        <w:widowControl w:val="0"/>
        <w:kinsoku/>
        <w:wordWrap/>
        <w:overflowPunct/>
        <w:topLinePunct w:val="0"/>
        <w:autoSpaceDE/>
        <w:autoSpaceDN/>
        <w:bidi w:val="0"/>
        <w:adjustRightInd/>
        <w:snapToGrid/>
        <w:spacing w:line="240" w:lineRule="auto"/>
        <w:ind w:firstLine="420" w:firstLineChars="200"/>
        <w:jc w:val="both"/>
        <w:textAlignment w:val="auto"/>
        <w:rPr>
          <w:rFonts w:hint="eastAsia" w:ascii="宋体" w:hAnsi="宋体" w:eastAsia="宋体" w:cs="宋体"/>
          <w:b w:val="0"/>
          <w:bCs/>
          <w:sz w:val="21"/>
          <w:szCs w:val="21"/>
          <w:lang w:eastAsia="zh-CN"/>
        </w:rPr>
      </w:pPr>
      <w:r>
        <w:rPr>
          <w:rFonts w:hint="eastAsia" w:ascii="宋体" w:hAnsi="宋体" w:eastAsia="宋体" w:cs="宋体"/>
          <w:b w:val="0"/>
          <w:bCs/>
          <w:sz w:val="21"/>
          <w:szCs w:val="21"/>
          <w:lang w:eastAsia="zh-CN"/>
        </w:rPr>
        <w:t>【</w:t>
      </w:r>
      <w:r>
        <w:rPr>
          <w:rFonts w:hint="eastAsia" w:ascii="宋体" w:hAnsi="宋体" w:cs="宋体"/>
          <w:b w:val="0"/>
          <w:bCs/>
          <w:sz w:val="21"/>
          <w:szCs w:val="21"/>
          <w:lang w:val="en-US" w:eastAsia="zh-CN"/>
        </w:rPr>
        <w:t>学习</w:t>
      </w:r>
      <w:r>
        <w:rPr>
          <w:rFonts w:hint="eastAsia" w:ascii="宋体" w:hAnsi="宋体" w:eastAsia="宋体" w:cs="宋体"/>
          <w:b w:val="0"/>
          <w:bCs/>
          <w:sz w:val="21"/>
          <w:szCs w:val="21"/>
          <w:lang w:eastAsia="zh-CN"/>
        </w:rPr>
        <w:t>内容与要求】</w:t>
      </w:r>
    </w:p>
    <w:p w14:paraId="384BDD54">
      <w:pPr>
        <w:keepNext w:val="0"/>
        <w:keepLines w:val="0"/>
        <w:pageBreakBefore w:val="0"/>
        <w:widowControl w:val="0"/>
        <w:kinsoku/>
        <w:wordWrap/>
        <w:overflowPunct/>
        <w:topLinePunct w:val="0"/>
        <w:autoSpaceDE/>
        <w:autoSpaceDN/>
        <w:bidi w:val="0"/>
        <w:adjustRightInd w:val="0"/>
        <w:snapToGrid w:val="0"/>
        <w:ind w:firstLine="420" w:firstLineChars="200"/>
        <w:rPr>
          <w:rFonts w:hint="eastAsia" w:ascii="宋体" w:hAnsi="宋体" w:cs="宋体"/>
          <w:b w:val="0"/>
          <w:bCs/>
          <w:sz w:val="21"/>
          <w:szCs w:val="21"/>
          <w:lang w:val="en-US" w:eastAsia="zh-CN"/>
        </w:rPr>
      </w:pPr>
      <w:r>
        <w:rPr>
          <w:rFonts w:hint="eastAsia" w:ascii="宋体" w:hAnsi="宋体" w:cs="宋体"/>
          <w:b w:val="0"/>
          <w:bCs/>
          <w:sz w:val="21"/>
          <w:szCs w:val="21"/>
          <w:lang w:val="en-US" w:eastAsia="zh-CN"/>
        </w:rPr>
        <w:t>8.3 人的生命从受精卵开始</w:t>
      </w:r>
    </w:p>
    <w:p w14:paraId="6C226A0C">
      <w:pPr>
        <w:keepNext w:val="0"/>
        <w:keepLines w:val="0"/>
        <w:pageBreakBefore w:val="0"/>
        <w:widowControl w:val="0"/>
        <w:kinsoku/>
        <w:wordWrap/>
        <w:overflowPunct/>
        <w:topLinePunct w:val="0"/>
        <w:autoSpaceDE/>
        <w:autoSpaceDN/>
        <w:bidi w:val="0"/>
        <w:adjustRightInd w:val="0"/>
        <w:snapToGrid w:val="0"/>
        <w:ind w:firstLine="420" w:firstLineChars="200"/>
        <w:rPr>
          <w:rFonts w:hint="eastAsia" w:ascii="宋体" w:hAnsi="宋体" w:eastAsia="宋体" w:cs="宋体"/>
          <w:b w:val="0"/>
          <w:bCs/>
          <w:color w:val="000000" w:themeColor="text1"/>
          <w:sz w:val="21"/>
          <w:szCs w:val="21"/>
          <w:lang w:eastAsia="zh-CN"/>
          <w14:textFill>
            <w14:solidFill>
              <w14:schemeClr w14:val="tx1"/>
            </w14:solidFill>
          </w14:textFill>
        </w:rPr>
      </w:pPr>
      <w:r>
        <w:rPr>
          <w:rFonts w:hint="eastAsia" w:ascii="宋体" w:hAnsi="宋体" w:eastAsia="宋体" w:cs="宋体"/>
          <w:b w:val="0"/>
          <w:bCs/>
          <w:color w:val="000000" w:themeColor="text1"/>
          <w:sz w:val="21"/>
          <w:szCs w:val="21"/>
          <w:lang w:eastAsia="zh-CN"/>
          <w14:textFill>
            <w14:solidFill>
              <w14:schemeClr w14:val="tx1"/>
            </w14:solidFill>
          </w14:textFill>
        </w:rPr>
        <w:t>⑧说出人体生殖系统的结构和功能。</w:t>
      </w:r>
    </w:p>
    <w:p w14:paraId="58276367">
      <w:pPr>
        <w:keepNext w:val="0"/>
        <w:keepLines w:val="0"/>
        <w:pageBreakBefore w:val="0"/>
        <w:widowControl w:val="0"/>
        <w:kinsoku/>
        <w:wordWrap/>
        <w:overflowPunct/>
        <w:topLinePunct w:val="0"/>
        <w:autoSpaceDE/>
        <w:autoSpaceDN/>
        <w:bidi w:val="0"/>
        <w:adjustRightInd w:val="0"/>
        <w:snapToGrid w:val="0"/>
        <w:ind w:firstLine="420" w:firstLineChars="200"/>
        <w:rPr>
          <w:rFonts w:hint="eastAsia" w:ascii="宋体" w:hAnsi="宋体" w:eastAsia="宋体" w:cs="宋体"/>
          <w:b w:val="0"/>
          <w:bCs/>
          <w:color w:val="000000" w:themeColor="text1"/>
          <w:sz w:val="21"/>
          <w:szCs w:val="21"/>
          <w:lang w:eastAsia="zh-CN"/>
          <w14:textFill>
            <w14:solidFill>
              <w14:schemeClr w14:val="tx1"/>
            </w14:solidFill>
          </w14:textFill>
        </w:rPr>
      </w:pPr>
      <w:r>
        <w:rPr>
          <w:rFonts w:hint="eastAsia" w:ascii="宋体" w:hAnsi="宋体" w:eastAsia="宋体" w:cs="宋体"/>
          <w:b w:val="0"/>
          <w:bCs/>
          <w:color w:val="000000" w:themeColor="text1"/>
          <w:sz w:val="21"/>
          <w:szCs w:val="21"/>
          <w:lang w:eastAsia="zh-CN"/>
          <w14:textFill>
            <w14:solidFill>
              <w14:schemeClr w14:val="tx1"/>
            </w14:solidFill>
          </w14:textFill>
        </w:rPr>
        <w:t>⑨描述人的受精、胚胎发育、分娩和哺乳的过程。</w:t>
      </w:r>
    </w:p>
    <w:p w14:paraId="24058861">
      <w:pPr>
        <w:keepNext w:val="0"/>
        <w:keepLines w:val="0"/>
        <w:pageBreakBefore w:val="0"/>
        <w:widowControl w:val="0"/>
        <w:kinsoku/>
        <w:wordWrap/>
        <w:overflowPunct/>
        <w:topLinePunct w:val="0"/>
        <w:autoSpaceDE/>
        <w:autoSpaceDN/>
        <w:bidi w:val="0"/>
        <w:adjustRightInd w:val="0"/>
        <w:snapToGrid w:val="0"/>
        <w:ind w:firstLine="420" w:firstLineChars="200"/>
        <w:rPr>
          <w:rFonts w:hint="eastAsia" w:ascii="宋体" w:hAnsi="宋体" w:eastAsia="宋体" w:cs="宋体"/>
          <w:b w:val="0"/>
          <w:bCs/>
          <w:color w:val="000000" w:themeColor="text1"/>
          <w:sz w:val="21"/>
          <w:szCs w:val="21"/>
          <w:lang w:eastAsia="zh-CN"/>
          <w14:textFill>
            <w14:solidFill>
              <w14:schemeClr w14:val="tx1"/>
            </w14:solidFill>
          </w14:textFill>
        </w:rPr>
      </w:pPr>
      <w:r>
        <w:rPr>
          <w:rFonts w:hint="eastAsia" w:ascii="宋体" w:hAnsi="宋体" w:eastAsia="宋体" w:cs="宋体"/>
          <w:b w:val="0"/>
          <w:bCs/>
          <w:color w:val="000000" w:themeColor="text1"/>
          <w:sz w:val="21"/>
          <w:szCs w:val="21"/>
          <w:lang w:eastAsia="zh-CN"/>
          <w14:textFill>
            <w14:solidFill>
              <w14:schemeClr w14:val="tx1"/>
            </w14:solidFill>
          </w14:textFill>
        </w:rPr>
        <w:t>【教学目标】</w:t>
      </w:r>
    </w:p>
    <w:p w14:paraId="1E74B27D">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color w:val="000000" w:themeColor="text1"/>
          <w:szCs w:val="21"/>
          <w:lang w:eastAsia="zh-CN"/>
          <w14:textFill>
            <w14:solidFill>
              <w14:schemeClr w14:val="tx1"/>
            </w14:solidFill>
          </w14:textFill>
        </w:rPr>
      </w:pPr>
      <w:r>
        <w:rPr>
          <w:rFonts w:hint="eastAsia" w:ascii="宋体" w:hAnsi="宋体"/>
          <w:szCs w:val="21"/>
          <w:lang w:val="en-US" w:eastAsia="zh-CN"/>
        </w:rPr>
        <w:t>1.</w:t>
      </w:r>
      <w:r>
        <w:rPr>
          <w:rFonts w:hint="eastAsia" w:ascii="宋体" w:hAnsi="宋体"/>
          <w:szCs w:val="21"/>
        </w:rPr>
        <w:t>科学观念：</w:t>
      </w:r>
      <w:r>
        <w:rPr>
          <w:rFonts w:hint="eastAsia" w:ascii="宋体" w:hAnsi="宋体"/>
          <w:color w:val="000000" w:themeColor="text1"/>
          <w:szCs w:val="21"/>
          <w:lang w:eastAsia="zh-CN"/>
          <w14:textFill>
            <w14:solidFill>
              <w14:schemeClr w14:val="tx1"/>
            </w14:solidFill>
          </w14:textFill>
        </w:rPr>
        <w:t>了解人类新生命的孕育过程，包括受精、胚胎的形成和发育的科学原理。</w:t>
      </w:r>
    </w:p>
    <w:p w14:paraId="4F10FB35">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color w:val="000000" w:themeColor="text1"/>
          <w:szCs w:val="21"/>
          <w:lang w:eastAsia="zh-CN"/>
          <w14:textFill>
            <w14:solidFill>
              <w14:schemeClr w14:val="tx1"/>
            </w14:solidFill>
          </w14:textFill>
        </w:rPr>
      </w:pPr>
      <w:r>
        <w:rPr>
          <w:rFonts w:hint="eastAsia" w:ascii="宋体" w:hAnsi="宋体"/>
          <w:szCs w:val="21"/>
          <w:lang w:val="en-US" w:eastAsia="zh-CN"/>
        </w:rPr>
        <w:t>2.</w:t>
      </w:r>
      <w:r>
        <w:rPr>
          <w:rFonts w:hint="eastAsia" w:ascii="宋体" w:hAnsi="宋体"/>
          <w:szCs w:val="21"/>
        </w:rPr>
        <w:t>科学思维：</w:t>
      </w:r>
      <w:r>
        <w:rPr>
          <w:rFonts w:hint="eastAsia" w:ascii="宋体" w:hAnsi="宋体"/>
          <w:color w:val="000000" w:themeColor="text1"/>
          <w:szCs w:val="21"/>
          <w:lang w:eastAsia="zh-CN"/>
          <w14:textFill>
            <w14:solidFill>
              <w14:schemeClr w14:val="tx1"/>
            </w14:solidFill>
          </w14:textFill>
        </w:rPr>
        <w:t>能够理解并解释生殖系统的功能及其在生命形成中的作用。</w:t>
      </w:r>
    </w:p>
    <w:p w14:paraId="5BEF71E3">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szCs w:val="21"/>
        </w:rPr>
      </w:pPr>
      <w:r>
        <w:rPr>
          <w:rFonts w:hint="eastAsia" w:ascii="宋体" w:hAnsi="宋体"/>
          <w:szCs w:val="21"/>
          <w:lang w:val="en-US" w:eastAsia="zh-CN"/>
        </w:rPr>
        <w:t>3.</w:t>
      </w:r>
      <w:r>
        <w:rPr>
          <w:rFonts w:hint="eastAsia" w:ascii="宋体" w:hAnsi="宋体"/>
          <w:szCs w:val="21"/>
        </w:rPr>
        <w:t>探究实践：通过图片和视频展示受精卵的形成过程</w:t>
      </w:r>
      <w:r>
        <w:rPr>
          <w:rFonts w:hint="eastAsia" w:ascii="宋体" w:hAnsi="宋体"/>
          <w:szCs w:val="21"/>
          <w:lang w:eastAsia="zh-CN"/>
        </w:rPr>
        <w:t>，</w:t>
      </w:r>
      <w:r>
        <w:rPr>
          <w:rFonts w:hint="eastAsia" w:ascii="宋体" w:hAnsi="宋体"/>
          <w:szCs w:val="21"/>
        </w:rPr>
        <w:t>使用模型或动画演示受精卵的发育过程。</w:t>
      </w:r>
    </w:p>
    <w:p w14:paraId="14AC4353">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color w:val="000000" w:themeColor="text1"/>
          <w:szCs w:val="21"/>
          <w:lang w:eastAsia="zh-CN"/>
          <w14:textFill>
            <w14:solidFill>
              <w14:schemeClr w14:val="tx1"/>
            </w14:solidFill>
          </w14:textFill>
        </w:rPr>
      </w:pPr>
      <w:r>
        <w:rPr>
          <w:rFonts w:hint="eastAsia" w:ascii="宋体" w:hAnsi="宋体"/>
          <w:szCs w:val="21"/>
          <w:lang w:val="en-US" w:eastAsia="zh-CN"/>
        </w:rPr>
        <w:t>4.</w:t>
      </w:r>
      <w:r>
        <w:rPr>
          <w:rFonts w:hint="eastAsia" w:ascii="宋体" w:hAnsi="宋体"/>
          <w:szCs w:val="21"/>
        </w:rPr>
        <w:t>态度责任：</w:t>
      </w:r>
      <w:r>
        <w:rPr>
          <w:rFonts w:hint="eastAsia" w:ascii="宋体" w:hAnsi="宋体"/>
          <w:color w:val="000000" w:themeColor="text1"/>
          <w:szCs w:val="21"/>
          <w:lang w:eastAsia="zh-CN"/>
          <w14:textFill>
            <w14:solidFill>
              <w14:schemeClr w14:val="tx1"/>
            </w14:solidFill>
          </w14:textFill>
        </w:rPr>
        <w:t>培养学生尊重生命、珍惜生命的意识，以及对生物科学的兴趣。</w:t>
      </w:r>
    </w:p>
    <w:p w14:paraId="01FED9C4">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w:t>
      </w:r>
      <w:r>
        <w:rPr>
          <w:rFonts w:hint="eastAsia" w:ascii="宋体" w:hAnsi="宋体"/>
          <w:color w:val="000000" w:themeColor="text1"/>
          <w:szCs w:val="21"/>
          <w:lang w:val="en-US" w:eastAsia="zh-CN"/>
          <w14:textFill>
            <w14:solidFill>
              <w14:schemeClr w14:val="tx1"/>
            </w14:solidFill>
          </w14:textFill>
        </w:rPr>
        <w:t>教材分析】</w:t>
      </w:r>
      <w:r>
        <w:rPr>
          <w:rFonts w:hint="eastAsia" w:ascii="宋体" w:hAnsi="宋体"/>
          <w:szCs w:val="21"/>
        </w:rPr>
        <w:t>本课时内容的授课对象正处于青春期，对人的诞生过程往往既感到神秘，却又不好意思流露自己的好奇，而父母们认为生殖问题太敏感，往往对孩子的提问避而不答，况且有些父母自己也说不清楚。有的学生可能会从不正规的途径中去寻找答案，在这种情形下，教师及时以科学的态度用科学的语言来解答学生心目中的疑问显得尤为重要</w:t>
      </w:r>
      <w:r>
        <w:rPr>
          <w:rFonts w:hint="eastAsia" w:ascii="宋体" w:hAnsi="宋体"/>
          <w:szCs w:val="21"/>
          <w:lang w:eastAsia="zh-CN"/>
        </w:rPr>
        <w:t>，感受母爱的伟大，生命的宝贵</w:t>
      </w:r>
      <w:r>
        <w:rPr>
          <w:rFonts w:hint="eastAsia" w:ascii="宋体" w:hAnsi="宋体"/>
          <w:szCs w:val="21"/>
        </w:rPr>
        <w:t>。</w:t>
      </w:r>
    </w:p>
    <w:p w14:paraId="569E5F7F">
      <w:pPr>
        <w:pStyle w:val="2"/>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b/>
          <w:sz w:val="32"/>
          <w:szCs w:val="21"/>
          <w:lang w:eastAsia="zh-CN"/>
        </w:rPr>
      </w:pPr>
      <w:r>
        <w:rPr>
          <w:rFonts w:hint="eastAsia" w:ascii="宋体" w:hAnsi="宋体" w:eastAsia="宋体" w:cs="宋体"/>
          <w:b w:val="0"/>
          <w:bCs/>
          <w:sz w:val="21"/>
          <w:szCs w:val="21"/>
          <w:lang w:eastAsia="zh-CN"/>
        </w:rPr>
        <w:t>【教学过程】</w:t>
      </w:r>
    </w:p>
    <w:tbl>
      <w:tblPr>
        <w:tblStyle w:val="7"/>
        <w:tblpPr w:leftFromText="180" w:rightFromText="180" w:vertAnchor="text" w:tblpXSpec="center" w:tblpY="1"/>
        <w:tblOverlap w:val="never"/>
        <w:tblW w:w="89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6270"/>
        <w:gridCol w:w="1400"/>
      </w:tblGrid>
      <w:tr w14:paraId="10033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blHeader/>
          <w:jc w:val="center"/>
        </w:trPr>
        <w:tc>
          <w:tcPr>
            <w:tcW w:w="1312" w:type="dxa"/>
            <w:noWrap w:val="0"/>
            <w:vAlign w:val="top"/>
          </w:tcPr>
          <w:p w14:paraId="2916C268">
            <w:pPr>
              <w:spacing w:line="360" w:lineRule="auto"/>
              <w:jc w:val="center"/>
              <w:rPr>
                <w:rFonts w:hint="eastAsia"/>
              </w:rPr>
            </w:pPr>
            <w:r>
              <w:rPr>
                <w:rFonts w:hint="eastAsia"/>
              </w:rPr>
              <w:t>教学环节</w:t>
            </w:r>
          </w:p>
        </w:tc>
        <w:tc>
          <w:tcPr>
            <w:tcW w:w="6270" w:type="dxa"/>
            <w:noWrap w:val="0"/>
            <w:vAlign w:val="top"/>
          </w:tcPr>
          <w:p w14:paraId="42BD7D89">
            <w:pPr>
              <w:spacing w:line="360" w:lineRule="auto"/>
              <w:jc w:val="center"/>
              <w:rPr>
                <w:rFonts w:hint="eastAsia"/>
              </w:rPr>
            </w:pPr>
            <w:r>
              <w:rPr>
                <w:rFonts w:hint="eastAsia"/>
              </w:rPr>
              <w:t>教</w:t>
            </w:r>
            <w:r>
              <w:rPr>
                <w:rFonts w:hint="eastAsia"/>
                <w:lang w:eastAsia="zh-CN"/>
              </w:rPr>
              <w:t>学</w:t>
            </w:r>
            <w:r>
              <w:rPr>
                <w:rFonts w:hint="eastAsia"/>
              </w:rPr>
              <w:t>活动</w:t>
            </w:r>
          </w:p>
        </w:tc>
        <w:tc>
          <w:tcPr>
            <w:tcW w:w="1400" w:type="dxa"/>
            <w:noWrap w:val="0"/>
            <w:vAlign w:val="top"/>
          </w:tcPr>
          <w:p w14:paraId="3F024BB0">
            <w:pPr>
              <w:spacing w:line="360" w:lineRule="auto"/>
              <w:jc w:val="center"/>
              <w:rPr>
                <w:rFonts w:hint="eastAsia"/>
              </w:rPr>
            </w:pPr>
            <w:r>
              <w:rPr>
                <w:rFonts w:hint="eastAsia"/>
              </w:rPr>
              <w:t>设计意图</w:t>
            </w:r>
          </w:p>
        </w:tc>
      </w:tr>
      <w:tr w14:paraId="7AF4D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12" w:type="dxa"/>
            <w:noWrap w:val="0"/>
            <w:vAlign w:val="center"/>
          </w:tcPr>
          <w:p w14:paraId="54A9976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lang w:eastAsia="zh-CN"/>
              </w:rPr>
            </w:pPr>
            <w:r>
              <w:rPr>
                <w:rFonts w:hint="eastAsia" w:ascii="宋体" w:hAnsi="宋体" w:eastAsia="宋体" w:cs="宋体"/>
                <w:lang w:eastAsia="zh-CN"/>
              </w:rPr>
              <w:t>创设情境，明确问题</w:t>
            </w:r>
          </w:p>
        </w:tc>
        <w:tc>
          <w:tcPr>
            <w:tcW w:w="6270" w:type="dxa"/>
            <w:noWrap w:val="0"/>
            <w:vAlign w:val="top"/>
          </w:tcPr>
          <w:p w14:paraId="49DA00E4">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default"/>
                <w:lang w:val="en-US" w:eastAsia="zh-CN"/>
              </w:rPr>
            </w:pPr>
            <w:r>
              <w:rPr>
                <w:rFonts w:hint="default"/>
                <w:lang w:val="en-US" w:eastAsia="zh-CN"/>
              </w:rPr>
              <w:t>人类"十月怀胎，一朝分娩”。</w:t>
            </w:r>
          </w:p>
          <w:p w14:paraId="5B6CA4F7">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default"/>
                <w:lang w:val="en-US" w:eastAsia="zh-CN"/>
              </w:rPr>
            </w:pPr>
            <w:r>
              <w:rPr>
                <w:rFonts w:hint="default"/>
                <w:lang w:val="en-US" w:eastAsia="zh-CN"/>
              </w:rPr>
              <w:t>人与绝大部分动物虽然亦是由受精卵发育而来的，却有着不同的生命运动和延续生命的方式。</w:t>
            </w:r>
          </w:p>
          <w:p w14:paraId="5A187539">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default"/>
                <w:lang w:val="en-US" w:eastAsia="zh-CN"/>
              </w:rPr>
            </w:pPr>
            <w:r>
              <w:rPr>
                <w:rFonts w:hint="default"/>
                <w:lang w:val="en-US" w:eastAsia="zh-CN"/>
              </w:rPr>
              <w:t>那么，它们是否有一些关同的规律呢?</w:t>
            </w:r>
          </w:p>
        </w:tc>
        <w:tc>
          <w:tcPr>
            <w:tcW w:w="1400" w:type="dxa"/>
            <w:noWrap w:val="0"/>
            <w:vAlign w:val="top"/>
          </w:tcPr>
          <w:p w14:paraId="78FEF3D5">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lang w:val="en-US" w:eastAsia="zh-CN"/>
              </w:rPr>
            </w:pPr>
            <w:r>
              <w:rPr>
                <w:rFonts w:hint="eastAsia" w:ascii="宋体" w:hAnsi="宋体" w:cs="宋体"/>
                <w:lang w:val="en-US" w:eastAsia="zh-CN"/>
              </w:rPr>
              <w:t>引入课题</w:t>
            </w:r>
          </w:p>
        </w:tc>
      </w:tr>
      <w:tr w14:paraId="5869B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312" w:type="dxa"/>
            <w:noWrap w:val="0"/>
            <w:vAlign w:val="center"/>
          </w:tcPr>
          <w:p w14:paraId="1717013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lang w:val="en-US" w:eastAsia="zh-CN"/>
              </w:rPr>
            </w:pPr>
            <w:r>
              <w:rPr>
                <w:rFonts w:hint="eastAsia" w:ascii="宋体" w:hAnsi="宋体" w:cs="宋体"/>
                <w:lang w:val="en-US" w:eastAsia="zh-CN"/>
              </w:rPr>
              <w:t>受精</w:t>
            </w:r>
          </w:p>
        </w:tc>
        <w:tc>
          <w:tcPr>
            <w:tcW w:w="6270" w:type="dxa"/>
            <w:noWrap w:val="0"/>
            <w:vAlign w:val="top"/>
          </w:tcPr>
          <w:p w14:paraId="4DFA5CAF">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eastAsia"/>
                <w:lang w:val="en-US" w:eastAsia="zh-CN"/>
              </w:rPr>
            </w:pPr>
            <w:r>
              <w:rPr>
                <w:rFonts w:hint="eastAsia"/>
                <w:lang w:val="en-US" w:eastAsia="zh-CN"/>
              </w:rPr>
              <w:t>视频：受精卵的形成</w:t>
            </w:r>
          </w:p>
          <w:p w14:paraId="0B513A7E">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eastAsia"/>
                <w:lang w:val="en-US" w:eastAsia="zh-CN"/>
              </w:rPr>
            </w:pPr>
            <w:r>
              <w:rPr>
                <w:rFonts w:hint="eastAsia"/>
                <w:lang w:val="en-US" w:eastAsia="zh-CN"/>
              </w:rPr>
              <w:t>引入问题：女性到了青春期，主要生殖器官的变化</w:t>
            </w:r>
          </w:p>
          <w:p w14:paraId="76579D0D">
            <w:pPr>
              <w:keepNext w:val="0"/>
              <w:keepLines w:val="0"/>
              <w:pageBreakBefore w:val="0"/>
              <w:widowControl w:val="0"/>
              <w:kinsoku/>
              <w:wordWrap/>
              <w:overflowPunct/>
              <w:topLinePunct w:val="0"/>
              <w:autoSpaceDE/>
              <w:autoSpaceDN/>
              <w:bidi w:val="0"/>
              <w:adjustRightInd w:val="0"/>
              <w:snapToGrid w:val="0"/>
              <w:ind w:left="420" w:leftChars="200" w:firstLine="0" w:firstLineChars="0"/>
              <w:jc w:val="left"/>
              <w:textAlignment w:val="auto"/>
              <w:rPr>
                <w:rFonts w:hint="eastAsia"/>
                <w:lang w:val="en-US" w:eastAsia="zh-CN"/>
              </w:rPr>
            </w:pPr>
            <w:r>
              <w:rPr>
                <w:rFonts w:hint="eastAsia"/>
                <w:lang w:val="en-US" w:eastAsia="zh-CN"/>
              </w:rPr>
              <w:t>图片展示：</w:t>
            </w:r>
          </w:p>
          <w:p w14:paraId="6A114A88">
            <w:pPr>
              <w:keepNext w:val="0"/>
              <w:keepLines w:val="0"/>
              <w:pageBreakBefore w:val="0"/>
              <w:widowControl w:val="0"/>
              <w:kinsoku/>
              <w:wordWrap/>
              <w:overflowPunct/>
              <w:topLinePunct w:val="0"/>
              <w:autoSpaceDE/>
              <w:autoSpaceDN/>
              <w:bidi w:val="0"/>
              <w:adjustRightInd w:val="0"/>
              <w:snapToGrid w:val="0"/>
              <w:ind w:left="420" w:leftChars="200" w:firstLine="0" w:firstLineChars="0"/>
              <w:jc w:val="center"/>
              <w:textAlignment w:val="auto"/>
            </w:pPr>
            <w:r>
              <w:drawing>
                <wp:inline distT="0" distB="0" distL="114300" distR="114300">
                  <wp:extent cx="3668395" cy="1373505"/>
                  <wp:effectExtent l="0" t="0" r="8255" b="17145"/>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10"/>
                          <a:stretch>
                            <a:fillRect/>
                          </a:stretch>
                        </pic:blipFill>
                        <pic:spPr>
                          <a:xfrm>
                            <a:off x="0" y="0"/>
                            <a:ext cx="3668395" cy="1373505"/>
                          </a:xfrm>
                          <a:prstGeom prst="rect">
                            <a:avLst/>
                          </a:prstGeom>
                        </pic:spPr>
                      </pic:pic>
                    </a:graphicData>
                  </a:graphic>
                </wp:inline>
              </w:drawing>
            </w:r>
          </w:p>
          <w:p w14:paraId="40212E98">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eastAsia"/>
                <w:lang w:eastAsia="zh-CN"/>
              </w:rPr>
            </w:pPr>
            <w:r>
              <w:rPr>
                <w:rFonts w:hint="eastAsia"/>
                <w:lang w:eastAsia="zh-CN"/>
              </w:rPr>
              <w:t>归纳结论：卵巢内的卵细胞成熟。成年女性大约每个月会排出一个卵细胞。</w:t>
            </w:r>
          </w:p>
          <w:p w14:paraId="4F558DB8">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eastAsia"/>
                <w:lang w:val="en-US" w:eastAsia="zh-CN"/>
              </w:rPr>
            </w:pPr>
            <w:r>
              <w:rPr>
                <w:rFonts w:hint="eastAsia"/>
                <w:lang w:val="en-US" w:eastAsia="zh-CN"/>
              </w:rPr>
              <w:t>引入问题：男性进入青春期，主要生殖器官的变化</w:t>
            </w:r>
          </w:p>
          <w:p w14:paraId="5A8EBBB1">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图片展示：</w:t>
            </w:r>
          </w:p>
          <w:p w14:paraId="36FB3BDB">
            <w:pPr>
              <w:keepNext w:val="0"/>
              <w:keepLines w:val="0"/>
              <w:pageBreakBefore w:val="0"/>
              <w:widowControl w:val="0"/>
              <w:kinsoku/>
              <w:wordWrap/>
              <w:overflowPunct/>
              <w:topLinePunct w:val="0"/>
              <w:autoSpaceDE/>
              <w:autoSpaceDN/>
              <w:bidi w:val="0"/>
              <w:adjustRightInd/>
              <w:snapToGrid/>
              <w:ind w:firstLine="420" w:firstLineChars="200"/>
              <w:textAlignment w:val="auto"/>
            </w:pPr>
            <w:r>
              <w:drawing>
                <wp:inline distT="0" distB="0" distL="114300" distR="114300">
                  <wp:extent cx="3088005" cy="1370330"/>
                  <wp:effectExtent l="0" t="0" r="17145" b="1270"/>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11"/>
                          <a:stretch>
                            <a:fillRect/>
                          </a:stretch>
                        </pic:blipFill>
                        <pic:spPr>
                          <a:xfrm>
                            <a:off x="0" y="0"/>
                            <a:ext cx="3088005" cy="1370330"/>
                          </a:xfrm>
                          <a:prstGeom prst="rect">
                            <a:avLst/>
                          </a:prstGeom>
                        </pic:spPr>
                      </pic:pic>
                    </a:graphicData>
                  </a:graphic>
                </wp:inline>
              </w:drawing>
            </w:r>
          </w:p>
          <w:p w14:paraId="61B8BC26">
            <w:pPr>
              <w:keepNext w:val="0"/>
              <w:keepLines w:val="0"/>
              <w:pageBreakBefore w:val="0"/>
              <w:widowControl w:val="0"/>
              <w:kinsoku/>
              <w:wordWrap/>
              <w:overflowPunct/>
              <w:topLinePunct w:val="0"/>
              <w:autoSpaceDE/>
              <w:autoSpaceDN/>
              <w:bidi w:val="0"/>
              <w:adjustRightInd/>
              <w:snapToGrid/>
              <w:ind w:firstLine="420" w:firstLineChars="200"/>
              <w:textAlignment w:val="auto"/>
            </w:pPr>
            <w:r>
              <w:rPr>
                <w:rFonts w:hint="eastAsia"/>
                <w:lang w:eastAsia="zh-CN"/>
              </w:rPr>
              <w:t>归纳结论：睾丸开始产生精子。一个健康的成年男性一天可产生上亿个精子。</w:t>
            </w:r>
          </w:p>
          <w:p w14:paraId="450BF150">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eastAsia"/>
                <w:lang w:val="en-US" w:eastAsia="zh-CN"/>
              </w:rPr>
            </w:pPr>
          </w:p>
        </w:tc>
        <w:tc>
          <w:tcPr>
            <w:tcW w:w="1400" w:type="dxa"/>
            <w:noWrap w:val="0"/>
            <w:vAlign w:val="top"/>
          </w:tcPr>
          <w:p w14:paraId="64F6754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383CA85E">
            <w:pPr>
              <w:adjustRightInd w:val="0"/>
              <w:snapToGrid w:val="0"/>
              <w:jc w:val="left"/>
              <w:rPr>
                <w:rFonts w:hint="eastAsia" w:ascii="宋体" w:hAnsi="宋体"/>
              </w:rPr>
            </w:pPr>
          </w:p>
          <w:p w14:paraId="4FEC0A00">
            <w:pPr>
              <w:adjustRightInd w:val="0"/>
              <w:snapToGrid w:val="0"/>
              <w:jc w:val="left"/>
              <w:rPr>
                <w:rFonts w:hint="eastAsia" w:ascii="宋体" w:hAnsi="宋体"/>
              </w:rPr>
            </w:pPr>
          </w:p>
          <w:p w14:paraId="73B6F442">
            <w:pPr>
              <w:adjustRightInd w:val="0"/>
              <w:snapToGrid w:val="0"/>
              <w:jc w:val="left"/>
              <w:rPr>
                <w:rFonts w:hint="eastAsia" w:ascii="宋体" w:hAnsi="宋体"/>
              </w:rPr>
            </w:pPr>
          </w:p>
          <w:p w14:paraId="4F2FCDE3">
            <w:pPr>
              <w:adjustRightInd w:val="0"/>
              <w:snapToGrid w:val="0"/>
              <w:jc w:val="left"/>
              <w:rPr>
                <w:rFonts w:hint="eastAsia" w:ascii="宋体" w:hAnsi="宋体"/>
              </w:rPr>
            </w:pPr>
          </w:p>
          <w:p w14:paraId="3DFA266E">
            <w:pPr>
              <w:adjustRightInd w:val="0"/>
              <w:snapToGrid w:val="0"/>
              <w:jc w:val="left"/>
              <w:rPr>
                <w:rFonts w:hint="eastAsia" w:ascii="宋体" w:hAnsi="宋体"/>
              </w:rPr>
            </w:pPr>
          </w:p>
          <w:p w14:paraId="546FD484">
            <w:pPr>
              <w:adjustRightInd w:val="0"/>
              <w:snapToGrid w:val="0"/>
              <w:jc w:val="left"/>
              <w:rPr>
                <w:rFonts w:hint="eastAsia" w:ascii="宋体" w:hAnsi="宋体"/>
              </w:rPr>
            </w:pPr>
          </w:p>
          <w:p w14:paraId="11FE44D1">
            <w:pPr>
              <w:adjustRightInd w:val="0"/>
              <w:snapToGrid w:val="0"/>
              <w:jc w:val="left"/>
              <w:rPr>
                <w:rFonts w:hint="eastAsia" w:ascii="宋体" w:hAnsi="宋体"/>
              </w:rPr>
            </w:pPr>
          </w:p>
          <w:p w14:paraId="46F869E0">
            <w:pPr>
              <w:adjustRightInd w:val="0"/>
              <w:snapToGrid w:val="0"/>
              <w:jc w:val="left"/>
              <w:rPr>
                <w:rFonts w:hint="eastAsia" w:ascii="宋体" w:hAnsi="宋体"/>
              </w:rPr>
            </w:pPr>
          </w:p>
          <w:p w14:paraId="50E241B9">
            <w:pPr>
              <w:adjustRightInd w:val="0"/>
              <w:snapToGrid w:val="0"/>
              <w:jc w:val="left"/>
              <w:rPr>
                <w:rFonts w:hint="eastAsia" w:ascii="宋体" w:hAnsi="宋体"/>
              </w:rPr>
            </w:pPr>
          </w:p>
          <w:p w14:paraId="01F314A7">
            <w:pPr>
              <w:adjustRightInd w:val="0"/>
              <w:snapToGrid w:val="0"/>
              <w:jc w:val="left"/>
              <w:rPr>
                <w:rFonts w:hint="eastAsia" w:ascii="宋体" w:hAnsi="宋体"/>
              </w:rPr>
            </w:pPr>
          </w:p>
          <w:p w14:paraId="0B5314B0">
            <w:pPr>
              <w:adjustRightInd w:val="0"/>
              <w:snapToGrid w:val="0"/>
              <w:jc w:val="left"/>
              <w:rPr>
                <w:rFonts w:hint="eastAsia" w:ascii="宋体" w:hAnsi="宋体"/>
              </w:rPr>
            </w:pPr>
          </w:p>
          <w:p w14:paraId="11066090">
            <w:pPr>
              <w:adjustRightInd w:val="0"/>
              <w:snapToGrid w:val="0"/>
              <w:jc w:val="left"/>
              <w:rPr>
                <w:rFonts w:hint="eastAsia" w:ascii="宋体" w:hAnsi="宋体"/>
              </w:rPr>
            </w:pPr>
          </w:p>
          <w:p w14:paraId="082271BC">
            <w:pPr>
              <w:adjustRightInd w:val="0"/>
              <w:snapToGrid w:val="0"/>
              <w:jc w:val="left"/>
              <w:rPr>
                <w:rFonts w:hint="eastAsia" w:ascii="宋体" w:hAnsi="宋体"/>
              </w:rPr>
            </w:pPr>
          </w:p>
          <w:p w14:paraId="1FA6E8B8">
            <w:pPr>
              <w:adjustRightInd w:val="0"/>
              <w:snapToGrid w:val="0"/>
              <w:jc w:val="left"/>
              <w:rPr>
                <w:rFonts w:hint="eastAsia" w:ascii="宋体" w:hAnsi="宋体"/>
              </w:rPr>
            </w:pPr>
          </w:p>
          <w:p w14:paraId="4D046E92">
            <w:pPr>
              <w:adjustRightInd w:val="0"/>
              <w:snapToGrid w:val="0"/>
              <w:jc w:val="left"/>
              <w:rPr>
                <w:rFonts w:hint="eastAsia" w:ascii="宋体" w:hAnsi="宋体"/>
              </w:rPr>
            </w:pPr>
          </w:p>
          <w:p w14:paraId="7776C21A">
            <w:pPr>
              <w:adjustRightInd w:val="0"/>
              <w:snapToGrid w:val="0"/>
              <w:jc w:val="left"/>
              <w:rPr>
                <w:rFonts w:hint="eastAsia" w:ascii="宋体" w:hAnsi="宋体"/>
              </w:rPr>
            </w:pPr>
          </w:p>
          <w:p w14:paraId="2B973400">
            <w:pPr>
              <w:adjustRightInd w:val="0"/>
              <w:snapToGrid w:val="0"/>
              <w:jc w:val="left"/>
              <w:rPr>
                <w:rFonts w:hint="eastAsia" w:ascii="宋体" w:hAnsi="宋体"/>
              </w:rPr>
            </w:pPr>
          </w:p>
          <w:p w14:paraId="1BE1B664">
            <w:pPr>
              <w:adjustRightInd w:val="0"/>
              <w:snapToGrid w:val="0"/>
              <w:jc w:val="left"/>
              <w:rPr>
                <w:rFonts w:hint="eastAsia" w:ascii="宋体" w:hAnsi="宋体"/>
              </w:rPr>
            </w:pPr>
          </w:p>
          <w:p w14:paraId="432771F6">
            <w:pPr>
              <w:adjustRightInd w:val="0"/>
              <w:snapToGrid w:val="0"/>
              <w:jc w:val="left"/>
              <w:rPr>
                <w:rFonts w:hint="eastAsia" w:ascii="宋体" w:hAnsi="宋体"/>
              </w:rPr>
            </w:pPr>
          </w:p>
          <w:p w14:paraId="78C86329">
            <w:pPr>
              <w:adjustRightInd w:val="0"/>
              <w:snapToGrid w:val="0"/>
              <w:jc w:val="left"/>
              <w:rPr>
                <w:rFonts w:hint="eastAsia" w:ascii="宋体" w:hAnsi="宋体"/>
              </w:rPr>
            </w:pPr>
          </w:p>
          <w:p w14:paraId="48D8E118">
            <w:pPr>
              <w:adjustRightInd w:val="0"/>
              <w:snapToGrid w:val="0"/>
              <w:jc w:val="left"/>
              <w:rPr>
                <w:rFonts w:hint="eastAsia" w:ascii="宋体" w:hAnsi="宋体"/>
              </w:rPr>
            </w:pPr>
          </w:p>
          <w:p w14:paraId="21041DE4">
            <w:pPr>
              <w:adjustRightInd w:val="0"/>
              <w:snapToGrid w:val="0"/>
              <w:jc w:val="left"/>
              <w:rPr>
                <w:rFonts w:hint="eastAsia" w:ascii="宋体" w:hAnsi="宋体"/>
              </w:rPr>
            </w:pPr>
          </w:p>
          <w:p w14:paraId="08A0186C">
            <w:pPr>
              <w:adjustRightInd w:val="0"/>
              <w:snapToGrid w:val="0"/>
              <w:jc w:val="left"/>
              <w:rPr>
                <w:rFonts w:hint="eastAsia" w:ascii="宋体" w:hAnsi="宋体"/>
              </w:rPr>
            </w:pPr>
          </w:p>
          <w:p w14:paraId="0B248ACD">
            <w:pPr>
              <w:adjustRightInd w:val="0"/>
              <w:snapToGrid w:val="0"/>
              <w:jc w:val="left"/>
              <w:rPr>
                <w:rFonts w:hint="eastAsia" w:ascii="宋体" w:hAnsi="宋体"/>
              </w:rPr>
            </w:pPr>
          </w:p>
          <w:p w14:paraId="7D88C8B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tc>
      </w:tr>
      <w:tr w14:paraId="26E89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8" w:hRule="atLeast"/>
          <w:jc w:val="center"/>
        </w:trPr>
        <w:tc>
          <w:tcPr>
            <w:tcW w:w="1312" w:type="dxa"/>
            <w:noWrap w:val="0"/>
            <w:vAlign w:val="center"/>
          </w:tcPr>
          <w:p w14:paraId="6730F70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sz w:val="21"/>
                <w:szCs w:val="21"/>
                <w:lang w:val="en-US" w:eastAsia="zh-CN"/>
              </w:rPr>
            </w:pPr>
          </w:p>
        </w:tc>
        <w:tc>
          <w:tcPr>
            <w:tcW w:w="6270" w:type="dxa"/>
            <w:noWrap w:val="0"/>
            <w:vAlign w:val="top"/>
          </w:tcPr>
          <w:p w14:paraId="66D6341D">
            <w:pPr>
              <w:keepNext w:val="0"/>
              <w:keepLines w:val="0"/>
              <w:pageBreakBefore w:val="0"/>
              <w:widowControl w:val="0"/>
              <w:kinsoku/>
              <w:wordWrap/>
              <w:overflowPunct/>
              <w:topLinePunct w:val="0"/>
              <w:autoSpaceDE/>
              <w:autoSpaceDN/>
              <w:bidi w:val="0"/>
              <w:adjustRightInd/>
              <w:snapToGrid/>
              <w:ind w:firstLine="420" w:firstLineChars="200"/>
              <w:textAlignment w:val="auto"/>
            </w:pPr>
            <w:r>
              <w:rPr>
                <w:rFonts w:hint="eastAsia"/>
                <w:lang w:val="en-US" w:eastAsia="zh-CN"/>
              </w:rPr>
              <w:t>引入问题：比较卵细胞和精子有什么相同和不同。</w:t>
            </w:r>
          </w:p>
          <w:p w14:paraId="5A48BAFC">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图片展示：</w:t>
            </w:r>
          </w:p>
          <w:p w14:paraId="24C0EF2E">
            <w:r>
              <w:rPr>
                <w:rFonts w:hint="eastAsia"/>
                <w:lang w:val="en-US" w:eastAsia="zh-CN"/>
              </w:rPr>
              <w:t xml:space="preserve">  </w:t>
            </w:r>
            <w:r>
              <w:drawing>
                <wp:inline distT="0" distB="0" distL="114300" distR="114300">
                  <wp:extent cx="3667125" cy="1191260"/>
                  <wp:effectExtent l="0" t="0" r="9525" b="8890"/>
                  <wp:docPr id="1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
                          <pic:cNvPicPr>
                            <a:picLocks noChangeAspect="1"/>
                          </pic:cNvPicPr>
                        </pic:nvPicPr>
                        <pic:blipFill>
                          <a:blip r:embed="rId12"/>
                          <a:stretch>
                            <a:fillRect/>
                          </a:stretch>
                        </pic:blipFill>
                        <pic:spPr>
                          <a:xfrm>
                            <a:off x="0" y="0"/>
                            <a:ext cx="3667125" cy="1191260"/>
                          </a:xfrm>
                          <a:prstGeom prst="rect">
                            <a:avLst/>
                          </a:prstGeom>
                        </pic:spPr>
                      </pic:pic>
                    </a:graphicData>
                  </a:graphic>
                </wp:inline>
              </w:drawing>
            </w:r>
          </w:p>
          <w:p w14:paraId="276D289D">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eastAsia="zh-CN"/>
              </w:rPr>
            </w:pPr>
            <w:r>
              <w:rPr>
                <w:rFonts w:hint="eastAsia"/>
                <w:lang w:eastAsia="zh-CN"/>
              </w:rPr>
              <w:t>归纳结论：</w:t>
            </w:r>
          </w:p>
          <w:p w14:paraId="157C2101">
            <w:pPr>
              <w:jc w:val="center"/>
              <w:rPr>
                <w:rFonts w:hint="eastAsia"/>
                <w:lang w:eastAsia="zh-CN"/>
              </w:rPr>
            </w:pPr>
            <w:r>
              <w:drawing>
                <wp:inline distT="0" distB="0" distL="114300" distR="114300">
                  <wp:extent cx="3544570" cy="735965"/>
                  <wp:effectExtent l="0" t="0" r="17780" b="6985"/>
                  <wp:docPr id="1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pic:cNvPicPr>
                            <a:picLocks noChangeAspect="1"/>
                          </pic:cNvPicPr>
                        </pic:nvPicPr>
                        <pic:blipFill>
                          <a:blip r:embed="rId13"/>
                          <a:stretch>
                            <a:fillRect/>
                          </a:stretch>
                        </pic:blipFill>
                        <pic:spPr>
                          <a:xfrm>
                            <a:off x="0" y="0"/>
                            <a:ext cx="3544570" cy="735965"/>
                          </a:xfrm>
                          <a:prstGeom prst="rect">
                            <a:avLst/>
                          </a:prstGeom>
                        </pic:spPr>
                      </pic:pic>
                    </a:graphicData>
                  </a:graphic>
                </wp:inline>
              </w:drawing>
            </w:r>
          </w:p>
          <w:p w14:paraId="4067741D">
            <w:pPr>
              <w:adjustRightInd w:val="0"/>
              <w:snapToGrid w:val="0"/>
              <w:ind w:firstLine="420" w:firstLineChars="200"/>
              <w:jc w:val="left"/>
              <w:rPr>
                <w:rFonts w:hint="eastAsia"/>
                <w:lang w:val="en-US" w:eastAsia="zh-CN"/>
              </w:rPr>
            </w:pPr>
            <w:r>
              <w:rPr>
                <w:rFonts w:hint="eastAsia"/>
                <w:lang w:val="en-US" w:eastAsia="zh-CN"/>
              </w:rPr>
              <w:t>精子和卵细胞的细胞核内均携带有遗传信息，这些遗传信息决定着新生命的主要特征。</w:t>
            </w:r>
          </w:p>
          <w:p w14:paraId="36190015">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引入问题：生命的起点是受精卵，受精卵是如何形成的？</w:t>
            </w:r>
          </w:p>
          <w:p w14:paraId="340368AE">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图片展示：</w:t>
            </w:r>
          </w:p>
          <w:p w14:paraId="6E491A3F">
            <w:pPr>
              <w:keepNext w:val="0"/>
              <w:keepLines w:val="0"/>
              <w:pageBreakBefore w:val="0"/>
              <w:widowControl w:val="0"/>
              <w:kinsoku/>
              <w:wordWrap/>
              <w:overflowPunct/>
              <w:topLinePunct w:val="0"/>
              <w:autoSpaceDE/>
              <w:autoSpaceDN/>
              <w:bidi w:val="0"/>
              <w:adjustRightInd/>
              <w:snapToGrid/>
              <w:ind w:firstLine="420" w:firstLineChars="200"/>
              <w:jc w:val="center"/>
              <w:textAlignment w:val="auto"/>
              <w:rPr>
                <w:rFonts w:hint="eastAsia"/>
                <w:lang w:val="en-US" w:eastAsia="zh-CN"/>
              </w:rPr>
            </w:pPr>
            <w:r>
              <w:drawing>
                <wp:inline distT="0" distB="0" distL="114300" distR="114300">
                  <wp:extent cx="1437640" cy="1152525"/>
                  <wp:effectExtent l="0" t="0" r="10160" b="9525"/>
                  <wp:docPr id="1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14"/>
                          <a:stretch>
                            <a:fillRect/>
                          </a:stretch>
                        </pic:blipFill>
                        <pic:spPr>
                          <a:xfrm>
                            <a:off x="0" y="0"/>
                            <a:ext cx="1437640" cy="1152525"/>
                          </a:xfrm>
                          <a:prstGeom prst="rect">
                            <a:avLst/>
                          </a:prstGeom>
                        </pic:spPr>
                      </pic:pic>
                    </a:graphicData>
                  </a:graphic>
                </wp:inline>
              </w:drawing>
            </w:r>
          </w:p>
          <w:p w14:paraId="732DAC01">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drawing>
                <wp:inline distT="0" distB="0" distL="114300" distR="114300">
                  <wp:extent cx="2524760" cy="364490"/>
                  <wp:effectExtent l="0" t="0" r="8890" b="16510"/>
                  <wp:docPr id="1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pic:cNvPicPr>
                            <a:picLocks noChangeAspect="1"/>
                          </pic:cNvPicPr>
                        </pic:nvPicPr>
                        <pic:blipFill>
                          <a:blip r:embed="rId15"/>
                          <a:stretch>
                            <a:fillRect/>
                          </a:stretch>
                        </pic:blipFill>
                        <pic:spPr>
                          <a:xfrm>
                            <a:off x="0" y="0"/>
                            <a:ext cx="2524760" cy="364490"/>
                          </a:xfrm>
                          <a:prstGeom prst="rect">
                            <a:avLst/>
                          </a:prstGeom>
                        </pic:spPr>
                      </pic:pic>
                    </a:graphicData>
                  </a:graphic>
                </wp:inline>
              </w:drawing>
            </w:r>
          </w:p>
          <w:p w14:paraId="1B02411A">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eastAsia="zh-CN"/>
              </w:rPr>
              <w:t>归纳结论：精子和卵细胞在输卵管中结合形成受精卵的过程叫做受精。受精的实质是精子和卵细胞的细胞核互相融合。只有一个精子能与卵细胞结合，一旦受精，人的发育过程就开始了。</w:t>
            </w:r>
          </w:p>
        </w:tc>
        <w:tc>
          <w:tcPr>
            <w:tcW w:w="1400" w:type="dxa"/>
            <w:noWrap w:val="0"/>
            <w:vAlign w:val="top"/>
          </w:tcPr>
          <w:p w14:paraId="27829A5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68DF1655">
            <w:pPr>
              <w:adjustRightInd w:val="0"/>
              <w:snapToGrid w:val="0"/>
              <w:jc w:val="left"/>
              <w:rPr>
                <w:rFonts w:hint="eastAsia" w:ascii="宋体" w:hAnsi="宋体"/>
              </w:rPr>
            </w:pPr>
          </w:p>
          <w:p w14:paraId="7DF5677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55AB093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5B216C7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284ED6D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4CC6638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70831F9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35E8247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22DC901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5AEEBA1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70E2067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603CDD0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18A69BE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0DC3C5F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4C20B44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2264E78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156E5D0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5EA04E9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485C39D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55884F4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6103818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42FC390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p w14:paraId="66C35F4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r>
              <w:rPr>
                <w:rFonts w:hint="eastAsia" w:ascii="宋体" w:hAnsi="宋体" w:eastAsia="宋体" w:cs="宋体"/>
                <w:lang w:val="en-US" w:eastAsia="zh-CN"/>
              </w:rPr>
              <w:t>思维导图:引导学生运用思维导图分析新生命的诞生过程，培养其逻辑思维能力。</w:t>
            </w:r>
          </w:p>
          <w:p w14:paraId="77A4A58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lang w:val="en-US" w:eastAsia="zh-CN"/>
              </w:rPr>
            </w:pPr>
          </w:p>
        </w:tc>
      </w:tr>
      <w:tr w14:paraId="1752C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8" w:hRule="atLeast"/>
          <w:jc w:val="center"/>
        </w:trPr>
        <w:tc>
          <w:tcPr>
            <w:tcW w:w="1312" w:type="dxa"/>
            <w:noWrap w:val="0"/>
            <w:vAlign w:val="center"/>
          </w:tcPr>
          <w:p w14:paraId="7278565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sz w:val="21"/>
                <w:szCs w:val="21"/>
                <w:lang w:val="en-US" w:eastAsia="zh-CN"/>
              </w:rPr>
            </w:pPr>
            <w:r>
              <w:rPr>
                <w:rFonts w:hint="eastAsia" w:ascii="宋体" w:hAnsi="宋体" w:cs="宋体"/>
                <w:b w:val="0"/>
                <w:bCs/>
                <w:sz w:val="21"/>
                <w:szCs w:val="21"/>
                <w:lang w:val="en-US" w:eastAsia="zh-CN"/>
              </w:rPr>
              <w:t>胚胎发育</w:t>
            </w:r>
          </w:p>
        </w:tc>
        <w:tc>
          <w:tcPr>
            <w:tcW w:w="6270" w:type="dxa"/>
            <w:noWrap w:val="0"/>
            <w:vAlign w:val="top"/>
          </w:tcPr>
          <w:p w14:paraId="51F72088">
            <w:pPr>
              <w:keepNext w:val="0"/>
              <w:keepLines w:val="0"/>
              <w:pageBreakBefore w:val="0"/>
              <w:widowControl w:val="0"/>
              <w:kinsoku/>
              <w:wordWrap/>
              <w:overflowPunct/>
              <w:topLinePunct w:val="0"/>
              <w:autoSpaceDE/>
              <w:autoSpaceDN/>
              <w:bidi w:val="0"/>
              <w:adjustRightInd/>
              <w:snapToGrid/>
              <w:ind w:firstLine="420" w:firstLineChars="200"/>
              <w:textAlignment w:val="auto"/>
            </w:pPr>
            <w:r>
              <w:rPr>
                <w:rFonts w:hint="eastAsia"/>
                <w:lang w:val="en-US" w:eastAsia="zh-CN"/>
              </w:rPr>
              <w:t>引入问题：受精卵形成后，继续发生怎样的变化？</w:t>
            </w:r>
          </w:p>
          <w:p w14:paraId="38A5B912">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图片展示：</w:t>
            </w:r>
          </w:p>
          <w:p w14:paraId="0A648B7B">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 xml:space="preserve">     </w:t>
            </w:r>
            <w:r>
              <w:drawing>
                <wp:inline distT="0" distB="0" distL="114300" distR="114300">
                  <wp:extent cx="2090420" cy="967740"/>
                  <wp:effectExtent l="0" t="0" r="5080" b="3810"/>
                  <wp:docPr id="39"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8"/>
                          <pic:cNvPicPr>
                            <a:picLocks noChangeAspect="1"/>
                          </pic:cNvPicPr>
                        </pic:nvPicPr>
                        <pic:blipFill>
                          <a:blip r:embed="rId16"/>
                          <a:stretch>
                            <a:fillRect/>
                          </a:stretch>
                        </pic:blipFill>
                        <pic:spPr>
                          <a:xfrm>
                            <a:off x="0" y="0"/>
                            <a:ext cx="2090420" cy="967740"/>
                          </a:xfrm>
                          <a:prstGeom prst="rect">
                            <a:avLst/>
                          </a:prstGeom>
                        </pic:spPr>
                      </pic:pic>
                    </a:graphicData>
                  </a:graphic>
                </wp:inline>
              </w:drawing>
            </w:r>
          </w:p>
          <w:p w14:paraId="25A3F26C">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lang w:eastAsia="zh-CN"/>
              </w:rPr>
            </w:pPr>
            <w:r>
              <w:rPr>
                <w:rFonts w:hint="eastAsia" w:ascii="宋体" w:hAnsi="宋体" w:eastAsia="宋体" w:cs="宋体"/>
                <w:lang w:eastAsia="zh-CN"/>
              </w:rPr>
              <w:t>归纳结论：受精卵形成后，一边进行细胞分裂，一边沿着输卵管往下移动→受精卵不断分裂，逐渐形成了胚胎→胚胎附着在子宫壁上</w:t>
            </w:r>
            <w:r>
              <w:rPr>
                <w:rFonts w:hint="eastAsia" w:ascii="宋体" w:hAnsi="宋体" w:cs="宋体"/>
                <w:lang w:eastAsia="zh-CN"/>
              </w:rPr>
              <w:t>。</w:t>
            </w:r>
          </w:p>
          <w:p w14:paraId="17DCC0EB">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rPr>
            </w:pPr>
            <w:r>
              <w:rPr>
                <w:rFonts w:hint="eastAsia" w:ascii="宋体" w:hAnsi="宋体" w:eastAsia="宋体" w:cs="宋体"/>
              </w:rPr>
              <w:t>胚胎附着在子宫壁上时，女性就怀孕了，也称为妊娠。</w:t>
            </w:r>
          </w:p>
          <w:p w14:paraId="67EBB79B">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rPr>
            </w:pPr>
            <w:r>
              <w:rPr>
                <w:rFonts w:hint="eastAsia" w:ascii="宋体" w:hAnsi="宋体" w:eastAsia="宋体" w:cs="宋体"/>
              </w:rPr>
              <w:t>①输卵管是受精的场所。</w:t>
            </w:r>
          </w:p>
          <w:p w14:paraId="624567F5">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rPr>
            </w:pPr>
            <w:r>
              <w:rPr>
                <w:rFonts w:hint="eastAsia" w:ascii="宋体" w:hAnsi="宋体" w:eastAsia="宋体" w:cs="宋体"/>
              </w:rPr>
              <w:t>②输卵管是受精卵最初分裂形成早期胚胎的场所。</w:t>
            </w:r>
          </w:p>
          <w:p w14:paraId="56DDF799">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rPr>
            </w:pPr>
            <w:r>
              <w:rPr>
                <w:rFonts w:hint="eastAsia" w:ascii="宋体" w:hAnsi="宋体" w:eastAsia="宋体" w:cs="宋体"/>
              </w:rPr>
              <w:t>子宫是胚胎发育的主要场所。</w:t>
            </w:r>
          </w:p>
          <w:p w14:paraId="279E1013">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引入问题：早期胚胎在子宫内继续发育，会出现一层将胚胎包裹起来的羊膜，里面充满了羊水，然后逐渐出现胎盘和与之相连的脐带。</w:t>
            </w:r>
          </w:p>
          <w:p w14:paraId="5842B56D">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图片展示：</w:t>
            </w:r>
          </w:p>
          <w:p w14:paraId="07F5D6BC">
            <w:pPr>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lang w:val="en-US" w:eastAsia="zh-CN"/>
              </w:rPr>
              <w:t xml:space="preserve">  </w:t>
            </w:r>
            <w:r>
              <w:drawing>
                <wp:inline distT="0" distB="0" distL="114300" distR="114300">
                  <wp:extent cx="2179320" cy="1123950"/>
                  <wp:effectExtent l="0" t="0" r="11430" b="0"/>
                  <wp:docPr id="30"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9"/>
                          <pic:cNvPicPr>
                            <a:picLocks noChangeAspect="1"/>
                          </pic:cNvPicPr>
                        </pic:nvPicPr>
                        <pic:blipFill>
                          <a:blip r:embed="rId17"/>
                          <a:stretch>
                            <a:fillRect/>
                          </a:stretch>
                        </pic:blipFill>
                        <pic:spPr>
                          <a:xfrm>
                            <a:off x="0" y="0"/>
                            <a:ext cx="2179320" cy="1123950"/>
                          </a:xfrm>
                          <a:prstGeom prst="rect">
                            <a:avLst/>
                          </a:prstGeom>
                        </pic:spPr>
                      </pic:pic>
                    </a:graphicData>
                  </a:graphic>
                </wp:inline>
              </w:drawing>
            </w:r>
            <w:r>
              <w:drawing>
                <wp:inline distT="0" distB="0" distL="114300" distR="114300">
                  <wp:extent cx="1129665" cy="1082040"/>
                  <wp:effectExtent l="0" t="0" r="13335" b="3810"/>
                  <wp:docPr id="31"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0"/>
                          <pic:cNvPicPr>
                            <a:picLocks noChangeAspect="1"/>
                          </pic:cNvPicPr>
                        </pic:nvPicPr>
                        <pic:blipFill>
                          <a:blip r:embed="rId18"/>
                          <a:stretch>
                            <a:fillRect/>
                          </a:stretch>
                        </pic:blipFill>
                        <pic:spPr>
                          <a:xfrm>
                            <a:off x="0" y="0"/>
                            <a:ext cx="1129665" cy="1082040"/>
                          </a:xfrm>
                          <a:prstGeom prst="rect">
                            <a:avLst/>
                          </a:prstGeom>
                        </pic:spPr>
                      </pic:pic>
                    </a:graphicData>
                  </a:graphic>
                </wp:inline>
              </w:drawing>
            </w:r>
          </w:p>
          <w:p w14:paraId="6E3635B3">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lang w:eastAsia="zh-CN"/>
              </w:rPr>
            </w:pPr>
            <w:r>
              <w:rPr>
                <w:rFonts w:hint="eastAsia" w:ascii="宋体" w:hAnsi="宋体" w:eastAsia="宋体" w:cs="宋体"/>
                <w:lang w:eastAsia="zh-CN"/>
              </w:rPr>
              <w:t>归纳结论：胚胎悬浮在羊水中，能减少震动对胚胎发育的影响。脐带是胚胎和胎盘之间的连系结构；胚胎通过脐带和胎盘与母体相连。</w:t>
            </w:r>
          </w:p>
          <w:p w14:paraId="6BD81544">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lang w:val="en-US" w:eastAsia="zh-CN"/>
              </w:rPr>
            </w:pPr>
            <w:r>
              <w:rPr>
                <w:rFonts w:hint="eastAsia"/>
                <w:lang w:val="en-US" w:eastAsia="zh-CN"/>
              </w:rPr>
              <w:t>引入问题：</w:t>
            </w:r>
            <w:r>
              <w:rPr>
                <w:rFonts w:hint="eastAsia" w:ascii="宋体" w:hAnsi="宋体" w:eastAsia="宋体" w:cs="宋体"/>
                <w:lang w:val="en-US" w:eastAsia="zh-CN"/>
              </w:rPr>
              <w:t>胚胎在子宫内发育所需营养是如何获得的？产生的废物又是如何排出的？</w:t>
            </w:r>
          </w:p>
          <w:p w14:paraId="2749CF6F">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图片展示：</w:t>
            </w:r>
          </w:p>
          <w:p w14:paraId="0ADCF370">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 xml:space="preserve">  </w:t>
            </w:r>
            <w:r>
              <w:drawing>
                <wp:inline distT="0" distB="0" distL="114300" distR="114300">
                  <wp:extent cx="3011170" cy="379095"/>
                  <wp:effectExtent l="0" t="0" r="17780" b="1905"/>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19"/>
                          <a:stretch>
                            <a:fillRect/>
                          </a:stretch>
                        </pic:blipFill>
                        <pic:spPr>
                          <a:xfrm>
                            <a:off x="0" y="0"/>
                            <a:ext cx="3011170" cy="379095"/>
                          </a:xfrm>
                          <a:prstGeom prst="rect">
                            <a:avLst/>
                          </a:prstGeom>
                        </pic:spPr>
                      </pic:pic>
                    </a:graphicData>
                  </a:graphic>
                </wp:inline>
              </w:drawing>
            </w:r>
          </w:p>
          <w:p w14:paraId="1706E625">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lang w:val="en-US" w:eastAsia="zh-CN"/>
              </w:rPr>
            </w:pPr>
            <w:r>
              <w:rPr>
                <w:rFonts w:hint="eastAsia" w:ascii="宋体" w:hAnsi="宋体" w:eastAsia="宋体" w:cs="宋体"/>
                <w:lang w:eastAsia="zh-CN"/>
              </w:rPr>
              <w:t>归纳结论：胎盘是胚胎与母体进行物质交换的器官。在胎盘中，胎儿的血液与母体的血液之间有一层膜作为屏障。</w:t>
            </w:r>
          </w:p>
        </w:tc>
        <w:tc>
          <w:tcPr>
            <w:tcW w:w="1400" w:type="dxa"/>
            <w:noWrap w:val="0"/>
            <w:vAlign w:val="top"/>
          </w:tcPr>
          <w:p w14:paraId="0CE8D33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01C8E2A6">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3B54E368">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78C707C0">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6CAF96C1">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1B8409AB">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7E5E1A11">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31F45225">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7EC83B60">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6908B408">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0DAC3B0F">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7915B746">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51DCC6E3">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1608138A">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470CBA6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1522C1B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p>
          <w:p w14:paraId="27E357D3">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cs="宋体"/>
                <w:lang w:val="en-US" w:eastAsia="zh-CN"/>
              </w:rPr>
            </w:pPr>
            <w:r>
              <w:rPr>
                <w:rFonts w:hint="default" w:ascii="宋体" w:hAnsi="宋体" w:cs="宋体"/>
                <w:lang w:val="en-US" w:eastAsia="zh-CN"/>
              </w:rPr>
              <w:t>让图片带有解说词,主要是想吸引学生的注意力,同时,让图片更生动,形象</w:t>
            </w:r>
            <w:r>
              <w:rPr>
                <w:rFonts w:hint="eastAsia" w:ascii="宋体" w:hAnsi="宋体" w:cs="宋体"/>
                <w:lang w:val="en-US" w:eastAsia="zh-CN"/>
              </w:rPr>
              <w:t>。</w:t>
            </w:r>
          </w:p>
        </w:tc>
      </w:tr>
      <w:tr w14:paraId="046BB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8" w:hRule="atLeast"/>
          <w:jc w:val="center"/>
        </w:trPr>
        <w:tc>
          <w:tcPr>
            <w:tcW w:w="1312" w:type="dxa"/>
            <w:noWrap w:val="0"/>
            <w:vAlign w:val="center"/>
          </w:tcPr>
          <w:p w14:paraId="5DA67A0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sz w:val="21"/>
                <w:szCs w:val="21"/>
                <w:lang w:val="en-US" w:eastAsia="zh-CN"/>
              </w:rPr>
            </w:pPr>
            <w:r>
              <w:rPr>
                <w:rFonts w:hint="eastAsia" w:ascii="宋体" w:hAnsi="宋体" w:cs="宋体"/>
                <w:b w:val="0"/>
                <w:bCs/>
                <w:sz w:val="21"/>
                <w:szCs w:val="21"/>
                <w:lang w:val="en-US" w:eastAsia="zh-CN"/>
              </w:rPr>
              <w:t>分娩与养育</w:t>
            </w:r>
          </w:p>
        </w:tc>
        <w:tc>
          <w:tcPr>
            <w:tcW w:w="6270" w:type="dxa"/>
            <w:noWrap w:val="0"/>
            <w:vAlign w:val="top"/>
          </w:tcPr>
          <w:p w14:paraId="4B746A24">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rPr>
            </w:pPr>
            <w:r>
              <w:rPr>
                <w:rFonts w:hint="eastAsia" w:ascii="宋体" w:hAnsi="宋体" w:eastAsia="宋体" w:cs="宋体"/>
                <w:lang w:val="en-US" w:eastAsia="zh-CN"/>
              </w:rPr>
              <w:t>引入问题：一般来说，从形成受精卵开始到第38周左右。胎儿就发育成熟了。</w:t>
            </w:r>
          </w:p>
          <w:p w14:paraId="42FFA121">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图片展示：</w:t>
            </w:r>
          </w:p>
          <w:p w14:paraId="129183D5">
            <w:pPr>
              <w:keepNext w:val="0"/>
              <w:keepLines w:val="0"/>
              <w:pageBreakBefore w:val="0"/>
              <w:widowControl w:val="0"/>
              <w:kinsoku/>
              <w:wordWrap/>
              <w:overflowPunct/>
              <w:topLinePunct w:val="0"/>
              <w:autoSpaceDE/>
              <w:autoSpaceDN/>
              <w:bidi w:val="0"/>
              <w:adjustRightInd/>
              <w:snapToGrid/>
              <w:textAlignment w:val="auto"/>
              <w:rPr>
                <w:rFonts w:hint="eastAsia"/>
                <w:lang w:val="en-US" w:eastAsia="zh-CN"/>
              </w:rPr>
            </w:pPr>
            <w:r>
              <w:drawing>
                <wp:inline distT="0" distB="0" distL="114300" distR="114300">
                  <wp:extent cx="3947160" cy="903605"/>
                  <wp:effectExtent l="0" t="0" r="15240" b="10795"/>
                  <wp:docPr id="17"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6"/>
                          <pic:cNvPicPr>
                            <a:picLocks noChangeAspect="1"/>
                          </pic:cNvPicPr>
                        </pic:nvPicPr>
                        <pic:blipFill>
                          <a:blip r:embed="rId20"/>
                          <a:stretch>
                            <a:fillRect/>
                          </a:stretch>
                        </pic:blipFill>
                        <pic:spPr>
                          <a:xfrm>
                            <a:off x="0" y="0"/>
                            <a:ext cx="3947160" cy="903605"/>
                          </a:xfrm>
                          <a:prstGeom prst="rect">
                            <a:avLst/>
                          </a:prstGeom>
                        </pic:spPr>
                      </pic:pic>
                    </a:graphicData>
                  </a:graphic>
                </wp:inline>
              </w:drawing>
            </w:r>
          </w:p>
          <w:p w14:paraId="674E5754">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归纳结论：胎儿从母体内产出的过程叫做分娩，产出的胎儿叫做婴儿。</w:t>
            </w:r>
          </w:p>
          <w:p w14:paraId="71998B70">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分娩过程包括三个阶段：宫口扩张</w:t>
            </w:r>
            <w:r>
              <w:rPr>
                <w:rFonts w:hint="default" w:ascii="Arial" w:hAnsi="Arial" w:eastAsia="宋体" w:cs="Arial"/>
                <w:lang w:eastAsia="zh-CN"/>
              </w:rPr>
              <w:t>→</w:t>
            </w:r>
            <w:r>
              <w:rPr>
                <w:rFonts w:hint="eastAsia" w:ascii="宋体" w:hAnsi="宋体" w:eastAsia="宋体" w:cs="宋体"/>
                <w:lang w:eastAsia="zh-CN"/>
              </w:rPr>
              <w:t>胎儿娩出</w:t>
            </w:r>
            <w:r>
              <w:rPr>
                <w:rFonts w:hint="default" w:ascii="Arial" w:hAnsi="Arial" w:eastAsia="宋体" w:cs="Arial"/>
                <w:lang w:eastAsia="zh-CN"/>
              </w:rPr>
              <w:t>→</w:t>
            </w:r>
            <w:r>
              <w:rPr>
                <w:rFonts w:hint="eastAsia" w:ascii="宋体" w:hAnsi="宋体" w:eastAsia="宋体" w:cs="宋体"/>
                <w:lang w:eastAsia="zh-CN"/>
              </w:rPr>
              <w:t>胎盘娩出</w:t>
            </w:r>
          </w:p>
          <w:p w14:paraId="0F4CFD9F">
            <w:r>
              <w:rPr>
                <w:rFonts w:hint="eastAsia" w:ascii="宋体" w:hAnsi="宋体" w:eastAsia="宋体" w:cs="宋体"/>
                <w:lang w:val="en-US" w:eastAsia="zh-CN"/>
              </w:rPr>
              <w:t>引入问题：初生婴儿用什么食物喂养最好？为什么？</w:t>
            </w:r>
          </w:p>
          <w:p w14:paraId="136118C7">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lang w:val="en-US" w:eastAsia="zh-CN"/>
              </w:rPr>
            </w:pPr>
            <w:r>
              <w:drawing>
                <wp:anchor distT="0" distB="0" distL="114300" distR="114300" simplePos="0" relativeHeight="251659264" behindDoc="0" locked="0" layoutInCell="1" allowOverlap="1">
                  <wp:simplePos x="0" y="0"/>
                  <wp:positionH relativeFrom="column">
                    <wp:posOffset>2714625</wp:posOffset>
                  </wp:positionH>
                  <wp:positionV relativeFrom="paragraph">
                    <wp:posOffset>40005</wp:posOffset>
                  </wp:positionV>
                  <wp:extent cx="1062355" cy="1064895"/>
                  <wp:effectExtent l="0" t="0" r="4445" b="1905"/>
                  <wp:wrapSquare wrapText="bothSides"/>
                  <wp:docPr id="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6"/>
                          <pic:cNvPicPr>
                            <a:picLocks noChangeAspect="1"/>
                          </pic:cNvPicPr>
                        </pic:nvPicPr>
                        <pic:blipFill>
                          <a:blip r:embed="rId21"/>
                          <a:stretch>
                            <a:fillRect/>
                          </a:stretch>
                        </pic:blipFill>
                        <pic:spPr>
                          <a:xfrm>
                            <a:off x="0" y="0"/>
                            <a:ext cx="1062355" cy="1064895"/>
                          </a:xfrm>
                          <a:prstGeom prst="rect">
                            <a:avLst/>
                          </a:prstGeom>
                        </pic:spPr>
                      </pic:pic>
                    </a:graphicData>
                  </a:graphic>
                </wp:anchor>
              </w:drawing>
            </w:r>
            <w:r>
              <w:rPr>
                <w:rFonts w:hint="eastAsia" w:ascii="宋体" w:hAnsi="宋体" w:eastAsia="宋体" w:cs="宋体"/>
                <w:lang w:val="en-US" w:eastAsia="zh-CN"/>
              </w:rPr>
              <w:t>图片展示：</w:t>
            </w:r>
          </w:p>
          <w:p w14:paraId="47B18C62">
            <w:pPr>
              <w:keepNext w:val="0"/>
              <w:keepLines w:val="0"/>
              <w:pageBreakBefore w:val="0"/>
              <w:widowControl w:val="0"/>
              <w:kinsoku/>
              <w:wordWrap/>
              <w:overflowPunct/>
              <w:topLinePunct w:val="0"/>
              <w:autoSpaceDE/>
              <w:autoSpaceDN/>
              <w:bidi w:val="0"/>
              <w:ind w:firstLine="420" w:firstLineChars="200"/>
              <w:textAlignment w:val="auto"/>
            </w:pPr>
            <w:r>
              <w:rPr>
                <w:rFonts w:hint="eastAsia" w:ascii="宋体" w:hAnsi="宋体" w:eastAsia="宋体" w:cs="宋体"/>
                <w:lang w:eastAsia="zh-CN"/>
              </w:rPr>
              <w:t>归纳结论：刚出生的婴儿主要靠母乳喂养。母乳含有婴儿所需要的各种营养、抗病物质等，是婴儿最好的食品。</w:t>
            </w:r>
          </w:p>
          <w:p w14:paraId="77E734E0">
            <w:pPr>
              <w:keepNext w:val="0"/>
              <w:keepLines w:val="0"/>
              <w:pageBreakBefore w:val="0"/>
              <w:widowControl w:val="0"/>
              <w:kinsoku/>
              <w:wordWrap/>
              <w:overflowPunct/>
              <w:topLinePunct w:val="0"/>
              <w:autoSpaceDE/>
              <w:autoSpaceDN/>
              <w:bidi w:val="0"/>
              <w:adjustRightInd w:val="0"/>
              <w:snapToGrid w:val="0"/>
              <w:ind w:firstLine="420" w:firstLineChars="200"/>
              <w:jc w:val="left"/>
              <w:textAlignment w:val="auto"/>
              <w:rPr>
                <w:rFonts w:hint="default"/>
                <w:lang w:val="en-US" w:eastAsia="zh-CN"/>
              </w:rPr>
            </w:pPr>
            <w:r>
              <w:rPr>
                <w:rFonts w:hint="eastAsia"/>
              </w:rPr>
              <w:t>婴儿出生后的较长一段时间，在生活和教育上要依赖父母。孕育新生命和养育子女对父母来说极其不易，我们要感激父母的养育之恩，珍爱自己的生命。</w:t>
            </w:r>
          </w:p>
        </w:tc>
        <w:tc>
          <w:tcPr>
            <w:tcW w:w="1400" w:type="dxa"/>
            <w:noWrap w:val="0"/>
            <w:vAlign w:val="top"/>
          </w:tcPr>
          <w:p w14:paraId="4281775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352FB5F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18042ED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3B26B00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573F326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348D9D7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7A38778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004D630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3E2D7C2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602C941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45892BF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p>
          <w:p w14:paraId="38728C9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lang w:val="en-US" w:eastAsia="zh-CN"/>
              </w:rPr>
            </w:pPr>
            <w:r>
              <w:rPr>
                <w:rFonts w:hint="eastAsia" w:ascii="宋体" w:hAnsi="宋体" w:cs="宋体"/>
                <w:lang w:val="en-US" w:eastAsia="zh-CN"/>
              </w:rPr>
              <w:t>科学教学中渗透感恩教育、生命教育。</w:t>
            </w:r>
          </w:p>
        </w:tc>
      </w:tr>
    </w:tbl>
    <w:p w14:paraId="71480B70">
      <w:pPr>
        <w:rPr>
          <w:rFonts w:hint="eastAsia"/>
        </w:rPr>
      </w:pPr>
      <w:bookmarkStart w:id="0" w:name="_GoBack"/>
      <w:bookmarkEnd w:id="0"/>
    </w:p>
    <w:p w14:paraId="1A2C238C"/>
    <w:p w14:paraId="0F8E86D4"/>
    <w:p w14:paraId="798A4F91"/>
    <w:p w14:paraId="7BCAB05F">
      <w:pPr>
        <w:ind w:firstLine="450" w:firstLineChars="250"/>
        <w:rPr>
          <w:rFonts w:hint="eastAsia" w:ascii="宋体" w:hAnsi="宋体"/>
          <w:color w:val="808080"/>
          <w:sz w:val="18"/>
          <w:szCs w:val="18"/>
        </w:rPr>
      </w:pPr>
    </w:p>
    <w:sectPr>
      <w:headerReference r:id="rId5" w:type="first"/>
      <w:footerReference r:id="rId8" w:type="first"/>
      <w:headerReference r:id="rId3" w:type="default"/>
      <w:footerReference r:id="rId6" w:type="default"/>
      <w:headerReference r:id="rId4" w:type="even"/>
      <w:footerReference r:id="rId7" w:type="even"/>
      <w:pgSz w:w="11907" w:h="16839"/>
      <w:pgMar w:top="1134" w:right="1372" w:bottom="851" w:left="1372" w:header="340" w:footer="283"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宋体 ! important">
    <w:altName w:val="宋体"/>
    <w:panose1 w:val="00000000000000000000"/>
    <w:charset w:val="00"/>
    <w:family w:val="auto"/>
    <w:pitch w:val="default"/>
    <w:sig w:usb0="00000000" w:usb1="00000000" w:usb2="00000000" w:usb3="00000000" w:csb0="00040001" w:csb1="00000000"/>
  </w:font>
  <w:font w:name="华文新魏">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A743E"/>
  <w:p w14:paraId="14AD1F3F">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00885">
    <w:pPr>
      <w:pStyle w:val="4"/>
      <w:jc w:val="center"/>
    </w:pPr>
    <w:r>
      <w:rPr>
        <w:rFonts w:hint="eastAsia" w:ascii="宋体" w:hAnsi="宋体"/>
      </w:rPr>
      <w:t xml:space="preserve">21世纪教育网  </w:t>
    </w:r>
    <w:r>
      <w:rPr>
        <w:rFonts w:hint="eastAsia" w:ascii="宋体" w:hAnsi="宋体"/>
        <w:sz w:val="21"/>
        <w:szCs w:val="21"/>
      </w:rPr>
      <w:t xml:space="preserve"> </w:t>
    </w:r>
    <w:r>
      <w:rPr>
        <w:rFonts w:hint="eastAsia" w:eastAsia="华文新魏"/>
        <w:b/>
        <w:sz w:val="21"/>
        <w:szCs w:val="21"/>
      </w:rPr>
      <w:t>www</w:t>
    </w:r>
    <w:r>
      <w:rPr>
        <w:rFonts w:hint="eastAsia" w:ascii="宋体" w:hAnsi="宋体"/>
        <w:b/>
        <w:sz w:val="21"/>
        <w:szCs w:val="21"/>
      </w:rPr>
      <w:t>.21cnjy.</w:t>
    </w:r>
    <w:r>
      <w:rPr>
        <w:rFonts w:hint="eastAsia" w:eastAsia="华文新魏"/>
        <w:b/>
        <w:sz w:val="21"/>
        <w:szCs w:val="21"/>
      </w:rPr>
      <w:t>com</w:t>
    </w:r>
    <w:r>
      <w:rPr>
        <w:rFonts w:hint="eastAsia" w:eastAsia="华文新魏"/>
        <w:b/>
        <w:sz w:val="24"/>
      </w:rPr>
      <w:t xml:space="preserve">  </w:t>
    </w:r>
    <w:r>
      <w:rPr>
        <w:rFonts w:hint="eastAsia" w:ascii="宋体" w:hAnsi="宋体"/>
      </w:rPr>
      <w:t>精品试卷·</w:t>
    </w:r>
    <w:r>
      <w:rPr>
        <w:rFonts w:hint="eastAsia" w:ascii="宋体" w:hAnsi="宋体"/>
        <w:kern w:val="0"/>
        <w:szCs w:val="21"/>
      </w:rPr>
      <w:t xml:space="preserve">第 </w:t>
    </w:r>
    <w:r>
      <w:rPr>
        <w:rFonts w:ascii="宋体" w:hAnsi="宋体"/>
        <w:kern w:val="0"/>
        <w:szCs w:val="21"/>
      </w:rPr>
      <w:fldChar w:fldCharType="begin"/>
    </w:r>
    <w:r>
      <w:rPr>
        <w:rFonts w:ascii="宋体" w:hAnsi="宋体"/>
        <w:kern w:val="0"/>
        <w:szCs w:val="21"/>
      </w:rPr>
      <w:instrText xml:space="preserve"> PAGE </w:instrText>
    </w:r>
    <w:r>
      <w:rPr>
        <w:rFonts w:ascii="宋体" w:hAnsi="宋体"/>
        <w:kern w:val="0"/>
        <w:szCs w:val="21"/>
      </w:rPr>
      <w:fldChar w:fldCharType="separate"/>
    </w:r>
    <w:r>
      <w:rPr>
        <w:rFonts w:ascii="宋体" w:hAnsi="宋体"/>
        <w:kern w:val="0"/>
        <w:szCs w:val="21"/>
      </w:rPr>
      <w:t>2</w:t>
    </w:r>
    <w:r>
      <w:rPr>
        <w:rFonts w:ascii="宋体" w:hAnsi="宋体"/>
        <w:kern w:val="0"/>
        <w:szCs w:val="21"/>
      </w:rPr>
      <w:fldChar w:fldCharType="end"/>
    </w:r>
    <w:r>
      <w:rPr>
        <w:rFonts w:hint="eastAsia" w:ascii="宋体" w:hAnsi="宋体"/>
        <w:kern w:val="0"/>
        <w:szCs w:val="21"/>
      </w:rPr>
      <w:t xml:space="preserve"> 页 （共 </w:t>
    </w:r>
    <w:r>
      <w:rPr>
        <w:rFonts w:ascii="宋体" w:hAnsi="宋体"/>
        <w:kern w:val="0"/>
        <w:szCs w:val="21"/>
      </w:rPr>
      <w:fldChar w:fldCharType="begin"/>
    </w:r>
    <w:r>
      <w:rPr>
        <w:rFonts w:ascii="宋体" w:hAnsi="宋体"/>
        <w:kern w:val="0"/>
        <w:szCs w:val="21"/>
      </w:rPr>
      <w:instrText xml:space="preserve"> NUMPAGES </w:instrText>
    </w:r>
    <w:r>
      <w:rPr>
        <w:rFonts w:ascii="宋体" w:hAnsi="宋体"/>
        <w:kern w:val="0"/>
        <w:szCs w:val="21"/>
      </w:rPr>
      <w:fldChar w:fldCharType="separate"/>
    </w:r>
    <w:r>
      <w:rPr>
        <w:rFonts w:ascii="宋体" w:hAnsi="宋体"/>
        <w:kern w:val="0"/>
        <w:szCs w:val="21"/>
      </w:rPr>
      <w:t>2</w:t>
    </w:r>
    <w:r>
      <w:rPr>
        <w:rFonts w:ascii="宋体" w:hAnsi="宋体"/>
        <w:kern w:val="0"/>
        <w:szCs w:val="21"/>
      </w:rPr>
      <w:fldChar w:fldCharType="end"/>
    </w:r>
    <w:r>
      <w:rPr>
        <w:rFonts w:hint="eastAsia" w:ascii="宋体" w:hAnsi="宋体"/>
        <w:kern w:val="0"/>
        <w:szCs w:val="21"/>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ED201">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D4C6F">
    <w:pPr>
      <w:pStyle w:val="5"/>
      <w:pBdr>
        <w:bottom w:val="single" w:color="auto" w:sz="6" w:space="0"/>
      </w:pBdr>
      <w:tabs>
        <w:tab w:val="clear" w:pos="4153"/>
        <w:tab w:val="clear" w:pos="8306"/>
      </w:tabs>
      <w:wordWrap w:val="0"/>
      <w:spacing w:after="100" w:afterAutospacing="1"/>
      <w:ind w:right="90"/>
      <w:jc w:val="right"/>
      <w:textAlignment w:val="bottom"/>
      <w:rPr>
        <w:color w:val="0D0D0D"/>
      </w:rPr>
    </w:pPr>
  </w:p>
  <w:p w14:paraId="2570C520">
    <w:pPr>
      <w:pStyle w:val="5"/>
      <w:pBdr>
        <w:bottom w:val="single" w:color="auto" w:sz="6" w:space="0"/>
      </w:pBdr>
      <w:tabs>
        <w:tab w:val="clear" w:pos="4153"/>
        <w:tab w:val="clear" w:pos="8306"/>
      </w:tabs>
      <w:spacing w:after="100" w:afterAutospacing="1"/>
      <w:ind w:right="90"/>
      <w:jc w:val="right"/>
      <w:textAlignment w:val="bottom"/>
      <w:rPr>
        <w:rFonts w:ascii="宋体" w:hAnsi="宋体"/>
        <w:color w:val="0D0D0D"/>
      </w:rPr>
    </w:pPr>
    <w: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2B18A">
    <w:pPr>
      <w:pStyle w:val="5"/>
    </w:pPr>
    <w:r>
      <w:pict>
        <v:shape id="PowerPlusWaterMarkObject11478960" o:spid="_x0000_s4099" o:spt="136" type="#_x0000_t136" style="position:absolute;left:0pt;height:71.25pt;width:557.25pt;mso-position-horizontal:center;mso-position-horizontal-relative:page;mso-position-vertical:center;mso-position-vertical-relative:page;rotation:20643840f;z-index:-251655168;mso-width-relative:page;mso-height-relative:page;" fillcolor="#CFCDCD" filled="t" stroked="f" coordsize="21600,21600" o:allowincell="f">
          <v:path/>
          <v:fill on="t" opacity="32768f" focussize="0,0"/>
          <v:stroke on="f"/>
          <v:imagedata o:title=""/>
          <o:lock v:ext="edit"/>
          <v:textpath on="t" fitshape="t" fitpath="t" trim="t" xscale="f" string="21世纪教育网精选资料" style="font-family:微软雅黑;font-size:55pt;v-same-letter-heights:f;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E8BDE">
    <w:pPr>
      <w:pStyle w:val="5"/>
    </w:pPr>
    <w:r>
      <w:pict>
        <v:shape id="PowerPlusWaterMarkObject11478959" o:spid="_x0000_s4097" o:spt="136" type="#_x0000_t136" style="position:absolute;left:0pt;height:71.25pt;width:557.25pt;mso-position-horizontal:center;mso-position-horizontal-relative:page;mso-position-vertical:center;mso-position-vertical-relative:page;rotation:20643840f;z-index:-251656192;mso-width-relative:page;mso-height-relative:page;" fillcolor="#CFCDCD" filled="t" stroked="f" coordsize="21600,21600" o:allowincell="f">
          <v:path/>
          <v:fill on="t" opacity="32768f" focussize="0,0"/>
          <v:stroke on="f"/>
          <v:imagedata o:title=""/>
          <o:lock v:ext="edit"/>
          <v:textpath on="t" fitshape="t" fitpath="t" trim="t" xscale="f" string="21世纪教育网精选资料" style="font-family:微软雅黑;font-size:55pt;v-same-letter-heights:f;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ZhMDQ3NWM4YWI4YWZmNjY4ZDU4NzkwY2I3ZmE1ZTgifQ=="/>
  </w:docVars>
  <w:rsids>
    <w:rsidRoot w:val="00172A27"/>
    <w:rsid w:val="00043CA9"/>
    <w:rsid w:val="00066E49"/>
    <w:rsid w:val="000A38C4"/>
    <w:rsid w:val="000C77BD"/>
    <w:rsid w:val="000E42ED"/>
    <w:rsid w:val="000F5D7E"/>
    <w:rsid w:val="000F6968"/>
    <w:rsid w:val="001041F4"/>
    <w:rsid w:val="00116D57"/>
    <w:rsid w:val="0011765D"/>
    <w:rsid w:val="001668BA"/>
    <w:rsid w:val="00172A27"/>
    <w:rsid w:val="00213304"/>
    <w:rsid w:val="00222E7F"/>
    <w:rsid w:val="00235FE1"/>
    <w:rsid w:val="00280C20"/>
    <w:rsid w:val="0028469A"/>
    <w:rsid w:val="002A29CB"/>
    <w:rsid w:val="002E0BF6"/>
    <w:rsid w:val="002F436D"/>
    <w:rsid w:val="00320C2F"/>
    <w:rsid w:val="003A6638"/>
    <w:rsid w:val="003C1BDA"/>
    <w:rsid w:val="003C4BE8"/>
    <w:rsid w:val="003F0629"/>
    <w:rsid w:val="003F2038"/>
    <w:rsid w:val="004647EA"/>
    <w:rsid w:val="00492C91"/>
    <w:rsid w:val="0051323C"/>
    <w:rsid w:val="005233B6"/>
    <w:rsid w:val="00536B8E"/>
    <w:rsid w:val="00540524"/>
    <w:rsid w:val="00556218"/>
    <w:rsid w:val="00557D57"/>
    <w:rsid w:val="00560447"/>
    <w:rsid w:val="00581307"/>
    <w:rsid w:val="00584F55"/>
    <w:rsid w:val="0059346C"/>
    <w:rsid w:val="005C3C33"/>
    <w:rsid w:val="0066130D"/>
    <w:rsid w:val="006819B9"/>
    <w:rsid w:val="00696925"/>
    <w:rsid w:val="006A63C1"/>
    <w:rsid w:val="006C1AC8"/>
    <w:rsid w:val="006E45E1"/>
    <w:rsid w:val="00750E8C"/>
    <w:rsid w:val="007574A2"/>
    <w:rsid w:val="007664DD"/>
    <w:rsid w:val="007D01F3"/>
    <w:rsid w:val="007D4AFD"/>
    <w:rsid w:val="007F0E4B"/>
    <w:rsid w:val="00824711"/>
    <w:rsid w:val="0083057D"/>
    <w:rsid w:val="00832E78"/>
    <w:rsid w:val="008612B0"/>
    <w:rsid w:val="00896A0D"/>
    <w:rsid w:val="008A4D51"/>
    <w:rsid w:val="008D61BE"/>
    <w:rsid w:val="008E09E5"/>
    <w:rsid w:val="008F59DD"/>
    <w:rsid w:val="00900FE2"/>
    <w:rsid w:val="00962E56"/>
    <w:rsid w:val="009C3C84"/>
    <w:rsid w:val="009E473C"/>
    <w:rsid w:val="00A3072A"/>
    <w:rsid w:val="00A43FBA"/>
    <w:rsid w:val="00A53DD5"/>
    <w:rsid w:val="00A72F88"/>
    <w:rsid w:val="00A73B8D"/>
    <w:rsid w:val="00A802D9"/>
    <w:rsid w:val="00A8460F"/>
    <w:rsid w:val="00AD1F39"/>
    <w:rsid w:val="00AF34B7"/>
    <w:rsid w:val="00B17F14"/>
    <w:rsid w:val="00B56279"/>
    <w:rsid w:val="00BA2781"/>
    <w:rsid w:val="00BE6258"/>
    <w:rsid w:val="00BF364E"/>
    <w:rsid w:val="00C13592"/>
    <w:rsid w:val="00C26BAE"/>
    <w:rsid w:val="00C329F3"/>
    <w:rsid w:val="00C7132F"/>
    <w:rsid w:val="00CB531C"/>
    <w:rsid w:val="00CB5D8B"/>
    <w:rsid w:val="00CF592E"/>
    <w:rsid w:val="00D342BE"/>
    <w:rsid w:val="00D43D4B"/>
    <w:rsid w:val="00DC198E"/>
    <w:rsid w:val="00DE5FE9"/>
    <w:rsid w:val="00DF4055"/>
    <w:rsid w:val="00E07243"/>
    <w:rsid w:val="00E458DA"/>
    <w:rsid w:val="00E553C0"/>
    <w:rsid w:val="00E80716"/>
    <w:rsid w:val="00EA67B2"/>
    <w:rsid w:val="00ED1D1F"/>
    <w:rsid w:val="00ED538B"/>
    <w:rsid w:val="00F01D16"/>
    <w:rsid w:val="00F13EC3"/>
    <w:rsid w:val="00F160D6"/>
    <w:rsid w:val="00F36706"/>
    <w:rsid w:val="00F53D81"/>
    <w:rsid w:val="00F53E4A"/>
    <w:rsid w:val="00FB2C25"/>
    <w:rsid w:val="00FD7519"/>
    <w:rsid w:val="00FF568E"/>
    <w:rsid w:val="00FF6B20"/>
    <w:rsid w:val="01911D7D"/>
    <w:rsid w:val="0194674A"/>
    <w:rsid w:val="01BD015A"/>
    <w:rsid w:val="020C00AB"/>
    <w:rsid w:val="02166173"/>
    <w:rsid w:val="0241456D"/>
    <w:rsid w:val="024D296F"/>
    <w:rsid w:val="02B706F2"/>
    <w:rsid w:val="031D3E3D"/>
    <w:rsid w:val="035D5DC6"/>
    <w:rsid w:val="03873AC7"/>
    <w:rsid w:val="041B4084"/>
    <w:rsid w:val="042A139A"/>
    <w:rsid w:val="044B19C6"/>
    <w:rsid w:val="044B5C73"/>
    <w:rsid w:val="04722947"/>
    <w:rsid w:val="048A009D"/>
    <w:rsid w:val="048A2E63"/>
    <w:rsid w:val="05257441"/>
    <w:rsid w:val="0586767B"/>
    <w:rsid w:val="05D36454"/>
    <w:rsid w:val="05D77B36"/>
    <w:rsid w:val="07583659"/>
    <w:rsid w:val="07B64042"/>
    <w:rsid w:val="081E2961"/>
    <w:rsid w:val="088F4710"/>
    <w:rsid w:val="08B428D2"/>
    <w:rsid w:val="08D7177D"/>
    <w:rsid w:val="08D72A91"/>
    <w:rsid w:val="08F148BC"/>
    <w:rsid w:val="09754156"/>
    <w:rsid w:val="09B07E99"/>
    <w:rsid w:val="0A4B7B9F"/>
    <w:rsid w:val="0A670558"/>
    <w:rsid w:val="0AF513CA"/>
    <w:rsid w:val="0AFD318D"/>
    <w:rsid w:val="0B19257F"/>
    <w:rsid w:val="0B557A5A"/>
    <w:rsid w:val="0C135779"/>
    <w:rsid w:val="0CC8257B"/>
    <w:rsid w:val="0D3E43F1"/>
    <w:rsid w:val="0D570168"/>
    <w:rsid w:val="0D5A6FF5"/>
    <w:rsid w:val="0D926946"/>
    <w:rsid w:val="0DB93039"/>
    <w:rsid w:val="0E216093"/>
    <w:rsid w:val="0E3B1BA9"/>
    <w:rsid w:val="0E84626F"/>
    <w:rsid w:val="0E8C7FB2"/>
    <w:rsid w:val="0ED776C7"/>
    <w:rsid w:val="0EF80318"/>
    <w:rsid w:val="0FDF3CC6"/>
    <w:rsid w:val="105E23FD"/>
    <w:rsid w:val="1096413B"/>
    <w:rsid w:val="10AE725F"/>
    <w:rsid w:val="1188115D"/>
    <w:rsid w:val="118B6222"/>
    <w:rsid w:val="119D6F55"/>
    <w:rsid w:val="124D7033"/>
    <w:rsid w:val="130A7C63"/>
    <w:rsid w:val="13774D66"/>
    <w:rsid w:val="13DF0040"/>
    <w:rsid w:val="14101E99"/>
    <w:rsid w:val="144704CC"/>
    <w:rsid w:val="146E5BB6"/>
    <w:rsid w:val="14887A48"/>
    <w:rsid w:val="14A61CE9"/>
    <w:rsid w:val="14C73044"/>
    <w:rsid w:val="14EF3AD1"/>
    <w:rsid w:val="15C80FB0"/>
    <w:rsid w:val="15EA4FA8"/>
    <w:rsid w:val="15EE5FD1"/>
    <w:rsid w:val="16985257"/>
    <w:rsid w:val="16E236D1"/>
    <w:rsid w:val="17675084"/>
    <w:rsid w:val="17942284"/>
    <w:rsid w:val="179500B8"/>
    <w:rsid w:val="17C0167B"/>
    <w:rsid w:val="17E666CF"/>
    <w:rsid w:val="18061116"/>
    <w:rsid w:val="18076162"/>
    <w:rsid w:val="18E815CC"/>
    <w:rsid w:val="18F325D1"/>
    <w:rsid w:val="19055FA5"/>
    <w:rsid w:val="195A6DE8"/>
    <w:rsid w:val="1A2055EC"/>
    <w:rsid w:val="1A2679B1"/>
    <w:rsid w:val="1AC67CAC"/>
    <w:rsid w:val="1ADF238C"/>
    <w:rsid w:val="1B2C35CB"/>
    <w:rsid w:val="1D1445FE"/>
    <w:rsid w:val="1DA46C53"/>
    <w:rsid w:val="1DA655CD"/>
    <w:rsid w:val="1DE559AC"/>
    <w:rsid w:val="1DED55CE"/>
    <w:rsid w:val="1E226679"/>
    <w:rsid w:val="1E2E78B2"/>
    <w:rsid w:val="1E3A3F82"/>
    <w:rsid w:val="1E551952"/>
    <w:rsid w:val="1ED57D2E"/>
    <w:rsid w:val="1F2B5BA0"/>
    <w:rsid w:val="1F987E90"/>
    <w:rsid w:val="1FA436C1"/>
    <w:rsid w:val="200E7599"/>
    <w:rsid w:val="20212F35"/>
    <w:rsid w:val="205C0FF6"/>
    <w:rsid w:val="206C6329"/>
    <w:rsid w:val="20712FB4"/>
    <w:rsid w:val="2089240C"/>
    <w:rsid w:val="20FD43FA"/>
    <w:rsid w:val="21481CD4"/>
    <w:rsid w:val="217714D3"/>
    <w:rsid w:val="219B5106"/>
    <w:rsid w:val="21BF0867"/>
    <w:rsid w:val="21D20555"/>
    <w:rsid w:val="22072B11"/>
    <w:rsid w:val="2219440B"/>
    <w:rsid w:val="22303119"/>
    <w:rsid w:val="223E17E1"/>
    <w:rsid w:val="2278508B"/>
    <w:rsid w:val="22A002A0"/>
    <w:rsid w:val="22A9674F"/>
    <w:rsid w:val="22CE11F8"/>
    <w:rsid w:val="230E145E"/>
    <w:rsid w:val="235224FC"/>
    <w:rsid w:val="23682C23"/>
    <w:rsid w:val="238851B2"/>
    <w:rsid w:val="239A6C76"/>
    <w:rsid w:val="23D245E4"/>
    <w:rsid w:val="23ED78C8"/>
    <w:rsid w:val="24ED16CB"/>
    <w:rsid w:val="252B73A7"/>
    <w:rsid w:val="25653583"/>
    <w:rsid w:val="25DC7465"/>
    <w:rsid w:val="263343BB"/>
    <w:rsid w:val="263F21F3"/>
    <w:rsid w:val="268F59CF"/>
    <w:rsid w:val="26A74C04"/>
    <w:rsid w:val="26BB5A5B"/>
    <w:rsid w:val="27865D15"/>
    <w:rsid w:val="279D6184"/>
    <w:rsid w:val="28554E7D"/>
    <w:rsid w:val="2868413A"/>
    <w:rsid w:val="288804C3"/>
    <w:rsid w:val="29001E4B"/>
    <w:rsid w:val="290C2AC2"/>
    <w:rsid w:val="296B06BE"/>
    <w:rsid w:val="2984550F"/>
    <w:rsid w:val="2989501A"/>
    <w:rsid w:val="299A66B3"/>
    <w:rsid w:val="2A0C58A5"/>
    <w:rsid w:val="2A0F6030"/>
    <w:rsid w:val="2A55404F"/>
    <w:rsid w:val="2A583963"/>
    <w:rsid w:val="2A703BF0"/>
    <w:rsid w:val="2A7A3E7F"/>
    <w:rsid w:val="2A81535A"/>
    <w:rsid w:val="2A944F41"/>
    <w:rsid w:val="2AE5558D"/>
    <w:rsid w:val="2AF6240B"/>
    <w:rsid w:val="2B1F3A44"/>
    <w:rsid w:val="2BA528E8"/>
    <w:rsid w:val="2C337F6A"/>
    <w:rsid w:val="2C6F5476"/>
    <w:rsid w:val="2D7106E1"/>
    <w:rsid w:val="2D7A33CB"/>
    <w:rsid w:val="2DBA2F11"/>
    <w:rsid w:val="2DC025E8"/>
    <w:rsid w:val="2DCD7F52"/>
    <w:rsid w:val="2DD45655"/>
    <w:rsid w:val="2EBC2A77"/>
    <w:rsid w:val="2ECC4926"/>
    <w:rsid w:val="2EFF61AA"/>
    <w:rsid w:val="2F162065"/>
    <w:rsid w:val="2F2D7712"/>
    <w:rsid w:val="2F7833D8"/>
    <w:rsid w:val="2F7B222C"/>
    <w:rsid w:val="2F7E3391"/>
    <w:rsid w:val="2FDB4229"/>
    <w:rsid w:val="2FF41FDE"/>
    <w:rsid w:val="302A51A4"/>
    <w:rsid w:val="30C44554"/>
    <w:rsid w:val="30ED19FC"/>
    <w:rsid w:val="311C2783"/>
    <w:rsid w:val="31280191"/>
    <w:rsid w:val="312E2915"/>
    <w:rsid w:val="31A15FF2"/>
    <w:rsid w:val="31AB7EEB"/>
    <w:rsid w:val="31E22A36"/>
    <w:rsid w:val="32022DCE"/>
    <w:rsid w:val="32517D81"/>
    <w:rsid w:val="327E556D"/>
    <w:rsid w:val="32A61AD2"/>
    <w:rsid w:val="32CE54C3"/>
    <w:rsid w:val="330F5368"/>
    <w:rsid w:val="33260F41"/>
    <w:rsid w:val="332A126C"/>
    <w:rsid w:val="333703CF"/>
    <w:rsid w:val="33784FC0"/>
    <w:rsid w:val="339571A0"/>
    <w:rsid w:val="33EE55C1"/>
    <w:rsid w:val="33F50327"/>
    <w:rsid w:val="34034EE6"/>
    <w:rsid w:val="340E7492"/>
    <w:rsid w:val="34555A67"/>
    <w:rsid w:val="34A62422"/>
    <w:rsid w:val="34C31466"/>
    <w:rsid w:val="351729F7"/>
    <w:rsid w:val="3523213B"/>
    <w:rsid w:val="35812085"/>
    <w:rsid w:val="35E8633D"/>
    <w:rsid w:val="362775A3"/>
    <w:rsid w:val="367252E0"/>
    <w:rsid w:val="36F545CC"/>
    <w:rsid w:val="36FA0940"/>
    <w:rsid w:val="37065930"/>
    <w:rsid w:val="37927DAB"/>
    <w:rsid w:val="379E7DBA"/>
    <w:rsid w:val="37C83693"/>
    <w:rsid w:val="37F50CDF"/>
    <w:rsid w:val="387B750B"/>
    <w:rsid w:val="39553B40"/>
    <w:rsid w:val="395D697A"/>
    <w:rsid w:val="39702B96"/>
    <w:rsid w:val="39886B36"/>
    <w:rsid w:val="39AF787D"/>
    <w:rsid w:val="3A445B32"/>
    <w:rsid w:val="3A9C28A7"/>
    <w:rsid w:val="3C215F09"/>
    <w:rsid w:val="3C771FCD"/>
    <w:rsid w:val="3C961D8F"/>
    <w:rsid w:val="3CD755BC"/>
    <w:rsid w:val="3D41732F"/>
    <w:rsid w:val="3D743EA3"/>
    <w:rsid w:val="3D8010A2"/>
    <w:rsid w:val="3D9B25C9"/>
    <w:rsid w:val="3D9E0D97"/>
    <w:rsid w:val="3DC660E6"/>
    <w:rsid w:val="3E3B56F5"/>
    <w:rsid w:val="3E6B5049"/>
    <w:rsid w:val="3EA55255"/>
    <w:rsid w:val="3F1722F5"/>
    <w:rsid w:val="3F70445F"/>
    <w:rsid w:val="3FA47376"/>
    <w:rsid w:val="4023021C"/>
    <w:rsid w:val="402F5266"/>
    <w:rsid w:val="403E79A1"/>
    <w:rsid w:val="40702AAB"/>
    <w:rsid w:val="407A1658"/>
    <w:rsid w:val="40A4535A"/>
    <w:rsid w:val="40A57674"/>
    <w:rsid w:val="40C829B2"/>
    <w:rsid w:val="40F02370"/>
    <w:rsid w:val="4176647B"/>
    <w:rsid w:val="417D4F5D"/>
    <w:rsid w:val="41BE7BE7"/>
    <w:rsid w:val="41C07D44"/>
    <w:rsid w:val="42237A68"/>
    <w:rsid w:val="42800142"/>
    <w:rsid w:val="43302ED5"/>
    <w:rsid w:val="43D92D84"/>
    <w:rsid w:val="44046A4D"/>
    <w:rsid w:val="444314C7"/>
    <w:rsid w:val="446E4D51"/>
    <w:rsid w:val="447D7856"/>
    <w:rsid w:val="44B87626"/>
    <w:rsid w:val="44C713B4"/>
    <w:rsid w:val="44D92C70"/>
    <w:rsid w:val="44E06DA5"/>
    <w:rsid w:val="45877724"/>
    <w:rsid w:val="4588524B"/>
    <w:rsid w:val="45F752E8"/>
    <w:rsid w:val="460F1534"/>
    <w:rsid w:val="46933EA7"/>
    <w:rsid w:val="47354810"/>
    <w:rsid w:val="47357CE1"/>
    <w:rsid w:val="4752606C"/>
    <w:rsid w:val="476A40CC"/>
    <w:rsid w:val="47C65622"/>
    <w:rsid w:val="47D92033"/>
    <w:rsid w:val="47E36768"/>
    <w:rsid w:val="47F54F4A"/>
    <w:rsid w:val="480545F4"/>
    <w:rsid w:val="4851644F"/>
    <w:rsid w:val="487F2F7D"/>
    <w:rsid w:val="48AA38F1"/>
    <w:rsid w:val="49D00F6E"/>
    <w:rsid w:val="4A236205"/>
    <w:rsid w:val="4AED6682"/>
    <w:rsid w:val="4C365A00"/>
    <w:rsid w:val="4C3A190E"/>
    <w:rsid w:val="4C76120D"/>
    <w:rsid w:val="4E2D3327"/>
    <w:rsid w:val="4E7074C0"/>
    <w:rsid w:val="4ED37498"/>
    <w:rsid w:val="4EEA6373"/>
    <w:rsid w:val="4F393B05"/>
    <w:rsid w:val="4F9264C1"/>
    <w:rsid w:val="4F9F16F8"/>
    <w:rsid w:val="4FC60842"/>
    <w:rsid w:val="4FCB1A67"/>
    <w:rsid w:val="50233A4D"/>
    <w:rsid w:val="50361BD0"/>
    <w:rsid w:val="503C1CCD"/>
    <w:rsid w:val="50603D2E"/>
    <w:rsid w:val="50762040"/>
    <w:rsid w:val="510D27DD"/>
    <w:rsid w:val="513A01A3"/>
    <w:rsid w:val="515D55C7"/>
    <w:rsid w:val="51CC5A15"/>
    <w:rsid w:val="52186F93"/>
    <w:rsid w:val="52AD193F"/>
    <w:rsid w:val="52B753C1"/>
    <w:rsid w:val="52CC28E7"/>
    <w:rsid w:val="52FE4227"/>
    <w:rsid w:val="53363A0A"/>
    <w:rsid w:val="5354748C"/>
    <w:rsid w:val="535A0216"/>
    <w:rsid w:val="53931618"/>
    <w:rsid w:val="54106B37"/>
    <w:rsid w:val="54995E0B"/>
    <w:rsid w:val="55061E47"/>
    <w:rsid w:val="550A22CC"/>
    <w:rsid w:val="55607435"/>
    <w:rsid w:val="55690644"/>
    <w:rsid w:val="55B55BE8"/>
    <w:rsid w:val="564D4873"/>
    <w:rsid w:val="56526228"/>
    <w:rsid w:val="56E51425"/>
    <w:rsid w:val="56E7661C"/>
    <w:rsid w:val="56F37F4E"/>
    <w:rsid w:val="574B756C"/>
    <w:rsid w:val="57F87BFC"/>
    <w:rsid w:val="58475638"/>
    <w:rsid w:val="5934151A"/>
    <w:rsid w:val="595C6E91"/>
    <w:rsid w:val="5984508A"/>
    <w:rsid w:val="5A4D65D0"/>
    <w:rsid w:val="5A6662DC"/>
    <w:rsid w:val="5A7A271F"/>
    <w:rsid w:val="5A9870AD"/>
    <w:rsid w:val="5ABB2570"/>
    <w:rsid w:val="5AFA22EF"/>
    <w:rsid w:val="5B227B16"/>
    <w:rsid w:val="5B697EEF"/>
    <w:rsid w:val="5B9A6BD8"/>
    <w:rsid w:val="5BA707A0"/>
    <w:rsid w:val="5CC20610"/>
    <w:rsid w:val="5D0D3237"/>
    <w:rsid w:val="5D22314D"/>
    <w:rsid w:val="5D4238C3"/>
    <w:rsid w:val="5DB64E63"/>
    <w:rsid w:val="5DBF29F0"/>
    <w:rsid w:val="5DC540C3"/>
    <w:rsid w:val="5E970069"/>
    <w:rsid w:val="5F0F1702"/>
    <w:rsid w:val="5FD878A7"/>
    <w:rsid w:val="602E67DE"/>
    <w:rsid w:val="6056620D"/>
    <w:rsid w:val="60881FF0"/>
    <w:rsid w:val="608C4264"/>
    <w:rsid w:val="610F36C1"/>
    <w:rsid w:val="613470CF"/>
    <w:rsid w:val="614A1172"/>
    <w:rsid w:val="616B21DC"/>
    <w:rsid w:val="617D2C8F"/>
    <w:rsid w:val="61A10066"/>
    <w:rsid w:val="62465E1A"/>
    <w:rsid w:val="627029EC"/>
    <w:rsid w:val="627C0B43"/>
    <w:rsid w:val="6299163B"/>
    <w:rsid w:val="63536A40"/>
    <w:rsid w:val="639A4388"/>
    <w:rsid w:val="64095351"/>
    <w:rsid w:val="6410579C"/>
    <w:rsid w:val="64680C55"/>
    <w:rsid w:val="64D00B21"/>
    <w:rsid w:val="65652A5B"/>
    <w:rsid w:val="658E1F0C"/>
    <w:rsid w:val="65BA2514"/>
    <w:rsid w:val="65CA351A"/>
    <w:rsid w:val="65CC109B"/>
    <w:rsid w:val="65D74CE7"/>
    <w:rsid w:val="65E15725"/>
    <w:rsid w:val="65E7786A"/>
    <w:rsid w:val="6620593C"/>
    <w:rsid w:val="66962F13"/>
    <w:rsid w:val="66A0406D"/>
    <w:rsid w:val="66DE2AC5"/>
    <w:rsid w:val="6700318D"/>
    <w:rsid w:val="67284585"/>
    <w:rsid w:val="675A788F"/>
    <w:rsid w:val="67691EAB"/>
    <w:rsid w:val="67CA2FAA"/>
    <w:rsid w:val="67F23C6D"/>
    <w:rsid w:val="6876296E"/>
    <w:rsid w:val="689F6ABE"/>
    <w:rsid w:val="68D667FD"/>
    <w:rsid w:val="68DA0494"/>
    <w:rsid w:val="68FE1836"/>
    <w:rsid w:val="69801C11"/>
    <w:rsid w:val="69967687"/>
    <w:rsid w:val="699A4378"/>
    <w:rsid w:val="69D560F1"/>
    <w:rsid w:val="69E075AE"/>
    <w:rsid w:val="69FF4F7A"/>
    <w:rsid w:val="6A1E3B3E"/>
    <w:rsid w:val="6A360751"/>
    <w:rsid w:val="6A434F0B"/>
    <w:rsid w:val="6AAF57D6"/>
    <w:rsid w:val="6AB302C8"/>
    <w:rsid w:val="6AE0542C"/>
    <w:rsid w:val="6B0828B2"/>
    <w:rsid w:val="6B9D35D1"/>
    <w:rsid w:val="6BB66E93"/>
    <w:rsid w:val="6BF60FC0"/>
    <w:rsid w:val="6C5A741C"/>
    <w:rsid w:val="6C6B6C2A"/>
    <w:rsid w:val="6CE57BD0"/>
    <w:rsid w:val="6E122922"/>
    <w:rsid w:val="6E3556C0"/>
    <w:rsid w:val="6EF53CB1"/>
    <w:rsid w:val="6F32668A"/>
    <w:rsid w:val="6F697C94"/>
    <w:rsid w:val="70245A0B"/>
    <w:rsid w:val="70257DC7"/>
    <w:rsid w:val="70C06CFC"/>
    <w:rsid w:val="70CC1BE0"/>
    <w:rsid w:val="712A2501"/>
    <w:rsid w:val="71306979"/>
    <w:rsid w:val="714B32EB"/>
    <w:rsid w:val="71E722EB"/>
    <w:rsid w:val="71F47DC5"/>
    <w:rsid w:val="72123786"/>
    <w:rsid w:val="722404D0"/>
    <w:rsid w:val="72930908"/>
    <w:rsid w:val="72B76030"/>
    <w:rsid w:val="72FC77E5"/>
    <w:rsid w:val="73132B2A"/>
    <w:rsid w:val="731E1070"/>
    <w:rsid w:val="7329089A"/>
    <w:rsid w:val="73FF342A"/>
    <w:rsid w:val="74934F73"/>
    <w:rsid w:val="74BE5922"/>
    <w:rsid w:val="74C47B8A"/>
    <w:rsid w:val="74DD300E"/>
    <w:rsid w:val="755B5E2E"/>
    <w:rsid w:val="756E770A"/>
    <w:rsid w:val="75BF5B07"/>
    <w:rsid w:val="760B1392"/>
    <w:rsid w:val="760F102B"/>
    <w:rsid w:val="76415493"/>
    <w:rsid w:val="778C092D"/>
    <w:rsid w:val="778D4212"/>
    <w:rsid w:val="77A35B77"/>
    <w:rsid w:val="77D005D9"/>
    <w:rsid w:val="77D97834"/>
    <w:rsid w:val="77ED248A"/>
    <w:rsid w:val="784D4E69"/>
    <w:rsid w:val="78961451"/>
    <w:rsid w:val="791A26BE"/>
    <w:rsid w:val="79E325C9"/>
    <w:rsid w:val="7A043031"/>
    <w:rsid w:val="7A4A4F03"/>
    <w:rsid w:val="7A7C5E16"/>
    <w:rsid w:val="7A9674E6"/>
    <w:rsid w:val="7AF607DD"/>
    <w:rsid w:val="7B436059"/>
    <w:rsid w:val="7B475D21"/>
    <w:rsid w:val="7BB21980"/>
    <w:rsid w:val="7BC524DD"/>
    <w:rsid w:val="7BE3178C"/>
    <w:rsid w:val="7BF828BA"/>
    <w:rsid w:val="7C3F1AD9"/>
    <w:rsid w:val="7CDA7C92"/>
    <w:rsid w:val="7CDF43CA"/>
    <w:rsid w:val="7CFD2315"/>
    <w:rsid w:val="7D0F1F52"/>
    <w:rsid w:val="7D262D18"/>
    <w:rsid w:val="7D4F7D6D"/>
    <w:rsid w:val="7D583002"/>
    <w:rsid w:val="7D781C6A"/>
    <w:rsid w:val="7D82464B"/>
    <w:rsid w:val="7DD84285"/>
    <w:rsid w:val="7DEE6429"/>
    <w:rsid w:val="7DF01D52"/>
    <w:rsid w:val="7ECD36F3"/>
    <w:rsid w:val="7EDA14CF"/>
    <w:rsid w:val="7EE66563"/>
    <w:rsid w:val="7F786BB8"/>
    <w:rsid w:val="7FC33D1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ascii="宋体" w:hAnsi="Courier New" w:cs="Courier New"/>
      <w:szCs w:val="21"/>
    </w:rPr>
  </w:style>
  <w:style w:type="paragraph" w:styleId="3">
    <w:name w:val="Balloon Text"/>
    <w:basedOn w:val="1"/>
    <w:link w:val="25"/>
    <w:qFormat/>
    <w:uiPriority w:val="0"/>
    <w:rPr>
      <w:sz w:val="18"/>
      <w:szCs w:val="18"/>
    </w:rPr>
  </w:style>
  <w:style w:type="paragraph" w:styleId="4">
    <w:name w:val="footer"/>
    <w:basedOn w:val="1"/>
    <w:link w:val="18"/>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jc w:val="left"/>
    </w:pPr>
    <w:rPr>
      <w:kern w:val="0"/>
      <w:sz w:val="24"/>
    </w:rPr>
  </w:style>
  <w:style w:type="table" w:styleId="8">
    <w:name w:val="Table Grid"/>
    <w:basedOn w:val="7"/>
    <w:qFormat/>
    <w:uiPriority w:val="0"/>
    <w:pPr>
      <w:widowControl w:val="0"/>
      <w:adjustRightInd w:val="0"/>
      <w:spacing w:line="312" w:lineRule="atLeast"/>
      <w:jc w:val="both"/>
      <w:textAlignment w:val="baseline"/>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FollowedHyperlink"/>
    <w:qFormat/>
    <w:uiPriority w:val="0"/>
    <w:rPr>
      <w:color w:val="954F72"/>
      <w:u w:val="single"/>
    </w:rPr>
  </w:style>
  <w:style w:type="character" w:styleId="11">
    <w:name w:val="Emphasis"/>
    <w:qFormat/>
    <w:uiPriority w:val="0"/>
    <w:rPr>
      <w:color w:val="FF0000"/>
    </w:rPr>
  </w:style>
  <w:style w:type="character" w:styleId="12">
    <w:name w:val="Hyperlink"/>
    <w:qFormat/>
    <w:uiPriority w:val="0"/>
    <w:rPr>
      <w:color w:val="2583AD"/>
      <w:u w:val="none"/>
    </w:rPr>
  </w:style>
  <w:style w:type="character" w:customStyle="1" w:styleId="13">
    <w:name w:val="fr1"/>
    <w:basedOn w:val="9"/>
    <w:qFormat/>
    <w:uiPriority w:val="0"/>
  </w:style>
  <w:style w:type="character" w:customStyle="1" w:styleId="14">
    <w:name w:val="bds_nopic1"/>
    <w:qFormat/>
    <w:uiPriority w:val="0"/>
    <w:rPr>
      <w:rFonts w:ascii="宋体 ! important" w:hAnsi="宋体 ! important" w:eastAsia="宋体 ! important" w:cs="宋体 ! important"/>
      <w:color w:val="454545"/>
      <w:sz w:val="21"/>
      <w:szCs w:val="21"/>
    </w:rPr>
  </w:style>
  <w:style w:type="character" w:customStyle="1" w:styleId="15">
    <w:name w:val="ds-reads-app-special"/>
    <w:qFormat/>
    <w:uiPriority w:val="0"/>
    <w:rPr>
      <w:color w:val="FFFFFF"/>
      <w:shd w:val="clear" w:color="auto" w:fill="F94A47"/>
    </w:rPr>
  </w:style>
  <w:style w:type="character" w:customStyle="1" w:styleId="16">
    <w:name w:val="bds_more2"/>
    <w:qFormat/>
    <w:uiPriority w:val="0"/>
    <w:rPr>
      <w:rFonts w:hint="eastAsia" w:ascii="宋体" w:hAnsi="宋体" w:eastAsia="宋体" w:cs="宋体"/>
    </w:rPr>
  </w:style>
  <w:style w:type="character" w:customStyle="1" w:styleId="17">
    <w:name w:val="ds-unread-count"/>
    <w:qFormat/>
    <w:uiPriority w:val="0"/>
    <w:rPr>
      <w:b/>
      <w:color w:val="EE3322"/>
    </w:rPr>
  </w:style>
  <w:style w:type="character" w:customStyle="1" w:styleId="18">
    <w:name w:val="页脚 Char"/>
    <w:link w:val="4"/>
    <w:qFormat/>
    <w:uiPriority w:val="0"/>
    <w:rPr>
      <w:rFonts w:eastAsia="宋体"/>
      <w:kern w:val="2"/>
      <w:sz w:val="18"/>
      <w:szCs w:val="18"/>
      <w:lang w:val="en-US" w:eastAsia="zh-CN" w:bidi="ar-SA"/>
    </w:rPr>
  </w:style>
  <w:style w:type="character" w:customStyle="1" w:styleId="19">
    <w:name w:val="bds_more3"/>
    <w:basedOn w:val="9"/>
    <w:qFormat/>
    <w:uiPriority w:val="0"/>
  </w:style>
  <w:style w:type="character" w:customStyle="1" w:styleId="20">
    <w:name w:val="bds_nopic2"/>
    <w:qFormat/>
    <w:uiPriority w:val="0"/>
    <w:rPr>
      <w:rFonts w:hint="default" w:ascii="宋体 ! important" w:hAnsi="宋体 ! important" w:eastAsia="宋体 ! important" w:cs="宋体 ! important"/>
      <w:color w:val="454545"/>
      <w:sz w:val="18"/>
      <w:szCs w:val="18"/>
    </w:rPr>
  </w:style>
  <w:style w:type="character" w:customStyle="1" w:styleId="21">
    <w:name w:val="info"/>
    <w:qFormat/>
    <w:uiPriority w:val="0"/>
    <w:rPr>
      <w:color w:val="555555"/>
    </w:rPr>
  </w:style>
  <w:style w:type="character" w:customStyle="1" w:styleId="22">
    <w:name w:val="fr"/>
    <w:basedOn w:val="9"/>
    <w:qFormat/>
    <w:uiPriority w:val="0"/>
  </w:style>
  <w:style w:type="character" w:customStyle="1" w:styleId="23">
    <w:name w:val="bds_more4"/>
    <w:basedOn w:val="9"/>
    <w:qFormat/>
    <w:uiPriority w:val="0"/>
  </w:style>
  <w:style w:type="character" w:customStyle="1" w:styleId="24">
    <w:name w:val="ds-reads-from"/>
    <w:basedOn w:val="9"/>
    <w:qFormat/>
    <w:uiPriority w:val="0"/>
  </w:style>
  <w:style w:type="character" w:customStyle="1" w:styleId="25">
    <w:name w:val="批注框文本 Char"/>
    <w:link w:val="3"/>
    <w:qFormat/>
    <w:uiPriority w:val="0"/>
    <w:rPr>
      <w:kern w:val="2"/>
      <w:sz w:val="18"/>
      <w:szCs w:val="18"/>
    </w:rPr>
  </w:style>
  <w:style w:type="character" w:customStyle="1" w:styleId="26">
    <w:name w:val="bds_nopic"/>
    <w:basedOn w:val="9"/>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customXml" Target="../customXml/item1.xml"/><Relationship Id="rId21" Type="http://schemas.openxmlformats.org/officeDocument/2006/relationships/image" Target="media/image12.png"/><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1541</Words>
  <Characters>1549</Characters>
  <Lines>1</Lines>
  <Paragraphs>1</Paragraphs>
  <TotalTime>39</TotalTime>
  <ScaleCrop>false</ScaleCrop>
  <LinksUpToDate>false</LinksUpToDate>
  <CharactersWithSpaces>1563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2018-01-24T05:52:00Z</dcterms:created>
  <dc:creator>21世纪教育</dc:creator>
  <dc:description>21世纪教育网</dc:description>
  <cp:keywords>21世纪教育网</cp:keywords>
  <cp:lastModifiedBy>章小白</cp:lastModifiedBy>
  <cp:lastPrinted>2017-03-02T09:34:00Z</cp:lastPrinted>
  <dcterms:modified xsi:type="dcterms:W3CDTF">2025-02-20T08:23:20Z</dcterms:modified>
  <dc:title>21世纪教育网</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4E77120977EE40EC9933C0BE56134496_13</vt:lpwstr>
  </property>
  <property fmtid="{D5CDD505-2E9C-101B-9397-08002B2CF9AE}" pid="4" name="KSOTemplateDocerSaveRecord">
    <vt:lpwstr>eyJoZGlkIjoiYzNiMGIwN2ZiZWEwMWQzNjk5MjUwYzdlZTIxNjI5MTAiLCJ1c2VySWQiOiIyMDI5NTI1MjYifQ==</vt:lpwstr>
  </property>
</Properties>
</file>