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22EBC50">
      <w:pPr>
        <w:spacing w:line="360" w:lineRule="auto"/>
        <w:jc w:val="center"/>
        <w:rPr>
          <w:rFonts w:ascii="汉语拼音" w:hAnsi="汉语拼音" w:eastAsia="汉仪中宋简" w:cs="汉语拼音"/>
          <w:b/>
          <w:bCs/>
          <w:i/>
          <w:iCs/>
          <w:sz w:val="44"/>
          <w:szCs w:val="44"/>
          <w:u w:val="single"/>
        </w:rPr>
      </w:pPr>
      <w:r>
        <w:rPr>
          <w:rFonts w:ascii="汉语拼音" w:hAnsi="汉语拼音" w:eastAsia="汉仪中宋简" w:cs="汉语拼音"/>
          <w:sz w:val="44"/>
          <w:szCs w:val="44"/>
        </w:rPr>
        <w:drawing>
          <wp:anchor distT="0" distB="0" distL="114300" distR="114300" simplePos="0" relativeHeight="251659264" behindDoc="0" locked="0" layoutInCell="1" allowOverlap="1">
            <wp:simplePos x="0" y="0"/>
            <wp:positionH relativeFrom="page">
              <wp:posOffset>10706100</wp:posOffset>
            </wp:positionH>
            <wp:positionV relativeFrom="topMargin">
              <wp:posOffset>10274300</wp:posOffset>
            </wp:positionV>
            <wp:extent cx="457200" cy="393700"/>
            <wp:effectExtent l="0" t="0" r="0" b="6350"/>
            <wp:wrapNone/>
            <wp:docPr id="100015" name="图片 100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图片 100015"/>
                    <pic:cNvPicPr>
                      <a:picLocks noChangeAspect="1"/>
                    </pic:cNvPicPr>
                  </pic:nvPicPr>
                  <pic:blipFill>
                    <a:blip r:embed="rId6"/>
                    <a:stretch>
                      <a:fillRect/>
                    </a:stretch>
                  </pic:blipFill>
                  <pic:spPr>
                    <a:xfrm>
                      <a:off x="0" y="0"/>
                      <a:ext cx="457200" cy="393700"/>
                    </a:xfrm>
                    <a:prstGeom prst="rect">
                      <a:avLst/>
                    </a:prstGeom>
                  </pic:spPr>
                </pic:pic>
              </a:graphicData>
            </a:graphic>
          </wp:anchor>
        </w:drawing>
      </w:r>
      <w:r>
        <w:rPr>
          <w:rFonts w:ascii="汉语拼音" w:hAnsi="汉语拼音" w:eastAsia="汉仪中宋简" w:cs="汉语拼音"/>
          <w:sz w:val="44"/>
          <w:szCs w:val="44"/>
        </w:rPr>
        <w:t>202</w:t>
      </w:r>
      <w:r>
        <w:rPr>
          <w:rFonts w:hint="eastAsia" w:ascii="汉语拼音" w:hAnsi="汉语拼音" w:eastAsia="汉仪中宋简" w:cs="汉语拼音"/>
          <w:sz w:val="44"/>
          <w:szCs w:val="44"/>
          <w:lang w:val="en-US" w:eastAsia="zh-CN"/>
        </w:rPr>
        <w:t>5</w:t>
      </w:r>
      <w:r>
        <w:rPr>
          <w:rFonts w:ascii="汉语拼音" w:hAnsi="汉语拼音" w:eastAsia="汉仪中宋简" w:cs="汉语拼音"/>
          <w:sz w:val="44"/>
          <w:szCs w:val="44"/>
        </w:rPr>
        <w:t>年高考语文</w:t>
      </w:r>
      <w:r>
        <w:rPr>
          <w:rFonts w:ascii="汉语拼音" w:hAnsi="汉语拼音" w:eastAsia="汉仪中宋简" w:cs="汉语拼音"/>
          <w:b/>
          <w:bCs/>
          <w:i/>
          <w:iCs/>
          <w:sz w:val="44"/>
          <w:szCs w:val="44"/>
          <w:u w:val="single"/>
        </w:rPr>
        <w:t>课内文言文</w:t>
      </w:r>
    </w:p>
    <w:p w14:paraId="46596FDA">
      <w:pPr>
        <w:spacing w:line="360" w:lineRule="auto"/>
        <w:jc w:val="center"/>
        <w:rPr>
          <w:rFonts w:ascii="汉语拼音" w:hAnsi="汉语拼音" w:eastAsia="汉仪中宋简" w:cs="汉语拼音"/>
          <w:sz w:val="44"/>
          <w:szCs w:val="44"/>
        </w:rPr>
      </w:pPr>
      <w:r>
        <w:rPr>
          <w:rFonts w:ascii="汉语拼音" w:hAnsi="汉语拼音" w:eastAsia="汉仪中宋简" w:cs="汉语拼音"/>
          <w:sz w:val="44"/>
          <w:szCs w:val="44"/>
        </w:rPr>
        <w:t>挖空、知识梳理与过关训练</w:t>
      </w:r>
    </w:p>
    <w:p w14:paraId="0685196D">
      <w:pPr>
        <w:keepNext w:val="0"/>
        <w:keepLines w:val="0"/>
        <w:pageBreakBefore w:val="0"/>
        <w:widowControl w:val="0"/>
        <w:kinsoku/>
        <w:wordWrap/>
        <w:overflowPunct/>
        <w:topLinePunct w:val="0"/>
        <w:autoSpaceDE/>
        <w:autoSpaceDN/>
        <w:bidi w:val="0"/>
        <w:adjustRightInd/>
        <w:spacing w:line="240" w:lineRule="auto"/>
        <w:jc w:val="center"/>
        <w:textAlignment w:val="center"/>
        <w:rPr>
          <w:rFonts w:ascii="汉语拼音" w:hAnsi="汉语拼音" w:eastAsia="黑体" w:cs="汉语拼音"/>
          <w:b/>
          <w:color w:val="FF0000"/>
          <w:sz w:val="44"/>
          <w:szCs w:val="44"/>
        </w:rPr>
      </w:pPr>
      <w:r>
        <w:rPr>
          <w:rFonts w:ascii="汉语拼音" w:hAnsi="汉语拼音" w:eastAsia="黑体" w:cs="汉语拼音"/>
          <w:b/>
          <w:color w:val="FF0000"/>
          <w:sz w:val="44"/>
          <w:szCs w:val="44"/>
        </w:rPr>
        <w:t>专题27 兰亭集序</w:t>
      </w:r>
    </w:p>
    <w:p w14:paraId="37BF24DA">
      <w:pPr>
        <w:pStyle w:val="3"/>
        <w:keepNext w:val="0"/>
        <w:keepLines w:val="0"/>
        <w:pageBreakBefore w:val="0"/>
        <w:widowControl w:val="0"/>
        <w:kinsoku/>
        <w:wordWrap/>
        <w:overflowPunct/>
        <w:topLinePunct w:val="0"/>
        <w:autoSpaceDE/>
        <w:autoSpaceDN/>
        <w:bidi w:val="0"/>
        <w:adjustRightInd/>
        <w:snapToGrid w:val="0"/>
        <w:spacing w:line="240" w:lineRule="auto"/>
        <w:rPr>
          <w:rFonts w:ascii="汉语拼音" w:hAnsi="汉语拼音" w:cs="汉语拼音"/>
          <w:sz w:val="21"/>
          <w:szCs w:val="21"/>
        </w:rPr>
      </w:pPr>
      <w:r>
        <w:rPr>
          <w:rFonts w:ascii="汉语拼音" w:hAnsi="汉语拼音" w:cs="汉语拼音"/>
          <w:sz w:val="21"/>
          <w:szCs w:val="21"/>
        </w:rPr>
        <w:drawing>
          <wp:inline distT="0" distB="0" distL="0" distR="0">
            <wp:extent cx="1799590" cy="535940"/>
            <wp:effectExtent l="0" t="0" r="3810" b="10160"/>
            <wp:docPr id="15" name="图片 15" descr="C:\Users\DELL\AppData\Roaming\Tencent\Users\187229871\QQ\WinTemp\RichOle\IK2%6)0Y`D1MH9U1AK$UU(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C:\Users\DELL\AppData\Roaming\Tencent\Users\187229871\QQ\WinTemp\RichOle\IK2%6)0Y`D1MH9U1AK$UU(9.png"/>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a:off x="0" y="0"/>
                      <a:ext cx="1800000" cy="536400"/>
                    </a:xfrm>
                    <a:prstGeom prst="rect">
                      <a:avLst/>
                    </a:prstGeom>
                    <a:noFill/>
                    <a:ln>
                      <a:noFill/>
                    </a:ln>
                  </pic:spPr>
                </pic:pic>
              </a:graphicData>
            </a:graphic>
          </wp:inline>
        </w:drawing>
      </w:r>
    </w:p>
    <w:p w14:paraId="15B6BE15">
      <w:pPr>
        <w:keepNext w:val="0"/>
        <w:keepLines w:val="0"/>
        <w:pageBreakBefore w:val="0"/>
        <w:widowControl w:val="0"/>
        <w:kinsoku/>
        <w:wordWrap/>
        <w:overflowPunct/>
        <w:topLinePunct w:val="0"/>
        <w:autoSpaceDE/>
        <w:autoSpaceDN/>
        <w:bidi w:val="0"/>
        <w:adjustRightInd/>
        <w:spacing w:line="240" w:lineRule="auto"/>
        <w:ind w:firstLine="420" w:firstLineChars="200"/>
        <w:rPr>
          <w:rFonts w:ascii="汉语拼音" w:hAnsi="汉语拼音" w:eastAsia="楷体" w:cs="汉语拼音"/>
          <w:sz w:val="21"/>
          <w:szCs w:val="21"/>
        </w:rPr>
      </w:pPr>
      <w:r>
        <w:rPr>
          <w:rFonts w:ascii="汉语拼音" w:hAnsi="汉语拼音" w:eastAsia="楷体" w:cs="汉语拼音"/>
          <w:sz w:val="21"/>
          <w:szCs w:val="21"/>
        </w:rPr>
        <w:t>永和九年，岁在癸丑，暮春之初，</w:t>
      </w:r>
      <w:r>
        <w:rPr>
          <w:rFonts w:ascii="汉语拼音" w:hAnsi="汉语拼音" w:eastAsia="楷体" w:cs="汉语拼音"/>
          <w:sz w:val="21"/>
          <w:szCs w:val="21"/>
          <w:em w:val="dot"/>
        </w:rPr>
        <w:t>会</w:t>
      </w:r>
      <w:r>
        <w:rPr>
          <w:rFonts w:ascii="汉语拼音" w:hAnsi="汉语拼音" w:eastAsia="楷体" w:cs="汉语拼音"/>
          <w:sz w:val="21"/>
          <w:szCs w:val="21"/>
        </w:rPr>
        <w:t>（        ）于会稽山阴之兰亭，修禊事也。群贤</w:t>
      </w:r>
      <w:r>
        <w:rPr>
          <w:rFonts w:ascii="汉语拼音" w:hAnsi="汉语拼音" w:eastAsia="楷体" w:cs="汉语拼音"/>
          <w:sz w:val="21"/>
          <w:szCs w:val="21"/>
          <w:em w:val="dot"/>
        </w:rPr>
        <w:t>毕</w:t>
      </w:r>
      <w:r>
        <w:rPr>
          <w:rFonts w:ascii="汉语拼音" w:hAnsi="汉语拼音" w:eastAsia="楷体" w:cs="汉语拼音"/>
          <w:sz w:val="21"/>
          <w:szCs w:val="21"/>
        </w:rPr>
        <w:t>（        ）至，少长</w:t>
      </w:r>
      <w:r>
        <w:rPr>
          <w:rFonts w:ascii="汉语拼音" w:hAnsi="汉语拼音" w:eastAsia="楷体" w:cs="汉语拼音"/>
          <w:sz w:val="21"/>
          <w:szCs w:val="21"/>
          <w:em w:val="dot"/>
        </w:rPr>
        <w:t>咸</w:t>
      </w:r>
      <w:r>
        <w:rPr>
          <w:rFonts w:ascii="汉语拼音" w:hAnsi="汉语拼音" w:eastAsia="楷体" w:cs="汉语拼音"/>
          <w:sz w:val="21"/>
          <w:szCs w:val="21"/>
        </w:rPr>
        <w:t>（        ）集。此地有崇山峻岭，茂林</w:t>
      </w:r>
      <w:r>
        <w:rPr>
          <w:rFonts w:ascii="汉语拼音" w:hAnsi="汉语拼音" w:eastAsia="楷体" w:cs="汉语拼音"/>
          <w:sz w:val="21"/>
          <w:szCs w:val="21"/>
          <w:em w:val="dot"/>
        </w:rPr>
        <w:t>修</w:t>
      </w:r>
      <w:r>
        <w:rPr>
          <w:rFonts w:ascii="汉语拼音" w:hAnsi="汉语拼音" w:eastAsia="楷体" w:cs="汉语拼音"/>
          <w:sz w:val="21"/>
          <w:szCs w:val="21"/>
        </w:rPr>
        <w:t>（        ）竹，又有清流激湍，</w:t>
      </w:r>
      <w:r>
        <w:rPr>
          <w:rFonts w:ascii="汉语拼音" w:hAnsi="汉语拼音" w:eastAsia="楷体" w:cs="汉语拼音"/>
          <w:sz w:val="21"/>
          <w:szCs w:val="21"/>
          <w:em w:val="dot"/>
        </w:rPr>
        <w:t>映带</w:t>
      </w:r>
      <w:r>
        <w:rPr>
          <w:rFonts w:ascii="汉语拼音" w:hAnsi="汉语拼音" w:eastAsia="楷体" w:cs="汉语拼音"/>
          <w:sz w:val="21"/>
          <w:szCs w:val="21"/>
        </w:rPr>
        <w:t>（        ）左右，引以为流</w:t>
      </w:r>
      <w:r>
        <w:rPr>
          <w:rFonts w:ascii="汉语拼音" w:hAnsi="汉语拼音" w:eastAsia="楷体" w:cs="汉语拼音"/>
          <w:sz w:val="21"/>
          <w:szCs w:val="21"/>
          <w:em w:val="dot"/>
        </w:rPr>
        <w:t>觞</w:t>
      </w:r>
      <w:r>
        <w:rPr>
          <w:rFonts w:ascii="汉语拼音" w:hAnsi="汉语拼音" w:eastAsia="楷体" w:cs="汉语拼音"/>
          <w:sz w:val="21"/>
          <w:szCs w:val="21"/>
        </w:rPr>
        <w:t>（        ）曲水，列坐其</w:t>
      </w:r>
      <w:r>
        <w:rPr>
          <w:rFonts w:ascii="汉语拼音" w:hAnsi="汉语拼音" w:eastAsia="楷体" w:cs="汉语拼音"/>
          <w:sz w:val="21"/>
          <w:szCs w:val="21"/>
          <w:em w:val="dot"/>
        </w:rPr>
        <w:t>次</w:t>
      </w:r>
      <w:r>
        <w:rPr>
          <w:rFonts w:ascii="汉语拼音" w:hAnsi="汉语拼音" w:eastAsia="楷体" w:cs="汉语拼音"/>
          <w:sz w:val="21"/>
          <w:szCs w:val="21"/>
        </w:rPr>
        <w:t>（        ）。虽无丝竹管弦之</w:t>
      </w:r>
      <w:r>
        <w:rPr>
          <w:rFonts w:ascii="汉语拼音" w:hAnsi="汉语拼音" w:eastAsia="楷体" w:cs="汉语拼音"/>
          <w:sz w:val="21"/>
          <w:szCs w:val="21"/>
          <w:em w:val="dot"/>
        </w:rPr>
        <w:t>盛</w:t>
      </w:r>
      <w:r>
        <w:rPr>
          <w:rFonts w:ascii="汉语拼音" w:hAnsi="汉语拼音" w:eastAsia="楷体" w:cs="汉语拼音"/>
          <w:sz w:val="21"/>
          <w:szCs w:val="21"/>
        </w:rPr>
        <w:t>（        ），一觞一咏，亦足以</w:t>
      </w:r>
      <w:r>
        <w:rPr>
          <w:rFonts w:ascii="汉语拼音" w:hAnsi="汉语拼音" w:eastAsia="楷体" w:cs="汉语拼音"/>
          <w:sz w:val="21"/>
          <w:szCs w:val="21"/>
          <w:em w:val="dot"/>
        </w:rPr>
        <w:t>畅叙</w:t>
      </w:r>
      <w:r>
        <w:rPr>
          <w:rFonts w:ascii="汉语拼音" w:hAnsi="汉语拼音" w:eastAsia="楷体" w:cs="汉语拼音"/>
          <w:sz w:val="21"/>
          <w:szCs w:val="21"/>
        </w:rPr>
        <w:t>（        ）</w:t>
      </w:r>
      <w:r>
        <w:rPr>
          <w:rFonts w:ascii="汉语拼音" w:hAnsi="汉语拼音" w:eastAsia="楷体" w:cs="汉语拼音"/>
          <w:sz w:val="21"/>
          <w:szCs w:val="21"/>
          <w:em w:val="dot"/>
        </w:rPr>
        <w:t>幽情</w:t>
      </w:r>
      <w:r>
        <w:rPr>
          <w:rFonts w:ascii="汉语拼音" w:hAnsi="汉语拼音" w:eastAsia="楷体" w:cs="汉语拼音"/>
          <w:sz w:val="21"/>
          <w:szCs w:val="21"/>
        </w:rPr>
        <w:t>（        ）。</w:t>
      </w:r>
    </w:p>
    <w:p w14:paraId="62C93F7C">
      <w:pPr>
        <w:keepNext w:val="0"/>
        <w:keepLines w:val="0"/>
        <w:pageBreakBefore w:val="0"/>
        <w:widowControl w:val="0"/>
        <w:kinsoku/>
        <w:wordWrap/>
        <w:overflowPunct/>
        <w:topLinePunct w:val="0"/>
        <w:autoSpaceDE/>
        <w:autoSpaceDN/>
        <w:bidi w:val="0"/>
        <w:adjustRightInd/>
        <w:spacing w:line="320" w:lineRule="exact"/>
        <w:rPr>
          <w:rFonts w:ascii="汉语拼音" w:hAnsi="汉语拼音" w:eastAsia="楷体" w:cs="汉语拼音"/>
          <w:sz w:val="21"/>
          <w:szCs w:val="21"/>
        </w:rPr>
      </w:pPr>
      <w:r>
        <w:rPr>
          <w:rFonts w:ascii="汉语拼音" w:hAnsi="汉语拼音" w:eastAsia="楷体" w:cs="汉语拼音"/>
          <w:sz w:val="21"/>
          <w:szCs w:val="21"/>
        </w:rPr>
        <w:t xml:space="preserve">    </w:t>
      </w:r>
      <w:r>
        <w:rPr>
          <w:rFonts w:ascii="汉语拼音" w:hAnsi="汉语拼音" w:eastAsia="楷体" w:cs="汉语拼音"/>
          <w:sz w:val="21"/>
          <w:szCs w:val="21"/>
          <w:em w:val="dot"/>
        </w:rPr>
        <w:t>是</w:t>
      </w:r>
      <w:r>
        <w:rPr>
          <w:rFonts w:ascii="汉语拼音" w:hAnsi="汉语拼音" w:eastAsia="楷体" w:cs="汉语拼音"/>
          <w:sz w:val="21"/>
          <w:szCs w:val="21"/>
        </w:rPr>
        <w:t>（        ）日也，天朗气清，</w:t>
      </w:r>
      <w:r>
        <w:rPr>
          <w:rFonts w:ascii="汉语拼音" w:hAnsi="汉语拼音" w:eastAsia="楷体" w:cs="汉语拼音"/>
          <w:sz w:val="21"/>
          <w:szCs w:val="21"/>
          <w:em w:val="dot"/>
        </w:rPr>
        <w:t>惠风</w:t>
      </w:r>
      <w:r>
        <w:rPr>
          <w:rFonts w:ascii="汉语拼音" w:hAnsi="汉语拼音" w:eastAsia="楷体" w:cs="汉语拼音"/>
          <w:sz w:val="21"/>
          <w:szCs w:val="21"/>
        </w:rPr>
        <w:t>（        ）和畅。仰观宇宙之大，</w:t>
      </w:r>
      <w:r>
        <w:rPr>
          <w:rFonts w:ascii="汉语拼音" w:hAnsi="汉语拼音" w:eastAsia="楷体" w:cs="汉语拼音"/>
          <w:sz w:val="21"/>
          <w:szCs w:val="21"/>
          <w:em w:val="dot"/>
        </w:rPr>
        <w:t>俯</w:t>
      </w:r>
      <w:r>
        <w:rPr>
          <w:rFonts w:ascii="汉语拼音" w:hAnsi="汉语拼音" w:eastAsia="楷体" w:cs="汉语拼音"/>
          <w:sz w:val="21"/>
          <w:szCs w:val="21"/>
        </w:rPr>
        <w:t>（        ）察</w:t>
      </w:r>
      <w:r>
        <w:rPr>
          <w:rFonts w:ascii="汉语拼音" w:hAnsi="汉语拼音" w:eastAsia="楷体" w:cs="汉语拼音"/>
          <w:sz w:val="21"/>
          <w:szCs w:val="21"/>
          <w:em w:val="dot"/>
        </w:rPr>
        <w:t>品类</w:t>
      </w:r>
      <w:r>
        <w:rPr>
          <w:rFonts w:ascii="汉语拼音" w:hAnsi="汉语拼音" w:eastAsia="楷体" w:cs="汉语拼音"/>
          <w:sz w:val="21"/>
          <w:szCs w:val="21"/>
        </w:rPr>
        <w:t>（        ）之</w:t>
      </w:r>
      <w:r>
        <w:rPr>
          <w:rFonts w:ascii="汉语拼音" w:hAnsi="汉语拼音" w:eastAsia="楷体" w:cs="汉语拼音"/>
          <w:sz w:val="21"/>
          <w:szCs w:val="21"/>
          <w:em w:val="dot"/>
        </w:rPr>
        <w:t>盛</w:t>
      </w:r>
      <w:r>
        <w:rPr>
          <w:rFonts w:ascii="汉语拼音" w:hAnsi="汉语拼音" w:eastAsia="楷体" w:cs="汉语拼音"/>
          <w:sz w:val="21"/>
          <w:szCs w:val="21"/>
        </w:rPr>
        <w:t>（        ），所以游目</w:t>
      </w:r>
      <w:r>
        <w:rPr>
          <w:rFonts w:ascii="汉语拼音" w:hAnsi="汉语拼音" w:eastAsia="楷体" w:cs="汉语拼音"/>
          <w:sz w:val="21"/>
          <w:szCs w:val="21"/>
          <w:em w:val="dot"/>
        </w:rPr>
        <w:t>骋</w:t>
      </w:r>
      <w:r>
        <w:rPr>
          <w:rFonts w:ascii="汉语拼音" w:hAnsi="汉语拼音" w:eastAsia="楷体" w:cs="汉语拼音"/>
          <w:sz w:val="21"/>
          <w:szCs w:val="21"/>
        </w:rPr>
        <w:t>（        ）怀，足以极视听之娱，</w:t>
      </w:r>
      <w:r>
        <w:rPr>
          <w:rFonts w:ascii="汉语拼音" w:hAnsi="汉语拼音" w:eastAsia="楷体" w:cs="汉语拼音"/>
          <w:sz w:val="21"/>
          <w:szCs w:val="21"/>
          <w:em w:val="dot"/>
        </w:rPr>
        <w:t>信</w:t>
      </w:r>
      <w:r>
        <w:rPr>
          <w:rFonts w:ascii="汉语拼音" w:hAnsi="汉语拼音" w:eastAsia="楷体" w:cs="汉语拼音"/>
          <w:sz w:val="21"/>
          <w:szCs w:val="21"/>
        </w:rPr>
        <w:t>（        ）可乐也。</w:t>
      </w:r>
    </w:p>
    <w:p w14:paraId="6415A4D6">
      <w:pPr>
        <w:keepNext w:val="0"/>
        <w:keepLines w:val="0"/>
        <w:pageBreakBefore w:val="0"/>
        <w:widowControl w:val="0"/>
        <w:kinsoku/>
        <w:wordWrap/>
        <w:overflowPunct/>
        <w:topLinePunct w:val="0"/>
        <w:autoSpaceDE/>
        <w:autoSpaceDN/>
        <w:bidi w:val="0"/>
        <w:adjustRightInd/>
        <w:spacing w:line="320" w:lineRule="exact"/>
        <w:rPr>
          <w:rFonts w:ascii="汉语拼音" w:hAnsi="汉语拼音" w:eastAsia="楷体" w:cs="汉语拼音"/>
          <w:sz w:val="21"/>
          <w:szCs w:val="21"/>
        </w:rPr>
      </w:pPr>
      <w:r>
        <w:rPr>
          <w:rFonts w:ascii="汉语拼音" w:hAnsi="汉语拼音" w:eastAsia="楷体" w:cs="汉语拼音"/>
          <w:sz w:val="21"/>
          <w:szCs w:val="21"/>
        </w:rPr>
        <w:t xml:space="preserve">    夫人之</w:t>
      </w:r>
      <w:r>
        <w:rPr>
          <w:rFonts w:ascii="汉语拼音" w:hAnsi="汉语拼音" w:eastAsia="楷体" w:cs="汉语拼音"/>
          <w:sz w:val="21"/>
          <w:szCs w:val="21"/>
          <w:em w:val="dot"/>
        </w:rPr>
        <w:t>相与</w:t>
      </w:r>
      <w:r>
        <w:rPr>
          <w:rFonts w:ascii="汉语拼音" w:hAnsi="汉语拼音" w:eastAsia="楷体" w:cs="汉语拼音"/>
          <w:sz w:val="21"/>
          <w:szCs w:val="21"/>
        </w:rPr>
        <w:t>（        ），</w:t>
      </w:r>
      <w:r>
        <w:rPr>
          <w:rFonts w:ascii="汉语拼音" w:hAnsi="汉语拼音" w:eastAsia="楷体" w:cs="汉语拼音"/>
          <w:sz w:val="21"/>
          <w:szCs w:val="21"/>
          <w:em w:val="dot"/>
        </w:rPr>
        <w:t>俯仰</w:t>
      </w:r>
      <w:r>
        <w:rPr>
          <w:rFonts w:ascii="汉语拼音" w:hAnsi="汉语拼音" w:eastAsia="楷体" w:cs="汉语拼音"/>
          <w:sz w:val="21"/>
          <w:szCs w:val="21"/>
        </w:rPr>
        <w:t>（        ）一世。或取</w:t>
      </w:r>
      <w:r>
        <w:rPr>
          <w:rFonts w:ascii="汉语拼音" w:hAnsi="汉语拼音" w:eastAsia="楷体" w:cs="汉语拼音"/>
          <w:sz w:val="21"/>
          <w:szCs w:val="21"/>
          <w:em w:val="dot"/>
        </w:rPr>
        <w:t>诸</w:t>
      </w:r>
      <w:r>
        <w:rPr>
          <w:rFonts w:ascii="汉语拼音" w:hAnsi="汉语拼音" w:eastAsia="楷体" w:cs="汉语拼音"/>
          <w:sz w:val="21"/>
          <w:szCs w:val="21"/>
        </w:rPr>
        <w:t>（        ）</w:t>
      </w:r>
      <w:r>
        <w:rPr>
          <w:rFonts w:ascii="汉语拼音" w:hAnsi="汉语拼音" w:eastAsia="楷体" w:cs="汉语拼音"/>
          <w:sz w:val="21"/>
          <w:szCs w:val="21"/>
          <w:em w:val="dot"/>
        </w:rPr>
        <w:t>怀抱</w:t>
      </w:r>
      <w:r>
        <w:rPr>
          <w:rFonts w:ascii="汉语拼音" w:hAnsi="汉语拼音" w:eastAsia="楷体" w:cs="汉语拼音"/>
          <w:sz w:val="21"/>
          <w:szCs w:val="21"/>
        </w:rPr>
        <w:t>（        ），</w:t>
      </w:r>
      <w:r>
        <w:rPr>
          <w:rFonts w:ascii="汉语拼音" w:hAnsi="汉语拼音" w:eastAsia="楷体" w:cs="汉语拼音"/>
          <w:sz w:val="21"/>
          <w:szCs w:val="21"/>
          <w:em w:val="dot"/>
        </w:rPr>
        <w:t>悟</w:t>
      </w:r>
      <w:r>
        <w:rPr>
          <w:rFonts w:ascii="汉语拼音" w:hAnsi="汉语拼音" w:eastAsia="楷体" w:cs="汉语拼音"/>
          <w:sz w:val="21"/>
          <w:szCs w:val="21"/>
        </w:rPr>
        <w:t>（        ）言一室之内；或因寄所托，</w:t>
      </w:r>
      <w:r>
        <w:rPr>
          <w:rFonts w:ascii="汉语拼音" w:hAnsi="汉语拼音" w:eastAsia="楷体" w:cs="汉语拼音"/>
          <w:sz w:val="21"/>
          <w:szCs w:val="21"/>
          <w:em w:val="dot"/>
        </w:rPr>
        <w:t>放浪形骸</w:t>
      </w:r>
      <w:r>
        <w:rPr>
          <w:rFonts w:ascii="汉语拼音" w:hAnsi="汉语拼音" w:eastAsia="楷体" w:cs="汉语拼音"/>
          <w:sz w:val="21"/>
          <w:szCs w:val="21"/>
        </w:rPr>
        <w:t>（        ）之外。虽</w:t>
      </w:r>
      <w:r>
        <w:rPr>
          <w:rFonts w:ascii="汉语拼音" w:hAnsi="汉语拼音" w:eastAsia="楷体" w:cs="汉语拼音"/>
          <w:sz w:val="21"/>
          <w:szCs w:val="21"/>
          <w:em w:val="dot"/>
        </w:rPr>
        <w:t>趣</w:t>
      </w:r>
      <w:r>
        <w:rPr>
          <w:rFonts w:ascii="汉语拼音" w:hAnsi="汉语拼音" w:eastAsia="楷体" w:cs="汉语拼音"/>
          <w:sz w:val="21"/>
          <w:szCs w:val="21"/>
        </w:rPr>
        <w:t>（        ）舍万殊，静</w:t>
      </w:r>
      <w:r>
        <w:rPr>
          <w:rFonts w:ascii="汉语拼音" w:hAnsi="汉语拼音" w:eastAsia="楷体" w:cs="汉语拼音"/>
          <w:sz w:val="21"/>
          <w:szCs w:val="21"/>
          <w:em w:val="dot"/>
        </w:rPr>
        <w:t>躁</w:t>
      </w:r>
      <w:r>
        <w:rPr>
          <w:rFonts w:ascii="汉语拼音" w:hAnsi="汉语拼音" w:eastAsia="楷体" w:cs="汉语拼音"/>
          <w:sz w:val="21"/>
          <w:szCs w:val="21"/>
        </w:rPr>
        <w:t>（        ）不同，当其欣于所遇，暂</w:t>
      </w:r>
      <w:r>
        <w:rPr>
          <w:rFonts w:ascii="汉语拼音" w:hAnsi="汉语拼音" w:eastAsia="楷体" w:cs="汉语拼音"/>
          <w:sz w:val="21"/>
          <w:szCs w:val="21"/>
          <w:em w:val="dot"/>
        </w:rPr>
        <w:t>得</w:t>
      </w:r>
      <w:r>
        <w:rPr>
          <w:rFonts w:ascii="汉语拼音" w:hAnsi="汉语拼音" w:eastAsia="楷体" w:cs="汉语拼音"/>
          <w:sz w:val="21"/>
          <w:szCs w:val="21"/>
        </w:rPr>
        <w:t>（        ）于己，</w:t>
      </w:r>
      <w:r>
        <w:rPr>
          <w:rFonts w:ascii="汉语拼音" w:hAnsi="汉语拼音" w:eastAsia="楷体" w:cs="汉语拼音"/>
          <w:sz w:val="21"/>
          <w:szCs w:val="21"/>
          <w:em w:val="dot"/>
        </w:rPr>
        <w:t>快然自足</w:t>
      </w:r>
      <w:r>
        <w:rPr>
          <w:rFonts w:ascii="汉语拼音" w:hAnsi="汉语拼音" w:eastAsia="楷体" w:cs="汉语拼音"/>
          <w:sz w:val="21"/>
          <w:szCs w:val="21"/>
        </w:rPr>
        <w:t>（        ），不知老</w:t>
      </w:r>
      <w:r>
        <w:rPr>
          <w:rFonts w:ascii="汉语拼音" w:hAnsi="汉语拼音" w:eastAsia="楷体" w:cs="汉语拼音"/>
          <w:sz w:val="21"/>
          <w:szCs w:val="21"/>
          <w:em w:val="dot"/>
        </w:rPr>
        <w:t>之</w:t>
      </w:r>
      <w:r>
        <w:rPr>
          <w:rFonts w:ascii="汉语拼音" w:hAnsi="汉语拼音" w:eastAsia="楷体" w:cs="汉语拼音"/>
          <w:sz w:val="21"/>
          <w:szCs w:val="21"/>
        </w:rPr>
        <w:t>（        ）将至；及其所</w:t>
      </w:r>
      <w:r>
        <w:rPr>
          <w:rFonts w:ascii="汉语拼音" w:hAnsi="汉语拼音" w:eastAsia="楷体" w:cs="汉语拼音"/>
          <w:sz w:val="21"/>
          <w:szCs w:val="21"/>
          <w:em w:val="dot"/>
        </w:rPr>
        <w:t>之</w:t>
      </w:r>
      <w:r>
        <w:rPr>
          <w:rFonts w:ascii="汉语拼音" w:hAnsi="汉语拼音" w:eastAsia="楷体" w:cs="汉语拼音"/>
          <w:sz w:val="21"/>
          <w:szCs w:val="21"/>
        </w:rPr>
        <w:t>（        ）既</w:t>
      </w:r>
      <w:r>
        <w:rPr>
          <w:rFonts w:ascii="汉语拼音" w:hAnsi="汉语拼音" w:eastAsia="楷体" w:cs="汉语拼音"/>
          <w:sz w:val="21"/>
          <w:szCs w:val="21"/>
          <w:em w:val="dot"/>
        </w:rPr>
        <w:t>倦</w:t>
      </w:r>
      <w:r>
        <w:rPr>
          <w:rFonts w:ascii="汉语拼音" w:hAnsi="汉语拼音" w:eastAsia="楷体" w:cs="汉语拼音"/>
          <w:sz w:val="21"/>
          <w:szCs w:val="21"/>
        </w:rPr>
        <w:t>（        ），情随事</w:t>
      </w:r>
      <w:r>
        <w:rPr>
          <w:rFonts w:ascii="汉语拼音" w:hAnsi="汉语拼音" w:eastAsia="楷体" w:cs="汉语拼音"/>
          <w:sz w:val="21"/>
          <w:szCs w:val="21"/>
          <w:em w:val="dot"/>
        </w:rPr>
        <w:t>迁</w:t>
      </w:r>
      <w:r>
        <w:rPr>
          <w:rFonts w:ascii="汉语拼音" w:hAnsi="汉语拼音" w:eastAsia="楷体" w:cs="汉语拼音"/>
          <w:sz w:val="21"/>
          <w:szCs w:val="21"/>
        </w:rPr>
        <w:t>（        ），感慨</w:t>
      </w:r>
      <w:r>
        <w:rPr>
          <w:rFonts w:ascii="汉语拼音" w:hAnsi="汉语拼音" w:eastAsia="楷体" w:cs="汉语拼音"/>
          <w:sz w:val="21"/>
          <w:szCs w:val="21"/>
          <w:em w:val="dot"/>
        </w:rPr>
        <w:t>系</w:t>
      </w:r>
      <w:r>
        <w:rPr>
          <w:rFonts w:ascii="汉语拼音" w:hAnsi="汉语拼音" w:eastAsia="楷体" w:cs="汉语拼音"/>
          <w:sz w:val="21"/>
          <w:szCs w:val="21"/>
        </w:rPr>
        <w:t>（        ）之矣。</w:t>
      </w:r>
      <w:r>
        <w:rPr>
          <w:rFonts w:ascii="汉语拼音" w:hAnsi="汉语拼音" w:eastAsia="楷体" w:cs="汉语拼音"/>
          <w:sz w:val="21"/>
          <w:szCs w:val="21"/>
          <w:em w:val="dot"/>
        </w:rPr>
        <w:t>向</w:t>
      </w:r>
      <w:r>
        <w:rPr>
          <w:rFonts w:ascii="汉语拼音" w:hAnsi="汉语拼音" w:eastAsia="楷体" w:cs="汉语拼音"/>
          <w:sz w:val="21"/>
          <w:szCs w:val="21"/>
        </w:rPr>
        <w:t>（        ）之所欣，俯仰之间，已为陈迹，</w:t>
      </w:r>
      <w:r>
        <w:rPr>
          <w:rFonts w:ascii="汉语拼音" w:hAnsi="汉语拼音" w:eastAsia="楷体" w:cs="汉语拼音"/>
          <w:sz w:val="21"/>
          <w:szCs w:val="21"/>
          <w:em w:val="dot"/>
        </w:rPr>
        <w:t>犹</w:t>
      </w:r>
      <w:r>
        <w:rPr>
          <w:rFonts w:ascii="汉语拼音" w:hAnsi="汉语拼音" w:eastAsia="楷体" w:cs="汉语拼音"/>
          <w:sz w:val="21"/>
          <w:szCs w:val="21"/>
        </w:rPr>
        <w:t>（        ）不能不</w:t>
      </w:r>
      <w:r>
        <w:rPr>
          <w:rFonts w:ascii="汉语拼音" w:hAnsi="汉语拼音" w:eastAsia="楷体" w:cs="汉语拼音"/>
          <w:sz w:val="21"/>
          <w:szCs w:val="21"/>
          <w:em w:val="dot"/>
        </w:rPr>
        <w:t>以</w:t>
      </w:r>
      <w:r>
        <w:rPr>
          <w:rFonts w:ascii="汉语拼音" w:hAnsi="汉语拼音" w:eastAsia="楷体" w:cs="汉语拼音"/>
          <w:sz w:val="21"/>
          <w:szCs w:val="21"/>
        </w:rPr>
        <w:t>（        ）之</w:t>
      </w:r>
      <w:r>
        <w:rPr>
          <w:rFonts w:ascii="汉语拼音" w:hAnsi="汉语拼音" w:eastAsia="楷体" w:cs="汉语拼音"/>
          <w:sz w:val="21"/>
          <w:szCs w:val="21"/>
          <w:em w:val="dot"/>
        </w:rPr>
        <w:t>兴</w:t>
      </w:r>
      <w:r>
        <w:rPr>
          <w:rFonts w:ascii="汉语拼音" w:hAnsi="汉语拼音" w:eastAsia="楷体" w:cs="汉语拼音"/>
          <w:sz w:val="21"/>
          <w:szCs w:val="21"/>
        </w:rPr>
        <w:t>（        ）怀，况</w:t>
      </w:r>
      <w:r>
        <w:rPr>
          <w:rFonts w:ascii="汉语拼音" w:hAnsi="汉语拼音" w:eastAsia="楷体" w:cs="汉语拼音"/>
          <w:sz w:val="21"/>
          <w:szCs w:val="21"/>
          <w:em w:val="dot"/>
        </w:rPr>
        <w:t>修</w:t>
      </w:r>
      <w:r>
        <w:rPr>
          <w:rFonts w:ascii="汉语拼音" w:hAnsi="汉语拼音" w:eastAsia="楷体" w:cs="汉语拼音"/>
          <w:sz w:val="21"/>
          <w:szCs w:val="21"/>
        </w:rPr>
        <w:t>（        ）短随</w:t>
      </w:r>
      <w:r>
        <w:rPr>
          <w:rFonts w:ascii="汉语拼音" w:hAnsi="汉语拼音" w:eastAsia="楷体" w:cs="汉语拼音"/>
          <w:sz w:val="21"/>
          <w:szCs w:val="21"/>
          <w:em w:val="dot"/>
        </w:rPr>
        <w:t>化</w:t>
      </w:r>
      <w:r>
        <w:rPr>
          <w:rFonts w:ascii="汉语拼音" w:hAnsi="汉语拼音" w:eastAsia="楷体" w:cs="汉语拼音"/>
          <w:sz w:val="21"/>
          <w:szCs w:val="21"/>
        </w:rPr>
        <w:t>（        ），终</w:t>
      </w:r>
      <w:r>
        <w:rPr>
          <w:rFonts w:ascii="汉语拼音" w:hAnsi="汉语拼音" w:eastAsia="楷体" w:cs="汉语拼音"/>
          <w:sz w:val="21"/>
          <w:szCs w:val="21"/>
          <w:em w:val="dot"/>
        </w:rPr>
        <w:t>期</w:t>
      </w:r>
      <w:r>
        <w:rPr>
          <w:rFonts w:ascii="汉语拼音" w:hAnsi="汉语拼音" w:eastAsia="楷体" w:cs="汉语拼音"/>
          <w:sz w:val="21"/>
          <w:szCs w:val="21"/>
        </w:rPr>
        <w:t>（        ）于尽！古人云：“死生亦大矣。”岂不痛哉！</w:t>
      </w:r>
    </w:p>
    <w:p w14:paraId="78CDCD82">
      <w:pPr>
        <w:keepNext w:val="0"/>
        <w:keepLines w:val="0"/>
        <w:pageBreakBefore w:val="0"/>
        <w:widowControl w:val="0"/>
        <w:kinsoku/>
        <w:wordWrap/>
        <w:overflowPunct/>
        <w:topLinePunct w:val="0"/>
        <w:autoSpaceDE/>
        <w:autoSpaceDN/>
        <w:bidi w:val="0"/>
        <w:adjustRightInd/>
        <w:spacing w:line="320" w:lineRule="exact"/>
        <w:rPr>
          <w:rFonts w:ascii="汉语拼音" w:hAnsi="汉语拼音" w:eastAsia="楷体" w:cs="汉语拼音"/>
          <w:sz w:val="21"/>
          <w:szCs w:val="21"/>
        </w:rPr>
      </w:pPr>
      <w:r>
        <w:rPr>
          <w:rFonts w:ascii="汉语拼音" w:hAnsi="汉语拼音" w:eastAsia="楷体" w:cs="汉语拼音"/>
          <w:sz w:val="21"/>
          <w:szCs w:val="21"/>
        </w:rPr>
        <w:t xml:space="preserve">    每</w:t>
      </w:r>
      <w:r>
        <w:rPr>
          <w:rFonts w:ascii="汉语拼音" w:hAnsi="汉语拼音" w:eastAsia="楷体" w:cs="汉语拼音"/>
          <w:sz w:val="21"/>
          <w:szCs w:val="21"/>
          <w:em w:val="dot"/>
        </w:rPr>
        <w:t>览</w:t>
      </w:r>
      <w:r>
        <w:rPr>
          <w:rFonts w:ascii="汉语拼音" w:hAnsi="汉语拼音" w:eastAsia="楷体" w:cs="汉语拼音"/>
          <w:sz w:val="21"/>
          <w:szCs w:val="21"/>
        </w:rPr>
        <w:t>（        ）昔人兴感之</w:t>
      </w:r>
      <w:r>
        <w:rPr>
          <w:rFonts w:ascii="汉语拼音" w:hAnsi="汉语拼音" w:eastAsia="楷体" w:cs="汉语拼音"/>
          <w:sz w:val="21"/>
          <w:szCs w:val="21"/>
          <w:em w:val="dot"/>
        </w:rPr>
        <w:t>由</w:t>
      </w:r>
      <w:r>
        <w:rPr>
          <w:rFonts w:ascii="汉语拼音" w:hAnsi="汉语拼音" w:eastAsia="楷体" w:cs="汉语拼音"/>
          <w:sz w:val="21"/>
          <w:szCs w:val="21"/>
        </w:rPr>
        <w:t>（        ），若合一契，未尝不</w:t>
      </w:r>
      <w:r>
        <w:rPr>
          <w:rFonts w:ascii="汉语拼音" w:hAnsi="汉语拼音" w:eastAsia="楷体" w:cs="汉语拼音"/>
          <w:sz w:val="21"/>
          <w:szCs w:val="21"/>
          <w:em w:val="dot"/>
        </w:rPr>
        <w:t>临</w:t>
      </w:r>
      <w:r>
        <w:rPr>
          <w:rFonts w:ascii="汉语拼音" w:hAnsi="汉语拼音" w:eastAsia="楷体" w:cs="汉语拼音"/>
          <w:sz w:val="21"/>
          <w:szCs w:val="21"/>
        </w:rPr>
        <w:t>（        ）文嗟</w:t>
      </w:r>
      <w:r>
        <w:rPr>
          <w:rFonts w:ascii="汉语拼音" w:hAnsi="汉语拼音" w:eastAsia="楷体" w:cs="汉语拼音"/>
          <w:sz w:val="21"/>
          <w:szCs w:val="21"/>
          <w:em w:val="dot"/>
        </w:rPr>
        <w:t>悼</w:t>
      </w:r>
      <w:r>
        <w:rPr>
          <w:rFonts w:ascii="汉语拼音" w:hAnsi="汉语拼音" w:eastAsia="楷体" w:cs="汉语拼音"/>
          <w:sz w:val="21"/>
          <w:szCs w:val="21"/>
        </w:rPr>
        <w:t>（        ），不能</w:t>
      </w:r>
      <w:r>
        <w:rPr>
          <w:rFonts w:ascii="汉语拼音" w:hAnsi="汉语拼音" w:eastAsia="楷体" w:cs="汉语拼音"/>
          <w:sz w:val="21"/>
          <w:szCs w:val="21"/>
          <w:em w:val="dot"/>
        </w:rPr>
        <w:t>喻</w:t>
      </w:r>
      <w:r>
        <w:rPr>
          <w:rFonts w:ascii="汉语拼音" w:hAnsi="汉语拼音" w:eastAsia="楷体" w:cs="汉语拼音"/>
          <w:sz w:val="21"/>
          <w:szCs w:val="21"/>
        </w:rPr>
        <w:t>（        ）之于怀。</w:t>
      </w:r>
      <w:r>
        <w:rPr>
          <w:rFonts w:ascii="汉语拼音" w:hAnsi="汉语拼音" w:eastAsia="楷体" w:cs="汉语拼音"/>
          <w:sz w:val="21"/>
          <w:szCs w:val="21"/>
          <w:em w:val="dot"/>
        </w:rPr>
        <w:t>固</w:t>
      </w:r>
      <w:r>
        <w:rPr>
          <w:rFonts w:ascii="汉语拼音" w:hAnsi="汉语拼音" w:eastAsia="楷体" w:cs="汉语拼音"/>
          <w:sz w:val="21"/>
          <w:szCs w:val="21"/>
        </w:rPr>
        <w:t>（        ）知</w:t>
      </w:r>
      <w:r>
        <w:rPr>
          <w:rFonts w:ascii="汉语拼音" w:hAnsi="汉语拼音" w:eastAsia="楷体" w:cs="汉语拼音"/>
          <w:sz w:val="21"/>
          <w:szCs w:val="21"/>
          <w:em w:val="dot"/>
        </w:rPr>
        <w:t>一</w:t>
      </w:r>
      <w:r>
        <w:rPr>
          <w:rFonts w:ascii="汉语拼音" w:hAnsi="汉语拼音" w:eastAsia="楷体" w:cs="汉语拼音"/>
          <w:sz w:val="21"/>
          <w:szCs w:val="21"/>
        </w:rPr>
        <w:t>（        ）死生为</w:t>
      </w:r>
      <w:r>
        <w:rPr>
          <w:rFonts w:ascii="汉语拼音" w:hAnsi="汉语拼音" w:eastAsia="楷体" w:cs="汉语拼音"/>
          <w:sz w:val="21"/>
          <w:szCs w:val="21"/>
          <w:em w:val="dot"/>
        </w:rPr>
        <w:t>虚诞</w:t>
      </w:r>
      <w:r>
        <w:rPr>
          <w:rFonts w:ascii="汉语拼音" w:hAnsi="汉语拼音" w:eastAsia="楷体" w:cs="汉语拼音"/>
          <w:sz w:val="21"/>
          <w:szCs w:val="21"/>
        </w:rPr>
        <w:t>（        ），</w:t>
      </w:r>
      <w:r>
        <w:rPr>
          <w:rFonts w:ascii="汉语拼音" w:hAnsi="汉语拼音" w:eastAsia="楷体" w:cs="汉语拼音"/>
          <w:sz w:val="21"/>
          <w:szCs w:val="21"/>
          <w:em w:val="dot"/>
        </w:rPr>
        <w:t>齐</w:t>
      </w:r>
      <w:r>
        <w:rPr>
          <w:rFonts w:ascii="汉语拼音" w:hAnsi="汉语拼音" w:eastAsia="楷体" w:cs="汉语拼音"/>
          <w:sz w:val="21"/>
          <w:szCs w:val="21"/>
        </w:rPr>
        <w:t>（        ）彭</w:t>
      </w:r>
      <w:r>
        <w:rPr>
          <w:rFonts w:ascii="汉语拼音" w:hAnsi="汉语拼音" w:eastAsia="楷体" w:cs="汉语拼音"/>
          <w:sz w:val="21"/>
          <w:szCs w:val="21"/>
          <w:em w:val="dot"/>
        </w:rPr>
        <w:t>殇</w:t>
      </w:r>
      <w:r>
        <w:rPr>
          <w:rFonts w:ascii="汉语拼音" w:hAnsi="汉语拼音" w:eastAsia="楷体" w:cs="汉语拼音"/>
          <w:sz w:val="21"/>
          <w:szCs w:val="21"/>
        </w:rPr>
        <w:t>（        ）为</w:t>
      </w:r>
      <w:r>
        <w:rPr>
          <w:rFonts w:ascii="汉语拼音" w:hAnsi="汉语拼音" w:eastAsia="楷体" w:cs="汉语拼音"/>
          <w:sz w:val="21"/>
          <w:szCs w:val="21"/>
          <w:em w:val="dot"/>
        </w:rPr>
        <w:t>妄作</w:t>
      </w:r>
      <w:r>
        <w:rPr>
          <w:rFonts w:ascii="汉语拼音" w:hAnsi="汉语拼音" w:eastAsia="楷体" w:cs="汉语拼音"/>
          <w:sz w:val="21"/>
          <w:szCs w:val="21"/>
        </w:rPr>
        <w:t>（        ）。后之视今，亦犹今之视昔，悲夫！故列叙时人，录其所述，虽世殊事异，</w:t>
      </w:r>
      <w:r>
        <w:rPr>
          <w:rFonts w:ascii="汉语拼音" w:hAnsi="汉语拼音" w:eastAsia="楷体" w:cs="汉语拼音"/>
          <w:sz w:val="21"/>
          <w:szCs w:val="21"/>
          <w:em w:val="dot"/>
        </w:rPr>
        <w:t>所以</w:t>
      </w:r>
      <w:r>
        <w:rPr>
          <w:rFonts w:ascii="汉语拼音" w:hAnsi="汉语拼音" w:eastAsia="楷体" w:cs="汉语拼音"/>
          <w:sz w:val="21"/>
          <w:szCs w:val="21"/>
        </w:rPr>
        <w:t>（        ）兴怀，其</w:t>
      </w:r>
      <w:r>
        <w:rPr>
          <w:rFonts w:ascii="汉语拼音" w:hAnsi="汉语拼音" w:eastAsia="楷体" w:cs="汉语拼音"/>
          <w:sz w:val="21"/>
          <w:szCs w:val="21"/>
          <w:em w:val="dot"/>
        </w:rPr>
        <w:t>致</w:t>
      </w:r>
      <w:r>
        <w:rPr>
          <w:rFonts w:ascii="汉语拼音" w:hAnsi="汉语拼音" w:eastAsia="楷体" w:cs="汉语拼音"/>
          <w:sz w:val="21"/>
          <w:szCs w:val="21"/>
        </w:rPr>
        <w:t>（        ）一也。后之</w:t>
      </w:r>
      <w:r>
        <w:rPr>
          <w:rFonts w:ascii="汉语拼音" w:hAnsi="汉语拼音" w:eastAsia="楷体" w:cs="汉语拼音"/>
          <w:sz w:val="21"/>
          <w:szCs w:val="21"/>
          <w:em w:val="dot"/>
        </w:rPr>
        <w:t>览</w:t>
      </w:r>
      <w:r>
        <w:rPr>
          <w:rFonts w:ascii="汉语拼音" w:hAnsi="汉语拼音" w:eastAsia="楷体" w:cs="汉语拼音"/>
          <w:sz w:val="21"/>
          <w:szCs w:val="21"/>
        </w:rPr>
        <w:t>（        ）者，亦将有感于</w:t>
      </w:r>
      <w:r>
        <w:rPr>
          <w:rFonts w:ascii="汉语拼音" w:hAnsi="汉语拼音" w:eastAsia="楷体" w:cs="汉语拼音"/>
          <w:sz w:val="21"/>
          <w:szCs w:val="21"/>
          <w:em w:val="dot"/>
        </w:rPr>
        <w:t>斯</w:t>
      </w:r>
      <w:r>
        <w:rPr>
          <w:rFonts w:ascii="汉语拼音" w:hAnsi="汉语拼音" w:eastAsia="楷体" w:cs="汉语拼音"/>
          <w:sz w:val="21"/>
          <w:szCs w:val="21"/>
        </w:rPr>
        <w:t>（        ）文。</w:t>
      </w:r>
    </w:p>
    <w:p w14:paraId="25E6892D">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eastAsiaTheme="minorEastAsia"/>
          <w:color w:val="FF0000"/>
          <w:sz w:val="21"/>
          <w:szCs w:val="21"/>
        </w:rPr>
      </w:pPr>
      <w:r>
        <w:rPr>
          <w:rFonts w:ascii="汉语拼音" w:hAnsi="汉语拼音" w:cs="汉语拼音" w:eastAsiaTheme="minorEastAsia"/>
          <w:color w:val="FF0000"/>
          <w:sz w:val="21"/>
          <w:szCs w:val="21"/>
        </w:rPr>
        <w:t>【答案】</w:t>
      </w:r>
    </w:p>
    <w:p w14:paraId="5740A11A">
      <w:pPr>
        <w:keepNext w:val="0"/>
        <w:keepLines w:val="0"/>
        <w:pageBreakBefore w:val="0"/>
        <w:widowControl w:val="0"/>
        <w:kinsoku/>
        <w:wordWrap/>
        <w:overflowPunct/>
        <w:topLinePunct w:val="0"/>
        <w:autoSpaceDE/>
        <w:autoSpaceDN/>
        <w:bidi w:val="0"/>
        <w:adjustRightInd/>
        <w:spacing w:line="320" w:lineRule="exact"/>
        <w:ind w:firstLine="420" w:firstLineChars="200"/>
        <w:rPr>
          <w:rFonts w:ascii="汉语拼音" w:hAnsi="汉语拼音" w:cs="汉语拼音"/>
          <w:color w:val="FF0000"/>
          <w:sz w:val="21"/>
          <w:szCs w:val="21"/>
        </w:rPr>
      </w:pPr>
      <w:r>
        <w:rPr>
          <w:rFonts w:ascii="汉语拼音" w:hAnsi="汉语拼音" w:cs="汉语拼音"/>
          <w:color w:val="FF0000"/>
          <w:sz w:val="21"/>
          <w:szCs w:val="21"/>
        </w:rPr>
        <w:t>永和九年，岁在癸丑，暮春之初，</w:t>
      </w:r>
      <w:r>
        <w:rPr>
          <w:rFonts w:ascii="汉语拼音" w:hAnsi="汉语拼音" w:cs="汉语拼音"/>
          <w:color w:val="FF0000"/>
          <w:sz w:val="21"/>
          <w:szCs w:val="21"/>
          <w:em w:val="dot"/>
        </w:rPr>
        <w:t>会</w:t>
      </w:r>
      <w:r>
        <w:rPr>
          <w:rFonts w:ascii="汉语拼音" w:hAnsi="汉语拼音" w:cs="汉语拼音"/>
          <w:color w:val="FF0000"/>
          <w:sz w:val="21"/>
          <w:szCs w:val="21"/>
        </w:rPr>
        <w:t>（集会）于会稽山阴之兰亭，修禊事也。群贤</w:t>
      </w:r>
      <w:r>
        <w:rPr>
          <w:rFonts w:ascii="汉语拼音" w:hAnsi="汉语拼音" w:cs="汉语拼音"/>
          <w:color w:val="FF0000"/>
          <w:sz w:val="21"/>
          <w:szCs w:val="21"/>
          <w:em w:val="dot"/>
        </w:rPr>
        <w:t>毕</w:t>
      </w:r>
      <w:r>
        <w:rPr>
          <w:rFonts w:ascii="汉语拼音" w:hAnsi="汉语拼音" w:cs="汉语拼音"/>
          <w:color w:val="FF0000"/>
          <w:sz w:val="21"/>
          <w:szCs w:val="21"/>
        </w:rPr>
        <w:t>（全，都）至，少长</w:t>
      </w:r>
      <w:r>
        <w:rPr>
          <w:rFonts w:ascii="汉语拼音" w:hAnsi="汉语拼音" w:cs="汉语拼音"/>
          <w:color w:val="FF0000"/>
          <w:sz w:val="21"/>
          <w:szCs w:val="21"/>
          <w:em w:val="dot"/>
        </w:rPr>
        <w:t>咸</w:t>
      </w:r>
      <w:r>
        <w:rPr>
          <w:rFonts w:ascii="汉语拼音" w:hAnsi="汉语拼音" w:cs="汉语拼音"/>
          <w:color w:val="FF0000"/>
          <w:sz w:val="21"/>
          <w:szCs w:val="21"/>
        </w:rPr>
        <w:t>（全，都）集。此地有崇山峻岭，茂林</w:t>
      </w:r>
      <w:r>
        <w:rPr>
          <w:rFonts w:ascii="汉语拼音" w:hAnsi="汉语拼音" w:cs="汉语拼音"/>
          <w:color w:val="FF0000"/>
          <w:sz w:val="21"/>
          <w:szCs w:val="21"/>
          <w:em w:val="dot"/>
        </w:rPr>
        <w:t>修</w:t>
      </w:r>
      <w:r>
        <w:rPr>
          <w:rFonts w:ascii="汉语拼音" w:hAnsi="汉语拼音" w:cs="汉语拼音"/>
          <w:color w:val="FF0000"/>
          <w:sz w:val="21"/>
          <w:szCs w:val="21"/>
        </w:rPr>
        <w:t>（高高的）竹，又有清流激湍，</w:t>
      </w:r>
      <w:r>
        <w:rPr>
          <w:rFonts w:ascii="汉语拼音" w:hAnsi="汉语拼音" w:cs="汉语拼音"/>
          <w:color w:val="FF0000"/>
          <w:sz w:val="21"/>
          <w:szCs w:val="21"/>
          <w:em w:val="dot"/>
        </w:rPr>
        <w:t>映带</w:t>
      </w:r>
      <w:r>
        <w:rPr>
          <w:rFonts w:ascii="汉语拼音" w:hAnsi="汉语拼音" w:cs="汉语拼音"/>
          <w:color w:val="FF0000"/>
          <w:sz w:val="21"/>
          <w:szCs w:val="21"/>
        </w:rPr>
        <w:t>（景物互相衬托）左右，引以为流</w:t>
      </w:r>
      <w:r>
        <w:rPr>
          <w:rFonts w:ascii="汉语拼音" w:hAnsi="汉语拼音" w:cs="汉语拼音"/>
          <w:color w:val="FF0000"/>
          <w:sz w:val="21"/>
          <w:szCs w:val="21"/>
          <w:em w:val="dot"/>
        </w:rPr>
        <w:t>觞</w:t>
      </w:r>
      <w:r>
        <w:rPr>
          <w:rFonts w:ascii="汉语拼音" w:hAnsi="汉语拼音" w:cs="汉语拼音"/>
          <w:color w:val="FF0000"/>
          <w:sz w:val="21"/>
          <w:szCs w:val="21"/>
        </w:rPr>
        <w:t>（酒杯）曲水，列坐其</w:t>
      </w:r>
      <w:r>
        <w:rPr>
          <w:rFonts w:ascii="汉语拼音" w:hAnsi="汉语拼音" w:cs="汉语拼音"/>
          <w:color w:val="FF0000"/>
          <w:sz w:val="21"/>
          <w:szCs w:val="21"/>
          <w:em w:val="dot"/>
        </w:rPr>
        <w:t>次</w:t>
      </w:r>
      <w:r>
        <w:rPr>
          <w:rFonts w:ascii="汉语拼音" w:hAnsi="汉语拼音" w:cs="汉语拼音"/>
          <w:color w:val="FF0000"/>
          <w:sz w:val="21"/>
          <w:szCs w:val="21"/>
        </w:rPr>
        <w:t>（旁边）。虽无丝竹管弦之</w:t>
      </w:r>
      <w:r>
        <w:rPr>
          <w:rFonts w:ascii="汉语拼音" w:hAnsi="汉语拼音" w:cs="汉语拼音"/>
          <w:color w:val="FF0000"/>
          <w:sz w:val="21"/>
          <w:szCs w:val="21"/>
          <w:em w:val="dot"/>
        </w:rPr>
        <w:t>盛</w:t>
      </w:r>
      <w:r>
        <w:rPr>
          <w:rFonts w:ascii="汉语拼音" w:hAnsi="汉语拼音" w:cs="汉语拼音"/>
          <w:color w:val="FF0000"/>
          <w:sz w:val="21"/>
          <w:szCs w:val="21"/>
        </w:rPr>
        <w:t>（盛况），一觞一咏，亦足以</w:t>
      </w:r>
      <w:r>
        <w:rPr>
          <w:rFonts w:ascii="汉语拼音" w:hAnsi="汉语拼音" w:cs="汉语拼音"/>
          <w:color w:val="FF0000"/>
          <w:sz w:val="21"/>
          <w:szCs w:val="21"/>
          <w:em w:val="dot"/>
        </w:rPr>
        <w:t>畅叙</w:t>
      </w:r>
      <w:r>
        <w:rPr>
          <w:rFonts w:ascii="汉语拼音" w:hAnsi="汉语拼音" w:cs="汉语拼音"/>
          <w:color w:val="FF0000"/>
          <w:sz w:val="21"/>
          <w:szCs w:val="21"/>
        </w:rPr>
        <w:t>（ 酣畅地抒发）</w:t>
      </w:r>
      <w:r>
        <w:rPr>
          <w:rFonts w:ascii="汉语拼音" w:hAnsi="汉语拼音" w:cs="汉语拼音"/>
          <w:color w:val="FF0000"/>
          <w:sz w:val="21"/>
          <w:szCs w:val="21"/>
          <w:em w:val="dot"/>
        </w:rPr>
        <w:t>幽情</w:t>
      </w:r>
      <w:r>
        <w:rPr>
          <w:rFonts w:ascii="汉语拼音" w:hAnsi="汉语拼音" w:cs="汉语拼音"/>
          <w:color w:val="FF0000"/>
          <w:sz w:val="21"/>
          <w:szCs w:val="21"/>
        </w:rPr>
        <w:t>（深远高雅的情思）。</w:t>
      </w:r>
    </w:p>
    <w:p w14:paraId="30ACBB23">
      <w:pPr>
        <w:keepNext w:val="0"/>
        <w:keepLines w:val="0"/>
        <w:pageBreakBefore w:val="0"/>
        <w:widowControl w:val="0"/>
        <w:kinsoku/>
        <w:wordWrap/>
        <w:overflowPunct/>
        <w:topLinePunct w:val="0"/>
        <w:autoSpaceDE/>
        <w:autoSpaceDN/>
        <w:bidi w:val="0"/>
        <w:adjustRightInd/>
        <w:spacing w:line="320" w:lineRule="exact"/>
        <w:rPr>
          <w:rFonts w:ascii="汉语拼音" w:hAnsi="汉语拼音" w:cs="汉语拼音"/>
          <w:color w:val="FF0000"/>
          <w:sz w:val="21"/>
          <w:szCs w:val="21"/>
        </w:rPr>
      </w:pPr>
      <w:r>
        <w:rPr>
          <w:rFonts w:ascii="汉语拼音" w:hAnsi="汉语拼音" w:cs="汉语拼音"/>
          <w:color w:val="FF0000"/>
          <w:sz w:val="21"/>
          <w:szCs w:val="21"/>
        </w:rPr>
        <w:t xml:space="preserve">    </w:t>
      </w:r>
      <w:r>
        <w:rPr>
          <w:rFonts w:ascii="汉语拼音" w:hAnsi="汉语拼音" w:cs="汉语拼音"/>
          <w:color w:val="FF0000"/>
          <w:sz w:val="21"/>
          <w:szCs w:val="21"/>
          <w:em w:val="dot"/>
        </w:rPr>
        <w:t>是</w:t>
      </w:r>
      <w:r>
        <w:rPr>
          <w:rFonts w:ascii="汉语拼音" w:hAnsi="汉语拼音" w:cs="汉语拼音"/>
          <w:color w:val="FF0000"/>
          <w:sz w:val="21"/>
          <w:szCs w:val="21"/>
        </w:rPr>
        <w:t>（这）日也，天朗气清，</w:t>
      </w:r>
      <w:r>
        <w:rPr>
          <w:rFonts w:ascii="汉语拼音" w:hAnsi="汉语拼音" w:cs="汉语拼音"/>
          <w:color w:val="FF0000"/>
          <w:sz w:val="21"/>
          <w:szCs w:val="21"/>
          <w:em w:val="dot"/>
        </w:rPr>
        <w:t>惠风</w:t>
      </w:r>
      <w:r>
        <w:rPr>
          <w:rFonts w:ascii="汉语拼音" w:hAnsi="汉语拼音" w:cs="汉语拼音"/>
          <w:color w:val="FF0000"/>
          <w:sz w:val="21"/>
          <w:szCs w:val="21"/>
        </w:rPr>
        <w:t>（和风）和畅。仰观宇宙之大，</w:t>
      </w:r>
      <w:r>
        <w:rPr>
          <w:rFonts w:ascii="汉语拼音" w:hAnsi="汉语拼音" w:cs="汉语拼音"/>
          <w:color w:val="FF0000"/>
          <w:sz w:val="21"/>
          <w:szCs w:val="21"/>
          <w:em w:val="dot"/>
        </w:rPr>
        <w:t>俯</w:t>
      </w:r>
      <w:r>
        <w:rPr>
          <w:rFonts w:ascii="汉语拼音" w:hAnsi="汉语拼音" w:cs="汉语拼音"/>
          <w:color w:val="FF0000"/>
          <w:sz w:val="21"/>
          <w:szCs w:val="21"/>
        </w:rPr>
        <w:t>（低首）察</w:t>
      </w:r>
      <w:r>
        <w:rPr>
          <w:rFonts w:ascii="汉语拼音" w:hAnsi="汉语拼音" w:cs="汉语拼音"/>
          <w:color w:val="FF0000"/>
          <w:sz w:val="21"/>
          <w:szCs w:val="21"/>
          <w:em w:val="dot"/>
        </w:rPr>
        <w:t>品类</w:t>
      </w:r>
      <w:r>
        <w:rPr>
          <w:rFonts w:ascii="汉语拼音" w:hAnsi="汉语拼音" w:cs="汉语拼音"/>
          <w:color w:val="FF0000"/>
          <w:sz w:val="21"/>
          <w:szCs w:val="21"/>
        </w:rPr>
        <w:t>（自然界的万物）之</w:t>
      </w:r>
      <w:r>
        <w:rPr>
          <w:rFonts w:ascii="汉语拼音" w:hAnsi="汉语拼音" w:cs="汉语拼音"/>
          <w:color w:val="FF0000"/>
          <w:sz w:val="21"/>
          <w:szCs w:val="21"/>
          <w:em w:val="dot"/>
        </w:rPr>
        <w:t>盛</w:t>
      </w:r>
      <w:r>
        <w:rPr>
          <w:rFonts w:ascii="汉语拼音" w:hAnsi="汉语拼音" w:cs="汉语拼音"/>
          <w:color w:val="FF0000"/>
          <w:sz w:val="21"/>
          <w:szCs w:val="21"/>
        </w:rPr>
        <w:t>（众多），所以游目</w:t>
      </w:r>
      <w:r>
        <w:rPr>
          <w:rFonts w:ascii="汉语拼音" w:hAnsi="汉语拼音" w:cs="汉语拼音"/>
          <w:color w:val="FF0000"/>
          <w:sz w:val="21"/>
          <w:szCs w:val="21"/>
          <w:em w:val="dot"/>
        </w:rPr>
        <w:t>骋</w:t>
      </w:r>
      <w:r>
        <w:rPr>
          <w:rFonts w:ascii="汉语拼音" w:hAnsi="汉语拼音" w:cs="汉语拼音"/>
          <w:color w:val="FF0000"/>
          <w:sz w:val="21"/>
          <w:szCs w:val="21"/>
        </w:rPr>
        <w:t>（开畅、舒展）怀，足以极视听之娱，</w:t>
      </w:r>
      <w:r>
        <w:rPr>
          <w:rFonts w:ascii="汉语拼音" w:hAnsi="汉语拼音" w:cs="汉语拼音"/>
          <w:color w:val="FF0000"/>
          <w:sz w:val="21"/>
          <w:szCs w:val="21"/>
          <w:em w:val="dot"/>
        </w:rPr>
        <w:t>信</w:t>
      </w:r>
      <w:r>
        <w:rPr>
          <w:rFonts w:ascii="汉语拼音" w:hAnsi="汉语拼音" w:cs="汉语拼音"/>
          <w:color w:val="FF0000"/>
          <w:sz w:val="21"/>
          <w:szCs w:val="21"/>
        </w:rPr>
        <w:t>（确实）可乐也。</w:t>
      </w:r>
    </w:p>
    <w:p w14:paraId="526C8A87">
      <w:pPr>
        <w:keepNext w:val="0"/>
        <w:keepLines w:val="0"/>
        <w:pageBreakBefore w:val="0"/>
        <w:widowControl w:val="0"/>
        <w:kinsoku/>
        <w:wordWrap/>
        <w:overflowPunct/>
        <w:topLinePunct w:val="0"/>
        <w:autoSpaceDE/>
        <w:autoSpaceDN/>
        <w:bidi w:val="0"/>
        <w:adjustRightInd/>
        <w:spacing w:line="320" w:lineRule="exact"/>
        <w:rPr>
          <w:rFonts w:ascii="汉语拼音" w:hAnsi="汉语拼音" w:cs="汉语拼音"/>
          <w:color w:val="FF0000"/>
          <w:sz w:val="21"/>
          <w:szCs w:val="21"/>
        </w:rPr>
      </w:pPr>
      <w:r>
        <w:rPr>
          <w:rFonts w:ascii="汉语拼音" w:hAnsi="汉语拼音" w:cs="汉语拼音"/>
          <w:color w:val="FF0000"/>
          <w:sz w:val="21"/>
          <w:szCs w:val="21"/>
        </w:rPr>
        <w:t xml:space="preserve">    夫人之</w:t>
      </w:r>
      <w:r>
        <w:rPr>
          <w:rFonts w:ascii="汉语拼音" w:hAnsi="汉语拼音" w:cs="汉语拼音"/>
          <w:color w:val="FF0000"/>
          <w:sz w:val="21"/>
          <w:szCs w:val="21"/>
          <w:em w:val="dot"/>
        </w:rPr>
        <w:t>相与</w:t>
      </w:r>
      <w:r>
        <w:rPr>
          <w:rFonts w:ascii="汉语拼音" w:hAnsi="汉语拼音" w:cs="汉语拼音"/>
          <w:color w:val="FF0000"/>
          <w:sz w:val="21"/>
          <w:szCs w:val="21"/>
        </w:rPr>
        <w:t>（互相交往），</w:t>
      </w:r>
      <w:r>
        <w:rPr>
          <w:rFonts w:ascii="汉语拼音" w:hAnsi="汉语拼音" w:cs="汉语拼音"/>
          <w:color w:val="FF0000"/>
          <w:sz w:val="21"/>
          <w:szCs w:val="21"/>
          <w:em w:val="dot"/>
        </w:rPr>
        <w:t>俯仰</w:t>
      </w:r>
      <w:r>
        <w:rPr>
          <w:rFonts w:ascii="汉语拼音" w:hAnsi="汉语拼音" w:cs="汉语拼音"/>
          <w:color w:val="FF0000"/>
          <w:sz w:val="21"/>
          <w:szCs w:val="21"/>
        </w:rPr>
        <w:t>（一俯一仰之间，比喻时间短暂）一世。或取</w:t>
      </w:r>
      <w:r>
        <w:rPr>
          <w:rFonts w:ascii="汉语拼音" w:hAnsi="汉语拼音" w:cs="汉语拼音"/>
          <w:color w:val="FF0000"/>
          <w:sz w:val="21"/>
          <w:szCs w:val="21"/>
          <w:em w:val="dot"/>
        </w:rPr>
        <w:t>诸</w:t>
      </w:r>
      <w:r>
        <w:rPr>
          <w:rFonts w:ascii="汉语拼音" w:hAnsi="汉语拼音" w:cs="汉语拼音"/>
          <w:color w:val="FF0000"/>
          <w:sz w:val="21"/>
          <w:szCs w:val="21"/>
        </w:rPr>
        <w:t>（相当于“之于”）</w:t>
      </w:r>
      <w:r>
        <w:rPr>
          <w:rFonts w:ascii="汉语拼音" w:hAnsi="汉语拼音" w:cs="汉语拼音"/>
          <w:color w:val="FF0000"/>
          <w:sz w:val="21"/>
          <w:szCs w:val="21"/>
          <w:em w:val="dot"/>
        </w:rPr>
        <w:t>怀</w:t>
      </w:r>
      <w:r>
        <w:rPr>
          <w:rFonts w:ascii="汉语拼音" w:hAnsi="汉语拼音" w:cs="汉语拼音"/>
          <w:color w:val="FF0000"/>
          <w:sz w:val="21"/>
          <w:szCs w:val="21"/>
        </w:rPr>
        <w:t>抱（心怀），</w:t>
      </w:r>
      <w:r>
        <w:rPr>
          <w:rFonts w:ascii="汉语拼音" w:hAnsi="汉语拼音" w:cs="汉语拼音"/>
          <w:color w:val="FF0000"/>
          <w:sz w:val="21"/>
          <w:szCs w:val="21"/>
          <w:em w:val="dot"/>
        </w:rPr>
        <w:t>悟</w:t>
      </w:r>
      <w:r>
        <w:rPr>
          <w:rFonts w:ascii="汉语拼音" w:hAnsi="汉语拼音" w:cs="汉语拼音"/>
          <w:color w:val="FF0000"/>
          <w:sz w:val="21"/>
          <w:szCs w:val="21"/>
        </w:rPr>
        <w:t>（同“晤” 面对）言一室之内；或因寄所托，</w:t>
      </w:r>
      <w:r>
        <w:rPr>
          <w:rFonts w:ascii="汉语拼音" w:hAnsi="汉语拼音" w:cs="汉语拼音"/>
          <w:color w:val="FF0000"/>
          <w:sz w:val="21"/>
          <w:szCs w:val="21"/>
          <w:em w:val="dot"/>
        </w:rPr>
        <w:t>放浪形骸</w:t>
      </w:r>
      <w:r>
        <w:rPr>
          <w:rFonts w:ascii="汉语拼音" w:hAnsi="汉语拼音" w:cs="汉语拼音"/>
          <w:color w:val="FF0000"/>
          <w:sz w:val="21"/>
          <w:szCs w:val="21"/>
        </w:rPr>
        <w:t>（放纵、不受拘束）之外。虽</w:t>
      </w:r>
      <w:r>
        <w:rPr>
          <w:rFonts w:ascii="汉语拼音" w:hAnsi="汉语拼音" w:cs="汉语拼音"/>
          <w:color w:val="FF0000"/>
          <w:sz w:val="21"/>
          <w:szCs w:val="21"/>
          <w:em w:val="dot"/>
        </w:rPr>
        <w:t>趣</w:t>
      </w:r>
      <w:r>
        <w:rPr>
          <w:rFonts w:ascii="汉语拼音" w:hAnsi="汉语拼音" w:cs="汉语拼音"/>
          <w:color w:val="FF0000"/>
          <w:sz w:val="21"/>
          <w:szCs w:val="21"/>
        </w:rPr>
        <w:t>（趣，同“取”）舍万殊，静</w:t>
      </w:r>
      <w:r>
        <w:rPr>
          <w:rFonts w:ascii="汉语拼音" w:hAnsi="汉语拼音" w:cs="汉语拼音"/>
          <w:color w:val="FF0000"/>
          <w:sz w:val="21"/>
          <w:szCs w:val="21"/>
          <w:em w:val="dot"/>
        </w:rPr>
        <w:t>躁</w:t>
      </w:r>
      <w:r>
        <w:rPr>
          <w:rFonts w:ascii="汉语拼音" w:hAnsi="汉语拼音" w:cs="汉语拼音"/>
          <w:color w:val="FF0000"/>
          <w:sz w:val="21"/>
          <w:szCs w:val="21"/>
        </w:rPr>
        <w:t>（动）不同，当其欣于所遇，暂</w:t>
      </w:r>
      <w:r>
        <w:rPr>
          <w:rFonts w:ascii="汉语拼音" w:hAnsi="汉语拼音" w:cs="汉语拼音"/>
          <w:color w:val="FF0000"/>
          <w:sz w:val="21"/>
          <w:szCs w:val="21"/>
          <w:em w:val="dot"/>
        </w:rPr>
        <w:t>得</w:t>
      </w:r>
      <w:r>
        <w:rPr>
          <w:rFonts w:ascii="汉语拼音" w:hAnsi="汉语拼音" w:cs="汉语拼音"/>
          <w:color w:val="FF0000"/>
          <w:sz w:val="21"/>
          <w:szCs w:val="21"/>
        </w:rPr>
        <w:t>（自得）于己，</w:t>
      </w:r>
      <w:r>
        <w:rPr>
          <w:rFonts w:ascii="汉语拼音" w:hAnsi="汉语拼音" w:cs="汉语拼音"/>
          <w:color w:val="FF0000"/>
          <w:sz w:val="21"/>
          <w:szCs w:val="21"/>
          <w:em w:val="dot"/>
        </w:rPr>
        <w:t>快然自足</w:t>
      </w:r>
      <w:r>
        <w:rPr>
          <w:rFonts w:ascii="汉语拼音" w:hAnsi="汉语拼音" w:cs="汉语拼音"/>
          <w:color w:val="FF0000"/>
          <w:sz w:val="21"/>
          <w:szCs w:val="21"/>
        </w:rPr>
        <w:t>（感到）高兴和满足），不知老</w:t>
      </w:r>
      <w:r>
        <w:rPr>
          <w:rFonts w:ascii="汉语拼音" w:hAnsi="汉语拼音" w:cs="汉语拼音"/>
          <w:color w:val="FF0000"/>
          <w:sz w:val="21"/>
          <w:szCs w:val="21"/>
          <w:em w:val="dot"/>
        </w:rPr>
        <w:t>之</w:t>
      </w:r>
      <w:r>
        <w:rPr>
          <w:rFonts w:ascii="汉语拼音" w:hAnsi="汉语拼音" w:cs="汉语拼音"/>
          <w:color w:val="FF0000"/>
          <w:sz w:val="21"/>
          <w:szCs w:val="21"/>
        </w:rPr>
        <w:t>（主谓之间，取独）将至；及其所</w:t>
      </w:r>
      <w:r>
        <w:rPr>
          <w:rFonts w:ascii="汉语拼音" w:hAnsi="汉语拼音" w:cs="汉语拼音"/>
          <w:color w:val="FF0000"/>
          <w:sz w:val="21"/>
          <w:szCs w:val="21"/>
          <w:em w:val="dot"/>
        </w:rPr>
        <w:t>之</w:t>
      </w:r>
      <w:r>
        <w:rPr>
          <w:rFonts w:ascii="汉语拼音" w:hAnsi="汉语拼音" w:cs="汉语拼音"/>
          <w:color w:val="FF0000"/>
          <w:sz w:val="21"/>
          <w:szCs w:val="21"/>
        </w:rPr>
        <w:t>（求得）既</w:t>
      </w:r>
      <w:r>
        <w:rPr>
          <w:rFonts w:ascii="汉语拼音" w:hAnsi="汉语拼音" w:cs="汉语拼音"/>
          <w:color w:val="FF0000"/>
          <w:sz w:val="21"/>
          <w:szCs w:val="21"/>
          <w:em w:val="dot"/>
        </w:rPr>
        <w:t>倦</w:t>
      </w:r>
      <w:r>
        <w:rPr>
          <w:rFonts w:ascii="汉语拼音" w:hAnsi="汉语拼音" w:cs="汉语拼音"/>
          <w:color w:val="FF0000"/>
          <w:sz w:val="21"/>
          <w:szCs w:val="21"/>
        </w:rPr>
        <w:t>（厌倦），情随事</w:t>
      </w:r>
      <w:r>
        <w:rPr>
          <w:rFonts w:ascii="汉语拼音" w:hAnsi="汉语拼音" w:cs="汉语拼音"/>
          <w:color w:val="FF0000"/>
          <w:sz w:val="21"/>
          <w:szCs w:val="21"/>
          <w:em w:val="dot"/>
        </w:rPr>
        <w:t>迁</w:t>
      </w:r>
      <w:r>
        <w:rPr>
          <w:rFonts w:ascii="汉语拼音" w:hAnsi="汉语拼音" w:cs="汉语拼音"/>
          <w:color w:val="FF0000"/>
          <w:sz w:val="21"/>
          <w:szCs w:val="21"/>
        </w:rPr>
        <w:t>（变化），感慨</w:t>
      </w:r>
      <w:r>
        <w:rPr>
          <w:rFonts w:ascii="汉语拼音" w:hAnsi="汉语拼音" w:cs="汉语拼音"/>
          <w:color w:val="FF0000"/>
          <w:sz w:val="21"/>
          <w:szCs w:val="21"/>
          <w:em w:val="dot"/>
        </w:rPr>
        <w:t>系</w:t>
      </w:r>
      <w:r>
        <w:rPr>
          <w:rFonts w:ascii="汉语拼音" w:hAnsi="汉语拼音" w:cs="汉语拼音"/>
          <w:color w:val="FF0000"/>
          <w:sz w:val="21"/>
          <w:szCs w:val="21"/>
        </w:rPr>
        <w:t>（连接）之矣。</w:t>
      </w:r>
      <w:r>
        <w:rPr>
          <w:rFonts w:ascii="汉语拼音" w:hAnsi="汉语拼音" w:cs="汉语拼音"/>
          <w:color w:val="FF0000"/>
          <w:sz w:val="21"/>
          <w:szCs w:val="21"/>
          <w:em w:val="dot"/>
        </w:rPr>
        <w:t>向</w:t>
      </w:r>
      <w:r>
        <w:rPr>
          <w:rFonts w:ascii="汉语拼音" w:hAnsi="汉语拼音" w:cs="汉语拼音"/>
          <w:color w:val="FF0000"/>
          <w:sz w:val="21"/>
          <w:szCs w:val="21"/>
        </w:rPr>
        <w:t>（从前）之所欣，俯仰之间，已为陈迹，</w:t>
      </w:r>
      <w:r>
        <w:rPr>
          <w:rFonts w:ascii="汉语拼音" w:hAnsi="汉语拼音" w:cs="汉语拼音"/>
          <w:color w:val="FF0000"/>
          <w:sz w:val="21"/>
          <w:szCs w:val="21"/>
          <w:em w:val="dot"/>
        </w:rPr>
        <w:t>犹</w:t>
      </w:r>
      <w:r>
        <w:rPr>
          <w:rFonts w:ascii="汉语拼音" w:hAnsi="汉语拼音" w:cs="汉语拼音"/>
          <w:color w:val="FF0000"/>
          <w:sz w:val="21"/>
          <w:szCs w:val="21"/>
        </w:rPr>
        <w:t>（尚且）不能不</w:t>
      </w:r>
      <w:r>
        <w:rPr>
          <w:rFonts w:ascii="汉语拼音" w:hAnsi="汉语拼音" w:cs="汉语拼音"/>
          <w:color w:val="FF0000"/>
          <w:sz w:val="21"/>
          <w:szCs w:val="21"/>
          <w:em w:val="dot"/>
        </w:rPr>
        <w:t>以</w:t>
      </w:r>
      <w:r>
        <w:rPr>
          <w:rFonts w:ascii="汉语拼音" w:hAnsi="汉语拼音" w:cs="汉语拼音"/>
          <w:color w:val="FF0000"/>
          <w:sz w:val="21"/>
          <w:szCs w:val="21"/>
        </w:rPr>
        <w:t>（因）之</w:t>
      </w:r>
      <w:r>
        <w:rPr>
          <w:rFonts w:ascii="汉语拼音" w:hAnsi="汉语拼音" w:cs="汉语拼音"/>
          <w:color w:val="FF0000"/>
          <w:sz w:val="21"/>
          <w:szCs w:val="21"/>
          <w:em w:val="dot"/>
        </w:rPr>
        <w:t>兴</w:t>
      </w:r>
      <w:r>
        <w:rPr>
          <w:rFonts w:ascii="汉语拼音" w:hAnsi="汉语拼音" w:cs="汉语拼音"/>
          <w:color w:val="FF0000"/>
          <w:sz w:val="21"/>
          <w:szCs w:val="21"/>
        </w:rPr>
        <w:t>（发生、引起）怀，况</w:t>
      </w:r>
      <w:r>
        <w:rPr>
          <w:rFonts w:ascii="汉语拼音" w:hAnsi="汉语拼音" w:cs="汉语拼音"/>
          <w:color w:val="FF0000"/>
          <w:sz w:val="21"/>
          <w:szCs w:val="21"/>
          <w:em w:val="dot"/>
        </w:rPr>
        <w:t>修</w:t>
      </w:r>
      <w:r>
        <w:rPr>
          <w:rFonts w:ascii="汉语拼音" w:hAnsi="汉语拼音" w:cs="汉语拼音"/>
          <w:color w:val="FF0000"/>
          <w:sz w:val="21"/>
          <w:szCs w:val="21"/>
        </w:rPr>
        <w:t>（长）短随</w:t>
      </w:r>
      <w:r>
        <w:rPr>
          <w:rFonts w:ascii="汉语拼音" w:hAnsi="汉语拼音" w:cs="汉语拼音"/>
          <w:color w:val="FF0000"/>
          <w:sz w:val="21"/>
          <w:szCs w:val="21"/>
          <w:em w:val="dot"/>
        </w:rPr>
        <w:t>化</w:t>
      </w:r>
      <w:r>
        <w:rPr>
          <w:rFonts w:ascii="汉语拼音" w:hAnsi="汉语拼音" w:cs="汉语拼音"/>
          <w:color w:val="FF0000"/>
          <w:sz w:val="21"/>
          <w:szCs w:val="21"/>
        </w:rPr>
        <w:t>（指自然），终</w:t>
      </w:r>
      <w:r>
        <w:rPr>
          <w:rFonts w:ascii="汉语拼音" w:hAnsi="汉语拼音" w:cs="汉语拼音"/>
          <w:color w:val="FF0000"/>
          <w:sz w:val="21"/>
          <w:szCs w:val="21"/>
          <w:em w:val="dot"/>
        </w:rPr>
        <w:t>期</w:t>
      </w:r>
      <w:r>
        <w:rPr>
          <w:rFonts w:ascii="汉语拼音" w:hAnsi="汉语拼音" w:cs="汉语拼音"/>
          <w:color w:val="FF0000"/>
          <w:sz w:val="21"/>
          <w:szCs w:val="21"/>
        </w:rPr>
        <w:t>（归结）于尽！古人云：“死生亦大矣。”岂不痛哉！</w:t>
      </w:r>
    </w:p>
    <w:p w14:paraId="03F2F60D">
      <w:pPr>
        <w:keepNext w:val="0"/>
        <w:keepLines w:val="0"/>
        <w:pageBreakBefore w:val="0"/>
        <w:widowControl w:val="0"/>
        <w:kinsoku/>
        <w:wordWrap/>
        <w:overflowPunct/>
        <w:topLinePunct w:val="0"/>
        <w:autoSpaceDE/>
        <w:autoSpaceDN/>
        <w:bidi w:val="0"/>
        <w:adjustRightInd/>
        <w:spacing w:line="320" w:lineRule="exact"/>
        <w:ind w:firstLine="420"/>
        <w:rPr>
          <w:rFonts w:ascii="汉语拼音" w:hAnsi="汉语拼音" w:cs="汉语拼音"/>
          <w:color w:val="FF0000"/>
          <w:sz w:val="21"/>
          <w:szCs w:val="21"/>
        </w:rPr>
      </w:pPr>
      <w:r>
        <w:rPr>
          <w:rFonts w:ascii="汉语拼音" w:hAnsi="汉语拼音" w:cs="汉语拼音"/>
          <w:color w:val="FF0000"/>
          <w:sz w:val="21"/>
          <w:szCs w:val="21"/>
        </w:rPr>
        <w:t>每</w:t>
      </w:r>
      <w:r>
        <w:rPr>
          <w:rFonts w:ascii="汉语拼音" w:hAnsi="汉语拼音" w:cs="汉语拼音"/>
          <w:color w:val="FF0000"/>
          <w:sz w:val="21"/>
          <w:szCs w:val="21"/>
          <w:em w:val="dot"/>
        </w:rPr>
        <w:t>览</w:t>
      </w:r>
      <w:r>
        <w:rPr>
          <w:rFonts w:ascii="汉语拼音" w:hAnsi="汉语拼音" w:cs="汉语拼音"/>
          <w:color w:val="FF0000"/>
          <w:sz w:val="21"/>
          <w:szCs w:val="21"/>
        </w:rPr>
        <w:t>（看到）昔人兴感之</w:t>
      </w:r>
      <w:r>
        <w:rPr>
          <w:rFonts w:ascii="汉语拼音" w:hAnsi="汉语拼音" w:cs="汉语拼音"/>
          <w:color w:val="FF0000"/>
          <w:sz w:val="21"/>
          <w:szCs w:val="21"/>
          <w:em w:val="dot"/>
        </w:rPr>
        <w:t>由</w:t>
      </w:r>
      <w:r>
        <w:rPr>
          <w:rFonts w:ascii="汉语拼音" w:hAnsi="汉语拼音" w:cs="汉语拼音"/>
          <w:color w:val="FF0000"/>
          <w:sz w:val="21"/>
          <w:szCs w:val="21"/>
        </w:rPr>
        <w:t>（原因），若合一契，未尝不</w:t>
      </w:r>
      <w:r>
        <w:rPr>
          <w:rFonts w:ascii="汉语拼音" w:hAnsi="汉语拼音" w:cs="汉语拼音"/>
          <w:color w:val="FF0000"/>
          <w:sz w:val="21"/>
          <w:szCs w:val="21"/>
          <w:em w:val="dot"/>
        </w:rPr>
        <w:t>临</w:t>
      </w:r>
      <w:r>
        <w:rPr>
          <w:rFonts w:ascii="汉语拼音" w:hAnsi="汉语拼音" w:cs="汉语拼音"/>
          <w:color w:val="FF0000"/>
          <w:sz w:val="21"/>
          <w:szCs w:val="21"/>
        </w:rPr>
        <w:t>（对着）文嗟</w:t>
      </w:r>
      <w:r>
        <w:rPr>
          <w:rFonts w:ascii="汉语拼音" w:hAnsi="汉语拼音" w:cs="汉语拼音"/>
          <w:color w:val="FF0000"/>
          <w:sz w:val="21"/>
          <w:szCs w:val="21"/>
          <w:em w:val="dot"/>
        </w:rPr>
        <w:t>悼</w:t>
      </w:r>
      <w:r>
        <w:rPr>
          <w:rFonts w:ascii="汉语拼音" w:hAnsi="汉语拼音" w:cs="汉语拼音"/>
          <w:color w:val="FF0000"/>
          <w:sz w:val="21"/>
          <w:szCs w:val="21"/>
        </w:rPr>
        <w:t>（悲伤），不能</w:t>
      </w:r>
      <w:r>
        <w:rPr>
          <w:rFonts w:ascii="汉语拼音" w:hAnsi="汉语拼音" w:cs="汉语拼音"/>
          <w:color w:val="FF0000"/>
          <w:sz w:val="21"/>
          <w:szCs w:val="21"/>
          <w:em w:val="dot"/>
        </w:rPr>
        <w:t>喻</w:t>
      </w:r>
      <w:r>
        <w:rPr>
          <w:rFonts w:ascii="汉语拼音" w:hAnsi="汉语拼音" w:cs="汉语拼音"/>
          <w:color w:val="FF0000"/>
          <w:sz w:val="21"/>
          <w:szCs w:val="21"/>
        </w:rPr>
        <w:t>（明白）之于怀。</w:t>
      </w:r>
      <w:r>
        <w:rPr>
          <w:rFonts w:ascii="汉语拼音" w:hAnsi="汉语拼音" w:cs="汉语拼音"/>
          <w:color w:val="FF0000"/>
          <w:sz w:val="21"/>
          <w:szCs w:val="21"/>
          <w:em w:val="dot"/>
        </w:rPr>
        <w:t>固</w:t>
      </w:r>
      <w:r>
        <w:rPr>
          <w:rFonts w:ascii="汉语拼音" w:hAnsi="汉语拼音" w:cs="汉语拼音"/>
          <w:color w:val="FF0000"/>
          <w:sz w:val="21"/>
          <w:szCs w:val="21"/>
        </w:rPr>
        <w:t>（乃）知</w:t>
      </w:r>
      <w:r>
        <w:rPr>
          <w:rFonts w:ascii="汉语拼音" w:hAnsi="汉语拼音" w:cs="汉语拼音"/>
          <w:color w:val="FF0000"/>
          <w:sz w:val="21"/>
          <w:szCs w:val="21"/>
          <w:em w:val="dot"/>
        </w:rPr>
        <w:t>一</w:t>
      </w:r>
      <w:r>
        <w:rPr>
          <w:rFonts w:ascii="汉语拼音" w:hAnsi="汉语拼音" w:cs="汉语拼音"/>
          <w:color w:val="FF0000"/>
          <w:sz w:val="21"/>
          <w:szCs w:val="21"/>
        </w:rPr>
        <w:t>（把……看作一样）死生为</w:t>
      </w:r>
      <w:r>
        <w:rPr>
          <w:rFonts w:ascii="汉语拼音" w:hAnsi="汉语拼音" w:cs="汉语拼音"/>
          <w:color w:val="FF0000"/>
          <w:sz w:val="21"/>
          <w:szCs w:val="21"/>
          <w:em w:val="dot"/>
        </w:rPr>
        <w:t>虚诞</w:t>
      </w:r>
      <w:r>
        <w:rPr>
          <w:rFonts w:ascii="汉语拼音" w:hAnsi="汉语拼音" w:cs="汉语拼音"/>
          <w:color w:val="FF0000"/>
          <w:sz w:val="21"/>
          <w:szCs w:val="21"/>
        </w:rPr>
        <w:t>（虚妄荒诞），</w:t>
      </w:r>
      <w:r>
        <w:rPr>
          <w:rFonts w:ascii="汉语拼音" w:hAnsi="汉语拼音" w:cs="汉语拼音"/>
          <w:color w:val="FF0000"/>
          <w:sz w:val="21"/>
          <w:szCs w:val="21"/>
          <w:em w:val="dot"/>
        </w:rPr>
        <w:t>齐</w:t>
      </w:r>
      <w:r>
        <w:rPr>
          <w:rFonts w:ascii="汉语拼音" w:hAnsi="汉语拼音" w:cs="汉语拼音"/>
          <w:color w:val="FF0000"/>
          <w:sz w:val="21"/>
          <w:szCs w:val="21"/>
        </w:rPr>
        <w:t>（把……看作相等）彭</w:t>
      </w:r>
      <w:r>
        <w:rPr>
          <w:rFonts w:ascii="汉语拼音" w:hAnsi="汉语拼音" w:cs="汉语拼音"/>
          <w:color w:val="FF0000"/>
          <w:sz w:val="21"/>
          <w:szCs w:val="21"/>
          <w:em w:val="dot"/>
        </w:rPr>
        <w:t>殇</w:t>
      </w:r>
      <w:r>
        <w:rPr>
          <w:rFonts w:ascii="汉语拼音" w:hAnsi="汉语拼音" w:cs="汉语拼音"/>
          <w:color w:val="FF0000"/>
          <w:sz w:val="21"/>
          <w:szCs w:val="21"/>
        </w:rPr>
        <w:t>（未成年而死去的人）为</w:t>
      </w:r>
      <w:r>
        <w:rPr>
          <w:rFonts w:ascii="汉语拼音" w:hAnsi="汉语拼音" w:cs="汉语拼音"/>
          <w:color w:val="FF0000"/>
          <w:sz w:val="21"/>
          <w:szCs w:val="21"/>
          <w:em w:val="dot"/>
        </w:rPr>
        <w:t>妄作</w:t>
      </w:r>
      <w:r>
        <w:rPr>
          <w:rFonts w:ascii="汉语拼音" w:hAnsi="汉语拼音" w:cs="汉语拼音"/>
          <w:color w:val="FF0000"/>
          <w:sz w:val="21"/>
          <w:szCs w:val="21"/>
        </w:rPr>
        <w:t>（虚妄之谈）。后之视今，亦犹今之视昔，悲夫！故列叙时人，录其所述，虽世殊事异，</w:t>
      </w:r>
      <w:r>
        <w:rPr>
          <w:rFonts w:ascii="汉语拼音" w:hAnsi="汉语拼音" w:cs="汉语拼音"/>
          <w:color w:val="FF0000"/>
          <w:sz w:val="21"/>
          <w:szCs w:val="21"/>
          <w:em w:val="dot"/>
        </w:rPr>
        <w:t>所以</w:t>
      </w:r>
      <w:r>
        <w:rPr>
          <w:rFonts w:ascii="汉语拼音" w:hAnsi="汉语拼音" w:cs="汉语拼音"/>
          <w:color w:val="FF0000"/>
          <w:sz w:val="21"/>
          <w:szCs w:val="21"/>
        </w:rPr>
        <w:t>（……的原因）兴怀，其</w:t>
      </w:r>
      <w:r>
        <w:rPr>
          <w:rFonts w:ascii="汉语拼音" w:hAnsi="汉语拼音" w:cs="汉语拼音"/>
          <w:color w:val="FF0000"/>
          <w:sz w:val="21"/>
          <w:szCs w:val="21"/>
          <w:em w:val="dot"/>
        </w:rPr>
        <w:t>致</w:t>
      </w:r>
      <w:r>
        <w:rPr>
          <w:rFonts w:ascii="汉语拼音" w:hAnsi="汉语拼音" w:cs="汉语拼音"/>
          <w:color w:val="FF0000"/>
          <w:sz w:val="21"/>
          <w:szCs w:val="21"/>
        </w:rPr>
        <w:t>（意态，情趣）一也。后之</w:t>
      </w:r>
      <w:r>
        <w:rPr>
          <w:rFonts w:ascii="汉语拼音" w:hAnsi="汉语拼音" w:cs="汉语拼音"/>
          <w:color w:val="FF0000"/>
          <w:sz w:val="21"/>
          <w:szCs w:val="21"/>
          <w:em w:val="dot"/>
        </w:rPr>
        <w:t>览</w:t>
      </w:r>
      <w:r>
        <w:rPr>
          <w:rFonts w:ascii="汉语拼音" w:hAnsi="汉语拼音" w:cs="汉语拼音"/>
          <w:color w:val="FF0000"/>
          <w:sz w:val="21"/>
          <w:szCs w:val="21"/>
        </w:rPr>
        <w:t>（阅读）者，亦将有感于</w:t>
      </w:r>
      <w:r>
        <w:rPr>
          <w:rFonts w:ascii="汉语拼音" w:hAnsi="汉语拼音" w:cs="汉语拼音"/>
          <w:color w:val="FF0000"/>
          <w:sz w:val="21"/>
          <w:szCs w:val="21"/>
          <w:em w:val="dot"/>
        </w:rPr>
        <w:t>斯</w:t>
      </w:r>
      <w:r>
        <w:rPr>
          <w:rFonts w:ascii="汉语拼音" w:hAnsi="汉语拼音" w:cs="汉语拼音"/>
          <w:color w:val="FF0000"/>
          <w:sz w:val="21"/>
          <w:szCs w:val="21"/>
        </w:rPr>
        <w:t>（这）文。</w:t>
      </w:r>
    </w:p>
    <w:p w14:paraId="5661ED7C">
      <w:pPr>
        <w:keepNext w:val="0"/>
        <w:keepLines w:val="0"/>
        <w:pageBreakBefore w:val="0"/>
        <w:widowControl w:val="0"/>
        <w:kinsoku/>
        <w:wordWrap/>
        <w:overflowPunct/>
        <w:topLinePunct w:val="0"/>
        <w:autoSpaceDE/>
        <w:autoSpaceDN/>
        <w:bidi w:val="0"/>
        <w:adjustRightInd/>
        <w:spacing w:line="320" w:lineRule="exact"/>
        <w:ind w:firstLine="420"/>
        <w:rPr>
          <w:rFonts w:ascii="汉语拼音" w:hAnsi="汉语拼音" w:cs="汉语拼音"/>
          <w:color w:val="FF0000"/>
          <w:sz w:val="21"/>
          <w:szCs w:val="21"/>
        </w:rPr>
      </w:pPr>
    </w:p>
    <w:p w14:paraId="39881BF9">
      <w:pPr>
        <w:keepNext w:val="0"/>
        <w:keepLines w:val="0"/>
        <w:pageBreakBefore w:val="0"/>
        <w:widowControl w:val="0"/>
        <w:kinsoku/>
        <w:wordWrap/>
        <w:overflowPunct/>
        <w:topLinePunct w:val="0"/>
        <w:autoSpaceDE/>
        <w:autoSpaceDN/>
        <w:bidi w:val="0"/>
        <w:adjustRightInd/>
        <w:snapToGrid/>
        <w:spacing w:line="240" w:lineRule="auto"/>
        <w:jc w:val="left"/>
        <w:textAlignment w:val="center"/>
        <w:rPr>
          <w:rFonts w:ascii="汉语拼音" w:hAnsi="汉语拼音" w:cs="汉语拼音"/>
          <w:kern w:val="0"/>
          <w:sz w:val="21"/>
          <w:szCs w:val="21"/>
        </w:rPr>
      </w:pPr>
      <w:bookmarkStart w:id="0" w:name="_GoBack"/>
      <w:r>
        <w:rPr>
          <w:rFonts w:ascii="汉语拼音" w:hAnsi="汉语拼音" w:cs="汉语拼音"/>
          <w:kern w:val="0"/>
          <w:sz w:val="21"/>
          <w:szCs w:val="21"/>
        </w:rPr>
        <w:drawing>
          <wp:inline distT="0" distB="0" distL="0" distR="0">
            <wp:extent cx="1804670" cy="526415"/>
            <wp:effectExtent l="0" t="0" r="11430" b="6985"/>
            <wp:docPr id="16" name="图片 16" descr="C:\Users\DELL\AppData\Roaming\Tencent\Users\187229871\QQ\WinTemp\RichOle\8CY9SAHH06S2MYZ6M4(RSTQ.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C:\Users\DELL\AppData\Roaming\Tencent\Users\187229871\QQ\WinTemp\RichOle\8CY9SAHH06S2MYZ6M4(RSTQ.png"/>
                    <pic:cNvPicPr>
                      <a:picLocks noChangeAspect="1" noChangeArrowheads="1"/>
                    </pic:cNvPicPr>
                  </pic:nvPicPr>
                  <pic:blipFill>
                    <a:blip r:embed="rId8">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a:off x="0" y="0"/>
                      <a:ext cx="1804670" cy="526415"/>
                    </a:xfrm>
                    <a:prstGeom prst="rect">
                      <a:avLst/>
                    </a:prstGeom>
                    <a:noFill/>
                    <a:ln>
                      <a:noFill/>
                    </a:ln>
                  </pic:spPr>
                </pic:pic>
              </a:graphicData>
            </a:graphic>
          </wp:inline>
        </w:drawing>
      </w:r>
    </w:p>
    <w:p w14:paraId="3EB3A83D">
      <w:pPr>
        <w:keepNext w:val="0"/>
        <w:keepLines w:val="0"/>
        <w:pageBreakBefore w:val="0"/>
        <w:widowControl w:val="0"/>
        <w:kinsoku/>
        <w:wordWrap/>
        <w:overflowPunct/>
        <w:topLinePunct w:val="0"/>
        <w:autoSpaceDE/>
        <w:autoSpaceDN/>
        <w:bidi w:val="0"/>
        <w:adjustRightInd/>
        <w:snapToGrid/>
        <w:spacing w:line="240" w:lineRule="auto"/>
        <w:rPr>
          <w:rFonts w:ascii="汉语拼音" w:hAnsi="汉语拼音" w:cs="汉语拼音"/>
          <w:b/>
          <w:bCs/>
          <w:sz w:val="21"/>
          <w:szCs w:val="21"/>
        </w:rPr>
      </w:pPr>
      <w:r>
        <w:rPr>
          <w:rFonts w:ascii="汉语拼音" w:hAnsi="汉语拼音" w:cs="汉语拼音"/>
          <w:b/>
          <w:bCs/>
          <w:sz w:val="21"/>
          <w:szCs w:val="21"/>
        </w:rPr>
        <w:t>一、文化常识积累</w:t>
      </w:r>
    </w:p>
    <w:p w14:paraId="52A753A6">
      <w:pPr>
        <w:keepNext w:val="0"/>
        <w:keepLines w:val="0"/>
        <w:pageBreakBefore w:val="0"/>
        <w:widowControl w:val="0"/>
        <w:kinsoku/>
        <w:wordWrap/>
        <w:overflowPunct/>
        <w:topLinePunct w:val="0"/>
        <w:autoSpaceDE/>
        <w:autoSpaceDN/>
        <w:bidi w:val="0"/>
        <w:adjustRightInd/>
        <w:snapToGrid/>
        <w:spacing w:line="240" w:lineRule="auto"/>
        <w:ind w:firstLine="420" w:firstLineChars="200"/>
        <w:rPr>
          <w:rFonts w:ascii="汉语拼音" w:hAnsi="汉语拼音" w:cs="汉语拼音"/>
          <w:sz w:val="21"/>
          <w:szCs w:val="21"/>
        </w:rPr>
      </w:pPr>
      <w:r>
        <w:rPr>
          <w:rFonts w:ascii="汉语拼音" w:hAnsi="汉语拼音" w:cs="汉语拼音"/>
          <w:sz w:val="21"/>
          <w:szCs w:val="21"/>
        </w:rPr>
        <w:t>1、王羲</w:t>
      </w:r>
      <w:bookmarkEnd w:id="0"/>
      <w:r>
        <w:rPr>
          <w:rFonts w:ascii="汉语拼音" w:hAnsi="汉语拼音" w:cs="汉语拼音"/>
          <w:sz w:val="21"/>
          <w:szCs w:val="21"/>
        </w:rPr>
        <w:t>之（303—-361，一说321-379），字逸少，祖籍琅玡临沂（今属山东），后迁居会稽山阴（今浙江绍兴），东晋书法家。因曾任右军将军，世称“王右军”。东晋穆帝永和九年（353），王羲之和当时的名士谢安、孙绰等人，于三月三日在会稽郡山阴的兰亭集会。他们曲水流觞，饮酒赋诗，各抒怀抱，最后由王羲之作序篇，是为《兰亭集序》。</w:t>
      </w:r>
    </w:p>
    <w:p w14:paraId="4D4A5376">
      <w:pPr>
        <w:keepNext w:val="0"/>
        <w:keepLines w:val="0"/>
        <w:pageBreakBefore w:val="0"/>
        <w:widowControl w:val="0"/>
        <w:kinsoku/>
        <w:wordWrap/>
        <w:overflowPunct/>
        <w:topLinePunct w:val="0"/>
        <w:autoSpaceDE/>
        <w:autoSpaceDN/>
        <w:bidi w:val="0"/>
        <w:adjustRightInd/>
        <w:spacing w:line="320" w:lineRule="exact"/>
        <w:ind w:firstLine="420" w:firstLineChars="200"/>
        <w:rPr>
          <w:rFonts w:ascii="汉语拼音" w:hAnsi="汉语拼音" w:cs="汉语拼音"/>
          <w:sz w:val="21"/>
          <w:szCs w:val="21"/>
        </w:rPr>
      </w:pPr>
      <w:r>
        <w:rPr>
          <w:rFonts w:ascii="汉语拼音" w:hAnsi="汉语拼音" w:cs="汉语拼音"/>
          <w:sz w:val="21"/>
          <w:szCs w:val="21"/>
        </w:rPr>
        <w:t>2、修禊：古代民俗，于农历三月上旬的已日（三国魏以后始固定为三月初三）到水边嬉戏，以祓除不祥，称为“修禊”。</w:t>
      </w:r>
    </w:p>
    <w:p w14:paraId="162C5280">
      <w:pPr>
        <w:keepNext w:val="0"/>
        <w:keepLines w:val="0"/>
        <w:pageBreakBefore w:val="0"/>
        <w:widowControl w:val="0"/>
        <w:kinsoku/>
        <w:wordWrap/>
        <w:overflowPunct/>
        <w:topLinePunct w:val="0"/>
        <w:autoSpaceDE/>
        <w:autoSpaceDN/>
        <w:bidi w:val="0"/>
        <w:adjustRightInd/>
        <w:spacing w:line="320" w:lineRule="exact"/>
        <w:ind w:firstLine="420" w:firstLineChars="200"/>
        <w:rPr>
          <w:rFonts w:ascii="汉语拼音" w:hAnsi="汉语拼音" w:cs="汉语拼音"/>
          <w:sz w:val="21"/>
          <w:szCs w:val="21"/>
        </w:rPr>
      </w:pPr>
      <w:r>
        <w:rPr>
          <w:rFonts w:ascii="汉语拼音" w:hAnsi="汉语拼音" w:cs="汉语拼音"/>
          <w:sz w:val="21"/>
          <w:szCs w:val="21"/>
        </w:rPr>
        <w:t>3、契，即符契，古代符信的一种，以金玉竹木等制成，上刻文字，分成两半，合在一起可为凭验。</w:t>
      </w:r>
    </w:p>
    <w:p w14:paraId="6C6245B2">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b/>
          <w:bCs/>
          <w:kern w:val="0"/>
          <w:sz w:val="21"/>
          <w:szCs w:val="21"/>
        </w:rPr>
      </w:pPr>
      <w:r>
        <w:rPr>
          <w:rFonts w:ascii="汉语拼音" w:hAnsi="汉语拼音" w:cs="汉语拼音"/>
          <w:b/>
          <w:bCs/>
          <w:kern w:val="0"/>
          <w:sz w:val="21"/>
          <w:szCs w:val="21"/>
        </w:rPr>
        <w:t>二、文言基础知识</w:t>
      </w:r>
    </w:p>
    <w:p w14:paraId="41BD627A">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【通假字】</w:t>
      </w:r>
    </w:p>
    <w:p w14:paraId="70B4E0BA">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sz w:val="21"/>
          <w:szCs w:val="21"/>
        </w:rPr>
        <w:t>1、趣舍万殊（“趣”通“趋”，意为“往，取”）</w:t>
      </w:r>
    </w:p>
    <w:p w14:paraId="6B9D1870">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sz w:val="21"/>
          <w:szCs w:val="21"/>
        </w:rPr>
        <w:t>2、悟言一室之内（“悟”通“晤”，意为“面对面”）</w:t>
      </w:r>
    </w:p>
    <w:p w14:paraId="5CF4EDB4">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sz w:val="21"/>
          <w:szCs w:val="21"/>
        </w:rPr>
        <w:t>3、后之视今,亦由今之视昔（“由”通“犹”，意为“像”）</w:t>
      </w:r>
    </w:p>
    <w:p w14:paraId="27A57893">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【重要实词】</w:t>
      </w:r>
    </w:p>
    <w:p w14:paraId="736782FC">
      <w:pPr>
        <w:keepNext w:val="0"/>
        <w:keepLines w:val="0"/>
        <w:pageBreakBefore w:val="0"/>
        <w:widowControl w:val="0"/>
        <w:numPr>
          <w:ilvl w:val="0"/>
          <w:numId w:val="1"/>
        </w:numPr>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临</w:t>
      </w:r>
    </w:p>
    <w:p w14:paraId="1C844245">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①</w:t>
      </w:r>
      <w:r>
        <w:rPr>
          <w:rFonts w:ascii="汉语拼音" w:hAnsi="汉语拼音" w:cs="汉语拼音"/>
          <w:sz w:val="21"/>
          <w:szCs w:val="21"/>
        </w:rPr>
        <w:t>面对。（本文：未尝不临文嗟悼，不能喻之于怀。【注】本文引申为“阅读”）</w:t>
      </w:r>
    </w:p>
    <w:p w14:paraId="42D5D476">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②</w:t>
      </w:r>
      <w:r>
        <w:rPr>
          <w:rFonts w:ascii="汉语拼音" w:hAnsi="汉语拼音" w:cs="汉语拼音"/>
          <w:sz w:val="21"/>
          <w:szCs w:val="21"/>
        </w:rPr>
        <w:t>从高处向下看。（例：《滕王阁序》：“飞阁流丹，下临无地。”）</w:t>
      </w:r>
    </w:p>
    <w:p w14:paraId="15ACB0DB">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③</w:t>
      </w:r>
      <w:r>
        <w:rPr>
          <w:rFonts w:ascii="汉语拼音" w:hAnsi="汉语拼音" w:cs="汉语拼音"/>
          <w:sz w:val="21"/>
          <w:szCs w:val="21"/>
        </w:rPr>
        <w:t>到；靠近。（例：《陈情表》：“州司临门，急于星火。”；《观沧海》：“东临碣石，以观沧海。”）</w:t>
      </w:r>
      <w:r>
        <w:rPr>
          <w:rFonts w:ascii="汉语拼音" w:hAnsi="汉语拼音" w:cs="汉语拼音"/>
          <w:sz w:val="21"/>
          <w:szCs w:val="21"/>
        </w:rPr>
        <w:br w:type="textWrapping"/>
      </w:r>
      <w:r>
        <w:rPr>
          <w:rFonts w:hint="eastAsia" w:ascii="宋体" w:hAnsi="宋体" w:cs="宋体"/>
          <w:sz w:val="21"/>
          <w:szCs w:val="21"/>
        </w:rPr>
        <w:t>④</w:t>
      </w:r>
      <w:r>
        <w:rPr>
          <w:rFonts w:ascii="汉语拼音" w:hAnsi="汉语拼音" w:cs="汉语拼音"/>
          <w:sz w:val="21"/>
          <w:szCs w:val="21"/>
        </w:rPr>
        <w:t>将要；快要。（例：《出师表》：“先帝知臣谨慎，故临崩寄臣以大事也。”）</w:t>
      </w:r>
    </w:p>
    <w:p w14:paraId="7BA23910">
      <w:pPr>
        <w:keepNext w:val="0"/>
        <w:keepLines w:val="0"/>
        <w:pageBreakBefore w:val="0"/>
        <w:widowControl w:val="0"/>
        <w:numPr>
          <w:ilvl w:val="0"/>
          <w:numId w:val="1"/>
        </w:numPr>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一</w:t>
      </w:r>
    </w:p>
    <w:p w14:paraId="12FC9073">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①</w:t>
      </w:r>
      <w:r>
        <w:rPr>
          <w:rFonts w:ascii="汉语拼音" w:hAnsi="汉语拼音" w:cs="汉语拼音"/>
          <w:sz w:val="21"/>
          <w:szCs w:val="21"/>
        </w:rPr>
        <w:t>一边；一面。（本文：“一觞一咏，亦足以畅叙幽情。”）</w:t>
      </w:r>
    </w:p>
    <w:p w14:paraId="55F333DA">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②</w:t>
      </w:r>
      <w:r>
        <w:rPr>
          <w:rFonts w:ascii="汉语拼音" w:hAnsi="汉语拼音" w:cs="汉语拼音"/>
          <w:sz w:val="21"/>
          <w:szCs w:val="21"/>
        </w:rPr>
        <w:t>同一；一样。（例：《察今》：“古今一也。”）</w:t>
      </w:r>
    </w:p>
    <w:p w14:paraId="6DBDCC97">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③</w:t>
      </w:r>
      <w:r>
        <w:rPr>
          <w:rFonts w:ascii="汉语拼音" w:hAnsi="汉语拼音" w:cs="汉语拼音"/>
          <w:sz w:val="21"/>
          <w:szCs w:val="21"/>
        </w:rPr>
        <w:t>看作一样。（本文：“固知一死生为虚诞。”【注】本文的一为使动用法，把...看做一样）</w:t>
      </w:r>
    </w:p>
    <w:p w14:paraId="262EF9C4">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④</w:t>
      </w:r>
      <w:r>
        <w:rPr>
          <w:rFonts w:ascii="汉语拼音" w:hAnsi="汉语拼音" w:cs="汉语拼音"/>
          <w:sz w:val="21"/>
          <w:szCs w:val="21"/>
        </w:rPr>
        <w:t>统一。（例：《阿房宫赋》：“六王毕，四海一。”）</w:t>
      </w:r>
    </w:p>
    <w:p w14:paraId="770B5F29">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⑤</w:t>
      </w:r>
      <w:r>
        <w:rPr>
          <w:rFonts w:ascii="汉语拼音" w:hAnsi="汉语拼音" w:cs="汉语拼音"/>
          <w:sz w:val="21"/>
          <w:szCs w:val="21"/>
        </w:rPr>
        <w:t>专一。（例：《劝学》：“用心一也。”）</w:t>
      </w:r>
    </w:p>
    <w:p w14:paraId="17013170">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⑥</w:t>
      </w:r>
      <w:r>
        <w:rPr>
          <w:rFonts w:ascii="汉语拼音" w:hAnsi="汉语拼音" w:cs="汉语拼音"/>
          <w:sz w:val="21"/>
          <w:szCs w:val="21"/>
        </w:rPr>
        <w:t>全，一概。（例：《岳阳楼记》：“而或长烟一空，皓月千里。”）</w:t>
      </w:r>
    </w:p>
    <w:p w14:paraId="115B22B1">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⑦</w:t>
      </w:r>
      <w:r>
        <w:rPr>
          <w:rFonts w:ascii="汉语拼音" w:hAnsi="汉语拼音" w:cs="汉语拼音"/>
          <w:sz w:val="21"/>
          <w:szCs w:val="21"/>
        </w:rPr>
        <w:t>一旦。（例：《信陵君窃符救赵》：“公子诚一开口请如姬，如姬必许诺。”</w:t>
      </w:r>
    </w:p>
    <w:p w14:paraId="7ABE6745">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⑧</w:t>
      </w:r>
      <w:r>
        <w:rPr>
          <w:rFonts w:ascii="汉语拼音" w:hAnsi="汉语拼音" w:cs="汉语拼音"/>
          <w:sz w:val="21"/>
          <w:szCs w:val="21"/>
        </w:rPr>
        <w:t>才；刚刚。（例：《赤壁之战》：“初一交战，操军不利。”）</w:t>
      </w:r>
    </w:p>
    <w:p w14:paraId="33AE7E8B">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⑨</w:t>
      </w:r>
      <w:r>
        <w:rPr>
          <w:rFonts w:ascii="汉语拼音" w:hAnsi="汉语拼音" w:cs="汉语拼音"/>
          <w:sz w:val="21"/>
          <w:szCs w:val="21"/>
        </w:rPr>
        <w:t>初次。（例《曹刿论战》：“一鼓作气。”）</w:t>
      </w:r>
    </w:p>
    <w:p w14:paraId="32D26A78">
      <w:pPr>
        <w:keepNext w:val="0"/>
        <w:keepLines w:val="0"/>
        <w:pageBreakBefore w:val="0"/>
        <w:widowControl w:val="0"/>
        <w:numPr>
          <w:ilvl w:val="0"/>
          <w:numId w:val="1"/>
        </w:numPr>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次</w:t>
      </w:r>
    </w:p>
    <w:p w14:paraId="4240DE8A">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①</w:t>
      </w:r>
      <w:r>
        <w:rPr>
          <w:rFonts w:ascii="汉语拼音" w:hAnsi="汉语拼音" w:cs="汉语拼音"/>
          <w:sz w:val="21"/>
          <w:szCs w:val="21"/>
        </w:rPr>
        <w:t>旁边，水边（本文：“列坐其次。”）</w:t>
      </w:r>
    </w:p>
    <w:p w14:paraId="29B5C495">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②</w:t>
      </w:r>
      <w:r>
        <w:rPr>
          <w:rFonts w:ascii="汉语拼音" w:hAnsi="汉语拼音" w:cs="汉语拼音"/>
          <w:sz w:val="21"/>
          <w:szCs w:val="21"/>
        </w:rPr>
        <w:t>临时驻扎和住宿。（例：《陈涉世家》：“又间令吴广之次所旁丛祠中。”）</w:t>
      </w:r>
    </w:p>
    <w:p w14:paraId="5C1985A9">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③</w:t>
      </w:r>
      <w:r>
        <w:rPr>
          <w:rFonts w:ascii="汉语拼音" w:hAnsi="汉语拼音" w:cs="汉语拼音"/>
          <w:sz w:val="21"/>
          <w:szCs w:val="21"/>
        </w:rPr>
        <w:t>按顺序排列，次序。（例：《陈涉世家》：“陈胜吴广皆次当行。”）</w:t>
      </w:r>
    </w:p>
    <w:p w14:paraId="047538B9">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④</w:t>
      </w:r>
      <w:r>
        <w:rPr>
          <w:rFonts w:ascii="汉语拼音" w:hAnsi="汉语拼音" w:cs="汉语拼音"/>
          <w:sz w:val="21"/>
          <w:szCs w:val="21"/>
        </w:rPr>
        <w:t>在排列上次一等。（例：《&lt;论语&gt;十则》：“多见而识广，知之次也。”）</w:t>
      </w:r>
    </w:p>
    <w:p w14:paraId="0FF1B4AE">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⑤</w:t>
      </w:r>
      <w:r>
        <w:rPr>
          <w:rFonts w:ascii="汉语拼音" w:hAnsi="汉语拼音" w:cs="汉语拼音"/>
          <w:sz w:val="21"/>
          <w:szCs w:val="21"/>
        </w:rPr>
        <w:t>及，到。（例：《刘东堂言》：“有指摘其诗文一字者，衔之次骨，或至相殴。）</w:t>
      </w:r>
    </w:p>
    <w:p w14:paraId="55A21063">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⑥</w:t>
      </w:r>
      <w:r>
        <w:rPr>
          <w:rFonts w:ascii="汉语拼音" w:hAnsi="汉语拼音" w:cs="汉语拼音"/>
          <w:sz w:val="21"/>
          <w:szCs w:val="21"/>
        </w:rPr>
        <w:t>次，回。表示动作的次数。（例：《游黄山记》：“历险数次。”）</w:t>
      </w:r>
    </w:p>
    <w:p w14:paraId="300AF605">
      <w:pPr>
        <w:keepNext w:val="0"/>
        <w:keepLines w:val="0"/>
        <w:pageBreakBefore w:val="0"/>
        <w:widowControl w:val="0"/>
        <w:numPr>
          <w:ilvl w:val="0"/>
          <w:numId w:val="1"/>
        </w:numPr>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致</w:t>
      </w:r>
    </w:p>
    <w:p w14:paraId="669C6A2B">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①</w:t>
      </w:r>
      <w:r>
        <w:rPr>
          <w:rFonts w:ascii="汉语拼音" w:hAnsi="汉语拼音" w:cs="汉语拼音"/>
          <w:sz w:val="21"/>
          <w:szCs w:val="21"/>
        </w:rPr>
        <w:t>情致；情趣。（本文：“虽世殊事异，所以兴怀，其致一也。”）</w:t>
      </w:r>
    </w:p>
    <w:p w14:paraId="24E6575A">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②</w:t>
      </w:r>
      <w:r>
        <w:rPr>
          <w:rFonts w:ascii="汉语拼音" w:hAnsi="汉语拼音" w:cs="汉语拼音"/>
          <w:sz w:val="21"/>
          <w:szCs w:val="21"/>
        </w:rPr>
        <w:t>说；回答。（例：《石壕吏》：“听妇前致词，三男邺城戍。”）</w:t>
      </w:r>
    </w:p>
    <w:p w14:paraId="3933F023">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③</w:t>
      </w:r>
      <w:r>
        <w:rPr>
          <w:rFonts w:ascii="汉语拼音" w:hAnsi="汉语拼音" w:cs="汉语拼音"/>
          <w:sz w:val="21"/>
          <w:szCs w:val="21"/>
        </w:rPr>
        <w:t>达到。《劝学》：“假舆者，非利足也，而致千里。”）</w:t>
      </w:r>
    </w:p>
    <w:p w14:paraId="064EAEF0">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④</w:t>
      </w:r>
      <w:r>
        <w:rPr>
          <w:rFonts w:ascii="汉语拼音" w:hAnsi="汉语拼音" w:cs="汉语拼音"/>
          <w:sz w:val="21"/>
          <w:szCs w:val="21"/>
        </w:rPr>
        <w:t>获得；得到。（例：《送东阳马生序》：“家贫，无以致书以观。”）</w:t>
      </w:r>
    </w:p>
    <w:p w14:paraId="38CC777E">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⑤</w:t>
      </w:r>
      <w:r>
        <w:rPr>
          <w:rFonts w:ascii="汉语拼音" w:hAnsi="汉语拼音" w:cs="汉语拼音"/>
          <w:sz w:val="21"/>
          <w:szCs w:val="21"/>
        </w:rPr>
        <w:t>招致；引来。（例：《信陵君窃符救赵》：“致食客三千人。”）</w:t>
      </w:r>
    </w:p>
    <w:p w14:paraId="5A049DB3">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⑥</w:t>
      </w:r>
      <w:r>
        <w:rPr>
          <w:rFonts w:ascii="汉语拼音" w:hAnsi="汉语拼音" w:cs="汉语拼音"/>
          <w:sz w:val="21"/>
          <w:szCs w:val="21"/>
        </w:rPr>
        <w:t>招请；招集。（例：《过秦论》：“不爱珍器重宝肥饶之地，以致天下之士。”）</w:t>
      </w:r>
    </w:p>
    <w:p w14:paraId="225EAE08">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⑦</w:t>
      </w:r>
      <w:r>
        <w:rPr>
          <w:rFonts w:ascii="汉语拼音" w:hAnsi="汉语拼音" w:cs="汉语拼音"/>
          <w:sz w:val="21"/>
          <w:szCs w:val="21"/>
        </w:rPr>
        <w:t>致使；使得。（例：《孔雀东南飞》：“女行无偏斜，何意致不厚？”）</w:t>
      </w:r>
    </w:p>
    <w:p w14:paraId="069B16F7">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⑧</w:t>
      </w:r>
      <w:r>
        <w:rPr>
          <w:rFonts w:ascii="汉语拼音" w:hAnsi="汉语拼音" w:cs="汉语拼音"/>
          <w:sz w:val="21"/>
          <w:szCs w:val="21"/>
        </w:rPr>
        <w:t>送还；交还。（例：《柳毅传》：“昔为钱塘长，今则致政焉。”）</w:t>
      </w:r>
    </w:p>
    <w:p w14:paraId="509A9D41">
      <w:pPr>
        <w:keepNext w:val="0"/>
        <w:keepLines w:val="0"/>
        <w:pageBreakBefore w:val="0"/>
        <w:widowControl w:val="0"/>
        <w:numPr>
          <w:ilvl w:val="0"/>
          <w:numId w:val="1"/>
        </w:numPr>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修</w:t>
      </w:r>
    </w:p>
    <w:p w14:paraId="00254B00">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①</w:t>
      </w:r>
      <w:r>
        <w:rPr>
          <w:rFonts w:ascii="汉语拼音" w:hAnsi="汉语拼音" w:cs="汉语拼音"/>
          <w:sz w:val="21"/>
          <w:szCs w:val="21"/>
        </w:rPr>
        <w:t>高。（本文：“此地有崇山峻岭，茂林修竹。”）</w:t>
      </w:r>
    </w:p>
    <w:p w14:paraId="725DEF79">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②</w:t>
      </w:r>
      <w:r>
        <w:rPr>
          <w:rFonts w:ascii="汉语拼音" w:hAnsi="汉语拼音" w:cs="汉语拼音"/>
          <w:sz w:val="21"/>
          <w:szCs w:val="21"/>
        </w:rPr>
        <w:t>长。（本文：况修短随化，终期于尽。）</w:t>
      </w:r>
    </w:p>
    <w:p w14:paraId="407ECF8D">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③</w:t>
      </w:r>
      <w:r>
        <w:rPr>
          <w:rFonts w:ascii="汉语拼音" w:hAnsi="汉语拼音" w:cs="汉语拼音"/>
          <w:sz w:val="21"/>
          <w:szCs w:val="21"/>
        </w:rPr>
        <w:t xml:space="preserve">善；美好。（例:《离骚》：“老冉冉其将至，恐修名之不立。”） </w:t>
      </w:r>
    </w:p>
    <w:p w14:paraId="4D24B13D">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④</w:t>
      </w:r>
      <w:r>
        <w:rPr>
          <w:rFonts w:ascii="汉语拼音" w:hAnsi="汉语拼音" w:cs="汉语拼音"/>
          <w:sz w:val="21"/>
          <w:szCs w:val="21"/>
        </w:rPr>
        <w:t xml:space="preserve">修理；修造；修建。（例:《过秦论》：“修守战之具。”） </w:t>
      </w:r>
    </w:p>
    <w:p w14:paraId="279EE151">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⑤</w:t>
      </w:r>
      <w:r>
        <w:rPr>
          <w:rFonts w:ascii="汉语拼音" w:hAnsi="汉语拼音" w:cs="汉语拼音"/>
          <w:sz w:val="21"/>
          <w:szCs w:val="21"/>
        </w:rPr>
        <w:t>整治；治理。（例:《隆中对》：“外结好孙权，内修政理。”）</w:t>
      </w:r>
    </w:p>
    <w:p w14:paraId="4E6070C8">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⑥</w:t>
      </w:r>
      <w:r>
        <w:rPr>
          <w:rFonts w:ascii="汉语拼音" w:hAnsi="汉语拼音" w:cs="汉语拼音"/>
          <w:sz w:val="21"/>
          <w:szCs w:val="21"/>
        </w:rPr>
        <w:t>修养；修行。（例:《信陵君窃符救赵》：“臣修身洁行数十年。”）</w:t>
      </w:r>
    </w:p>
    <w:p w14:paraId="04AC55C9">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⑦</w:t>
      </w:r>
      <w:r>
        <w:rPr>
          <w:rFonts w:ascii="汉语拼音" w:hAnsi="汉语拼音" w:cs="汉语拼音"/>
          <w:sz w:val="21"/>
          <w:szCs w:val="21"/>
        </w:rPr>
        <w:t>效法；学习。（例:《原毁》：“一善易修也，一艺易能也。”）</w:t>
      </w:r>
    </w:p>
    <w:p w14:paraId="73DE3236">
      <w:pPr>
        <w:keepNext w:val="0"/>
        <w:keepLines w:val="0"/>
        <w:pageBreakBefore w:val="0"/>
        <w:widowControl w:val="0"/>
        <w:numPr>
          <w:ilvl w:val="0"/>
          <w:numId w:val="1"/>
        </w:numPr>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期</w:t>
      </w:r>
    </w:p>
    <w:p w14:paraId="676E508A">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①</w:t>
      </w:r>
      <w:r>
        <w:rPr>
          <w:rFonts w:ascii="汉语拼音" w:hAnsi="汉语拼音" w:cs="汉语拼音"/>
          <w:sz w:val="21"/>
          <w:szCs w:val="21"/>
        </w:rPr>
        <w:t xml:space="preserve">及；至。(本文：“况修短随化，终期于尽。”） </w:t>
      </w:r>
    </w:p>
    <w:p w14:paraId="5792581A">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②</w:t>
      </w:r>
      <w:r>
        <w:rPr>
          <w:rFonts w:ascii="汉语拼音" w:hAnsi="汉语拼音" w:cs="汉语拼音"/>
          <w:sz w:val="21"/>
          <w:szCs w:val="21"/>
        </w:rPr>
        <w:t>时限；期限；限定或约定的时间。（例：《陈涉世家》：“会天大雨，道不通，度已失期。”）</w:t>
      </w:r>
    </w:p>
    <w:p w14:paraId="6FEC0736">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③</w:t>
      </w:r>
      <w:r>
        <w:rPr>
          <w:rFonts w:ascii="汉语拼音" w:hAnsi="汉语拼音" w:cs="汉语拼音"/>
          <w:sz w:val="21"/>
          <w:szCs w:val="21"/>
        </w:rPr>
        <w:t xml:space="preserve">期望；要求。（例：《五蠹》：“是以圣人不期修古，不法常可。” ）  </w:t>
      </w:r>
    </w:p>
    <w:p w14:paraId="65C7F8A0">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④</w:t>
      </w:r>
      <w:r>
        <w:rPr>
          <w:rFonts w:ascii="汉语拼音" w:hAnsi="汉语拼音" w:cs="汉语拼音"/>
          <w:sz w:val="21"/>
          <w:szCs w:val="21"/>
        </w:rPr>
        <w:t>预料；料想。（例：《水浒传》：“曾有东京来的人传说兄长的豪杰，不期今日得会。”）</w:t>
      </w:r>
    </w:p>
    <w:p w14:paraId="79E81FD6">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⑤</w:t>
      </w:r>
      <w:r>
        <w:rPr>
          <w:rFonts w:ascii="汉语拼音" w:hAnsi="汉语拼音" w:cs="汉语拼音"/>
          <w:sz w:val="21"/>
          <w:szCs w:val="21"/>
        </w:rPr>
        <w:t xml:space="preserve">时日；日期。（例：《促织》：“业根，死期至矣！”） </w:t>
      </w:r>
    </w:p>
    <w:p w14:paraId="1B2CCEE6">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⑥</w:t>
      </w:r>
      <w:r>
        <w:rPr>
          <w:rFonts w:ascii="汉语拼音" w:hAnsi="汉语拼音" w:cs="汉语拼音"/>
          <w:sz w:val="21"/>
          <w:szCs w:val="21"/>
        </w:rPr>
        <w:t>必定；必然。（例：《西门豹治邺》：“然百岁后期令子孙思我言。”）</w:t>
      </w:r>
    </w:p>
    <w:p w14:paraId="03441D4D">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⑦</w:t>
      </w:r>
      <w:r>
        <w:rPr>
          <w:rFonts w:ascii="汉语拼音" w:hAnsi="汉语拼音" w:cs="汉语拼音"/>
          <w:sz w:val="21"/>
          <w:szCs w:val="21"/>
        </w:rPr>
        <w:t>约定。（例:《陈太丘与友期》：“君与家君期日中。”）</w:t>
      </w:r>
    </w:p>
    <w:p w14:paraId="1EF02799">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b/>
          <w:bCs/>
          <w:sz w:val="21"/>
          <w:szCs w:val="21"/>
        </w:rPr>
        <w:t>【重要虚词】</w:t>
      </w:r>
    </w:p>
    <w:p w14:paraId="1F9FA744">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b/>
          <w:bCs/>
          <w:sz w:val="21"/>
          <w:szCs w:val="21"/>
        </w:rPr>
        <w:t>1、之</w:t>
      </w:r>
    </w:p>
    <w:p w14:paraId="77655AD2">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①</w:t>
      </w:r>
      <w:r>
        <w:rPr>
          <w:rFonts w:ascii="汉语拼音" w:hAnsi="汉语拼音" w:cs="汉语拼音"/>
          <w:sz w:val="21"/>
          <w:szCs w:val="21"/>
        </w:rPr>
        <w:t xml:space="preserve">动词，往，到达。（本文：“所之既倦”） </w:t>
      </w:r>
    </w:p>
    <w:p w14:paraId="6FDEDC0A">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②</w:t>
      </w:r>
      <w:r>
        <w:rPr>
          <w:rFonts w:ascii="汉语拼音" w:hAnsi="汉语拼音" w:cs="汉语拼音"/>
          <w:sz w:val="21"/>
          <w:szCs w:val="21"/>
        </w:rPr>
        <w:t xml:space="preserve">代词，回指上文中的事。（本文：“以之兴怀”） </w:t>
      </w:r>
    </w:p>
    <w:p w14:paraId="4C497892">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③</w:t>
      </w:r>
      <w:r>
        <w:rPr>
          <w:rFonts w:ascii="汉语拼音" w:hAnsi="汉语拼音" w:cs="汉语拼音"/>
          <w:sz w:val="21"/>
          <w:szCs w:val="21"/>
        </w:rPr>
        <w:t xml:space="preserve">结助，取消句子独立性。（本文：“夫人之相与”）  </w:t>
      </w:r>
    </w:p>
    <w:p w14:paraId="61B51175">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④</w:t>
      </w:r>
      <w:r>
        <w:rPr>
          <w:rFonts w:ascii="汉语拼音" w:hAnsi="汉语拼音" w:cs="汉语拼音"/>
          <w:sz w:val="21"/>
          <w:szCs w:val="21"/>
        </w:rPr>
        <w:t xml:space="preserve">结助，定语标志。（本文：“极视听之娱”） </w:t>
      </w:r>
    </w:p>
    <w:p w14:paraId="24C4ECDF">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⑤</w:t>
      </w:r>
      <w:r>
        <w:rPr>
          <w:rFonts w:ascii="汉语拼音" w:hAnsi="汉语拼音" w:cs="汉语拼音"/>
          <w:sz w:val="21"/>
          <w:szCs w:val="21"/>
        </w:rPr>
        <w:t xml:space="preserve">音节助词。（本文：“暮春之初”） </w:t>
      </w:r>
    </w:p>
    <w:p w14:paraId="0EED5161">
      <w:pPr>
        <w:keepNext w:val="0"/>
        <w:keepLines w:val="0"/>
        <w:pageBreakBefore w:val="0"/>
        <w:widowControl w:val="0"/>
        <w:numPr>
          <w:ilvl w:val="0"/>
          <w:numId w:val="2"/>
        </w:numPr>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以</w:t>
      </w:r>
    </w:p>
    <w:p w14:paraId="0E1C3505">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①</w:t>
      </w:r>
      <w:r>
        <w:rPr>
          <w:rFonts w:ascii="汉语拼音" w:hAnsi="汉语拼音" w:cs="汉语拼音"/>
          <w:sz w:val="21"/>
          <w:szCs w:val="21"/>
        </w:rPr>
        <w:t xml:space="preserve">把，介词。（本文：“引以为流觞曲水”） </w:t>
      </w:r>
    </w:p>
    <w:p w14:paraId="42263D9F">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②</w:t>
      </w:r>
      <w:r>
        <w:rPr>
          <w:rFonts w:ascii="汉语拼音" w:hAnsi="汉语拼音" w:cs="汉语拼音"/>
          <w:sz w:val="21"/>
          <w:szCs w:val="21"/>
        </w:rPr>
        <w:t xml:space="preserve">用来，介词。（本文：“一觞一咏，亦足以畅叙幽情。”） </w:t>
      </w:r>
    </w:p>
    <w:p w14:paraId="46E8EA9D">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③</w:t>
      </w:r>
      <w:r>
        <w:rPr>
          <w:rFonts w:ascii="汉语拼音" w:hAnsi="汉语拼音" w:cs="汉语拼音"/>
          <w:sz w:val="21"/>
          <w:szCs w:val="21"/>
        </w:rPr>
        <w:t xml:space="preserve">因，介词。（本文：“犹不能不以之兴怀”）  </w:t>
      </w:r>
    </w:p>
    <w:p w14:paraId="570123F2">
      <w:pPr>
        <w:keepNext w:val="0"/>
        <w:keepLines w:val="0"/>
        <w:pageBreakBefore w:val="0"/>
        <w:widowControl w:val="0"/>
        <w:numPr>
          <w:ilvl w:val="0"/>
          <w:numId w:val="2"/>
        </w:numPr>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所以</w:t>
      </w:r>
    </w:p>
    <w:p w14:paraId="02205C2C">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①</w:t>
      </w:r>
      <w:r>
        <w:rPr>
          <w:rFonts w:ascii="汉语拼音" w:hAnsi="汉语拼音" w:cs="汉语拼音"/>
          <w:sz w:val="21"/>
          <w:szCs w:val="21"/>
        </w:rPr>
        <w:t xml:space="preserve">表原因。（本文：“所以兴怀，其致一也。”） </w:t>
      </w:r>
    </w:p>
    <w:p w14:paraId="6FA2253A">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②</w:t>
      </w:r>
      <w:r>
        <w:rPr>
          <w:rFonts w:ascii="汉语拼音" w:hAnsi="汉语拼音" w:cs="汉语拼音"/>
          <w:sz w:val="21"/>
          <w:szCs w:val="21"/>
        </w:rPr>
        <w:t xml:space="preserve">以此，用来。（本文：“所以游目骋怀，足以极视听之娱。”） </w:t>
      </w:r>
    </w:p>
    <w:p w14:paraId="4D5AEBB9">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hint="eastAsia" w:ascii="宋体" w:hAnsi="宋体" w:cs="宋体"/>
          <w:sz w:val="21"/>
          <w:szCs w:val="21"/>
        </w:rPr>
        <w:t>③</w:t>
      </w:r>
      <w:r>
        <w:rPr>
          <w:rFonts w:ascii="汉语拼音" w:hAnsi="汉语拼音" w:cs="汉语拼音"/>
          <w:sz w:val="21"/>
          <w:szCs w:val="21"/>
        </w:rPr>
        <w:t xml:space="preserve">表方法，译为“怎么”。（例：《墨子》：“吾知所以距子者，吾不言。”）  </w:t>
      </w:r>
    </w:p>
    <w:p w14:paraId="19FC3C13">
      <w:pPr>
        <w:keepNext w:val="0"/>
        <w:keepLines w:val="0"/>
        <w:pageBreakBefore w:val="0"/>
        <w:widowControl w:val="0"/>
        <w:numPr>
          <w:ilvl w:val="0"/>
          <w:numId w:val="2"/>
        </w:numPr>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于</w:t>
      </w:r>
    </w:p>
    <w:p w14:paraId="452025A3">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①</w:t>
      </w:r>
      <w:r>
        <w:rPr>
          <w:rFonts w:ascii="汉语拼音" w:hAnsi="汉语拼音" w:cs="汉语拼音"/>
          <w:sz w:val="21"/>
          <w:szCs w:val="21"/>
        </w:rPr>
        <w:t xml:space="preserve">在，介词。（本文：“会与会稽山阴之兰亭。”） </w:t>
      </w:r>
    </w:p>
    <w:p w14:paraId="2DB8C2DC">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②</w:t>
      </w:r>
      <w:r>
        <w:rPr>
          <w:rFonts w:ascii="汉语拼音" w:hAnsi="汉语拼音" w:cs="汉语拼音"/>
          <w:sz w:val="21"/>
          <w:szCs w:val="21"/>
        </w:rPr>
        <w:t xml:space="preserve">对，介词。（本文：“当其欣于所遇。”） </w:t>
      </w:r>
    </w:p>
    <w:p w14:paraId="57389653">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hint="eastAsia" w:ascii="宋体" w:hAnsi="宋体" w:cs="宋体"/>
          <w:sz w:val="21"/>
          <w:szCs w:val="21"/>
        </w:rPr>
        <w:t>③</w:t>
      </w:r>
      <w:r>
        <w:rPr>
          <w:rFonts w:ascii="汉语拼音" w:hAnsi="汉语拼音" w:cs="汉语拼音"/>
          <w:sz w:val="21"/>
          <w:szCs w:val="21"/>
        </w:rPr>
        <w:t xml:space="preserve">到，介词。（本文：“况修短随化，终期于尽。”） </w:t>
      </w:r>
    </w:p>
    <w:p w14:paraId="5345EC58">
      <w:pPr>
        <w:keepNext w:val="0"/>
        <w:keepLines w:val="0"/>
        <w:pageBreakBefore w:val="0"/>
        <w:widowControl w:val="0"/>
        <w:numPr>
          <w:ilvl w:val="0"/>
          <w:numId w:val="2"/>
        </w:numPr>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虽</w:t>
      </w:r>
    </w:p>
    <w:p w14:paraId="0F49D76E">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①</w:t>
      </w:r>
      <w:r>
        <w:rPr>
          <w:rFonts w:ascii="汉语拼音" w:hAnsi="汉语拼音" w:cs="汉语拼音"/>
          <w:sz w:val="21"/>
          <w:szCs w:val="21"/>
        </w:rPr>
        <w:t xml:space="preserve">虽然，连词。（本文：“虽趣舍万殊。”） </w:t>
      </w:r>
    </w:p>
    <w:p w14:paraId="3CA30B53">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hint="eastAsia" w:ascii="宋体" w:hAnsi="宋体" w:cs="宋体"/>
          <w:sz w:val="21"/>
          <w:szCs w:val="21"/>
        </w:rPr>
        <w:t>②</w:t>
      </w:r>
      <w:r>
        <w:rPr>
          <w:rFonts w:ascii="汉语拼音" w:hAnsi="汉语拼音" w:cs="汉语拼音"/>
          <w:sz w:val="21"/>
          <w:szCs w:val="21"/>
        </w:rPr>
        <w:t xml:space="preserve">以此，用来。（本文：“虽世殊事异。”） </w:t>
      </w:r>
    </w:p>
    <w:p w14:paraId="73A01CC6">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【词类活用】</w:t>
      </w:r>
    </w:p>
    <w:p w14:paraId="31A3D021">
      <w:pPr>
        <w:keepNext w:val="0"/>
        <w:keepLines w:val="0"/>
        <w:pageBreakBefore w:val="0"/>
        <w:widowControl w:val="0"/>
        <w:numPr>
          <w:ilvl w:val="0"/>
          <w:numId w:val="3"/>
        </w:numPr>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名词作动词</w:t>
      </w:r>
    </w:p>
    <w:p w14:paraId="4B981F2B">
      <w:pPr>
        <w:keepNext w:val="0"/>
        <w:keepLines w:val="0"/>
        <w:pageBreakBefore w:val="0"/>
        <w:widowControl w:val="0"/>
        <w:numPr>
          <w:ilvl w:val="0"/>
          <w:numId w:val="4"/>
        </w:numPr>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sz w:val="21"/>
          <w:szCs w:val="21"/>
        </w:rPr>
        <w:t xml:space="preserve">映带左右（带：环绕） </w:t>
      </w:r>
    </w:p>
    <w:p w14:paraId="580BAFB7">
      <w:pPr>
        <w:keepNext w:val="0"/>
        <w:keepLines w:val="0"/>
        <w:pageBreakBefore w:val="0"/>
        <w:widowControl w:val="0"/>
        <w:numPr>
          <w:ilvl w:val="0"/>
          <w:numId w:val="4"/>
        </w:numPr>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sz w:val="21"/>
          <w:szCs w:val="21"/>
        </w:rPr>
        <w:t>一觞一咏（觞：喝酒）</w:t>
      </w:r>
    </w:p>
    <w:p w14:paraId="3A059680">
      <w:pPr>
        <w:keepNext w:val="0"/>
        <w:keepLines w:val="0"/>
        <w:pageBreakBefore w:val="0"/>
        <w:widowControl w:val="0"/>
        <w:numPr>
          <w:ilvl w:val="0"/>
          <w:numId w:val="3"/>
        </w:numPr>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动词作名词</w:t>
      </w:r>
    </w:p>
    <w:p w14:paraId="61F4B322">
      <w:pPr>
        <w:keepNext w:val="0"/>
        <w:keepLines w:val="0"/>
        <w:pageBreakBefore w:val="0"/>
        <w:widowControl w:val="0"/>
        <w:numPr>
          <w:ilvl w:val="0"/>
          <w:numId w:val="5"/>
        </w:numPr>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sz w:val="21"/>
          <w:szCs w:val="21"/>
        </w:rPr>
        <w:t>足以极视听之娱（视、听：眼睛、耳朵）</w:t>
      </w:r>
    </w:p>
    <w:p w14:paraId="392DB8F8">
      <w:pPr>
        <w:keepNext w:val="0"/>
        <w:keepLines w:val="0"/>
        <w:pageBreakBefore w:val="0"/>
        <w:widowControl w:val="0"/>
        <w:numPr>
          <w:ilvl w:val="0"/>
          <w:numId w:val="3"/>
        </w:numPr>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动词的使动</w:t>
      </w:r>
    </w:p>
    <w:p w14:paraId="76130EE6">
      <w:pPr>
        <w:keepNext w:val="0"/>
        <w:keepLines w:val="0"/>
        <w:pageBreakBefore w:val="0"/>
        <w:widowControl w:val="0"/>
        <w:numPr>
          <w:ilvl w:val="0"/>
          <w:numId w:val="6"/>
        </w:numPr>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sz w:val="21"/>
          <w:szCs w:val="21"/>
        </w:rPr>
        <w:t>引以为流觞曲水（流：使.....流）</w:t>
      </w:r>
    </w:p>
    <w:p w14:paraId="73B0DEF3">
      <w:pPr>
        <w:keepNext w:val="0"/>
        <w:keepLines w:val="0"/>
        <w:pageBreakBefore w:val="0"/>
        <w:widowControl w:val="0"/>
        <w:numPr>
          <w:ilvl w:val="0"/>
          <w:numId w:val="6"/>
        </w:numPr>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sz w:val="21"/>
          <w:szCs w:val="21"/>
        </w:rPr>
        <w:t>所以游目骋怀（游：使……纵展，骋：使……奔驰）</w:t>
      </w:r>
    </w:p>
    <w:p w14:paraId="36D71DA5">
      <w:pPr>
        <w:keepNext w:val="0"/>
        <w:keepLines w:val="0"/>
        <w:pageBreakBefore w:val="0"/>
        <w:widowControl w:val="0"/>
        <w:numPr>
          <w:ilvl w:val="0"/>
          <w:numId w:val="6"/>
        </w:numPr>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sz w:val="21"/>
          <w:szCs w:val="21"/>
        </w:rPr>
        <w:t>犹不能不以之兴怀（兴：使......兴，使（怀）兴，即意为使感叹产生）</w:t>
      </w:r>
    </w:p>
    <w:p w14:paraId="05E8FE55">
      <w:pPr>
        <w:keepNext w:val="0"/>
        <w:keepLines w:val="0"/>
        <w:pageBreakBefore w:val="0"/>
        <w:widowControl w:val="0"/>
        <w:numPr>
          <w:ilvl w:val="0"/>
          <w:numId w:val="3"/>
        </w:numPr>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形容词作名词</w:t>
      </w:r>
    </w:p>
    <w:p w14:paraId="06CF4AAF">
      <w:pPr>
        <w:keepNext w:val="0"/>
        <w:keepLines w:val="0"/>
        <w:pageBreakBefore w:val="0"/>
        <w:widowControl w:val="0"/>
        <w:numPr>
          <w:ilvl w:val="0"/>
          <w:numId w:val="7"/>
        </w:numPr>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sz w:val="21"/>
          <w:szCs w:val="21"/>
        </w:rPr>
        <w:t>群贤毕至（贤，贤德之人，有才有德的人，贤士）</w:t>
      </w:r>
    </w:p>
    <w:p w14:paraId="3D31130D">
      <w:pPr>
        <w:keepNext w:val="0"/>
        <w:keepLines w:val="0"/>
        <w:pageBreakBefore w:val="0"/>
        <w:widowControl w:val="0"/>
        <w:numPr>
          <w:ilvl w:val="0"/>
          <w:numId w:val="7"/>
        </w:numPr>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sz w:val="21"/>
          <w:szCs w:val="21"/>
        </w:rPr>
        <w:t>少长咸集（少，年轻的人，长，年长的人）</w:t>
      </w:r>
    </w:p>
    <w:p w14:paraId="58D8E142">
      <w:pPr>
        <w:keepNext w:val="0"/>
        <w:keepLines w:val="0"/>
        <w:pageBreakBefore w:val="0"/>
        <w:widowControl w:val="0"/>
        <w:numPr>
          <w:ilvl w:val="0"/>
          <w:numId w:val="7"/>
        </w:numPr>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sz w:val="21"/>
          <w:szCs w:val="21"/>
        </w:rPr>
        <w:t>况修短随化（修短：寿命长 寿命短 ）</w:t>
      </w:r>
    </w:p>
    <w:p w14:paraId="28410DF5">
      <w:pPr>
        <w:keepNext w:val="0"/>
        <w:keepLines w:val="0"/>
        <w:pageBreakBefore w:val="0"/>
        <w:widowControl w:val="0"/>
        <w:numPr>
          <w:ilvl w:val="0"/>
          <w:numId w:val="7"/>
        </w:numPr>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sz w:val="21"/>
          <w:szCs w:val="21"/>
        </w:rPr>
        <w:t>死生亦大矣（大：大事）</w:t>
      </w:r>
    </w:p>
    <w:p w14:paraId="095E09B3">
      <w:pPr>
        <w:keepNext w:val="0"/>
        <w:keepLines w:val="0"/>
        <w:pageBreakBefore w:val="0"/>
        <w:widowControl w:val="0"/>
        <w:numPr>
          <w:ilvl w:val="0"/>
          <w:numId w:val="3"/>
        </w:numPr>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形容词作动词（形容词的意动）</w:t>
      </w:r>
    </w:p>
    <w:p w14:paraId="5F3E0E1C">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sz w:val="21"/>
          <w:szCs w:val="21"/>
        </w:rPr>
        <w:t>1、齐彭殇为妄作（齐：把……看作相等、相同看待）</w:t>
      </w:r>
    </w:p>
    <w:p w14:paraId="7B1EE7A4">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sz w:val="21"/>
          <w:szCs w:val="21"/>
        </w:rPr>
        <w:t>2、当其欣于所遇（欣：以......为欣、对......感到高兴）</w:t>
      </w:r>
    </w:p>
    <w:p w14:paraId="4B8F3F34">
      <w:pPr>
        <w:keepNext w:val="0"/>
        <w:keepLines w:val="0"/>
        <w:pageBreakBefore w:val="0"/>
        <w:widowControl w:val="0"/>
        <w:numPr>
          <w:ilvl w:val="0"/>
          <w:numId w:val="3"/>
        </w:numPr>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数词作动词（数词的意动）</w:t>
      </w:r>
    </w:p>
    <w:p w14:paraId="77C94B72">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sz w:val="21"/>
          <w:szCs w:val="21"/>
        </w:rPr>
        <w:t>1、固知一死生为虚诞（一：等同，把……看作一样）</w:t>
      </w:r>
    </w:p>
    <w:p w14:paraId="29B9F396">
      <w:pPr>
        <w:keepNext w:val="0"/>
        <w:keepLines w:val="0"/>
        <w:pageBreakBefore w:val="0"/>
        <w:widowControl w:val="0"/>
        <w:numPr>
          <w:ilvl w:val="0"/>
          <w:numId w:val="3"/>
        </w:numPr>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副词作动词</w:t>
      </w:r>
    </w:p>
    <w:p w14:paraId="216A00D6">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sz w:val="21"/>
          <w:szCs w:val="21"/>
        </w:rPr>
        <w:t>1、足以极视听之娱（极：尽情享受）</w:t>
      </w:r>
    </w:p>
    <w:p w14:paraId="2E0D7975">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【古今异义】</w:t>
      </w:r>
    </w:p>
    <w:p w14:paraId="71B1F3FD">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1、其次</w:t>
      </w:r>
    </w:p>
    <w:p w14:paraId="2BC8AD8F">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sz w:val="21"/>
          <w:szCs w:val="21"/>
        </w:rPr>
        <w:t>　　古义：其，代词，指曲水。次，旁边、水边。如：列坐其次。</w:t>
      </w:r>
    </w:p>
    <w:p w14:paraId="7C30F583">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sz w:val="21"/>
          <w:szCs w:val="21"/>
        </w:rPr>
        <w:t>　　今义：</w:t>
      </w:r>
      <w:r>
        <w:rPr>
          <w:rFonts w:hint="eastAsia" w:ascii="宋体" w:hAnsi="宋体" w:cs="宋体"/>
          <w:sz w:val="21"/>
          <w:szCs w:val="21"/>
        </w:rPr>
        <w:t>①</w:t>
      </w:r>
      <w:r>
        <w:rPr>
          <w:rFonts w:ascii="汉语拼音" w:hAnsi="汉语拼音" w:cs="汉语拼音"/>
          <w:sz w:val="21"/>
          <w:szCs w:val="21"/>
        </w:rPr>
        <w:t>次第较后；第二。</w:t>
      </w:r>
      <w:r>
        <w:rPr>
          <w:rFonts w:hint="eastAsia" w:ascii="宋体" w:hAnsi="宋体" w:cs="宋体"/>
          <w:sz w:val="21"/>
          <w:szCs w:val="21"/>
        </w:rPr>
        <w:t>②</w:t>
      </w:r>
      <w:r>
        <w:rPr>
          <w:rFonts w:ascii="汉语拼音" w:hAnsi="汉语拼音" w:cs="汉语拼音"/>
          <w:sz w:val="21"/>
          <w:szCs w:val="21"/>
        </w:rPr>
        <w:t>次要的地位。</w:t>
      </w:r>
    </w:p>
    <w:p w14:paraId="27B15FEC">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2、斯文</w:t>
      </w:r>
    </w:p>
    <w:p w14:paraId="1CF9AE6C">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sz w:val="21"/>
          <w:szCs w:val="21"/>
        </w:rPr>
        <w:t>　　古义：这次集会的诗文。如：亦将有感于斯文。</w:t>
      </w:r>
    </w:p>
    <w:p w14:paraId="6EADD054">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sz w:val="21"/>
          <w:szCs w:val="21"/>
        </w:rPr>
        <w:t>　　今义：文雅；文化或文人。</w:t>
      </w:r>
    </w:p>
    <w:p w14:paraId="49EF7DFF">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3、怀抱</w:t>
      </w:r>
    </w:p>
    <w:p w14:paraId="6D0F312F">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sz w:val="21"/>
          <w:szCs w:val="21"/>
        </w:rPr>
        <w:t>　　古义：胸怀抱负。如：或取诸怀抱</w:t>
      </w:r>
    </w:p>
    <w:p w14:paraId="31BD4410">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sz w:val="21"/>
          <w:szCs w:val="21"/>
        </w:rPr>
        <w:t xml:space="preserve">　　今义： </w:t>
      </w:r>
      <w:r>
        <w:rPr>
          <w:rFonts w:hint="eastAsia" w:ascii="宋体" w:hAnsi="宋体" w:cs="宋体"/>
          <w:sz w:val="21"/>
          <w:szCs w:val="21"/>
        </w:rPr>
        <w:t>①</w:t>
      </w:r>
      <w:r>
        <w:rPr>
          <w:rFonts w:ascii="汉语拼音" w:hAnsi="汉语拼音" w:cs="汉语拼音"/>
          <w:sz w:val="21"/>
          <w:szCs w:val="21"/>
        </w:rPr>
        <w:t>抱在怀里；</w:t>
      </w:r>
      <w:r>
        <w:rPr>
          <w:rFonts w:hint="eastAsia" w:ascii="宋体" w:hAnsi="宋体" w:cs="宋体"/>
          <w:sz w:val="21"/>
          <w:szCs w:val="21"/>
        </w:rPr>
        <w:t>②</w:t>
      </w:r>
      <w:r>
        <w:rPr>
          <w:rFonts w:ascii="汉语拼音" w:hAnsi="汉语拼音" w:cs="汉语拼音"/>
          <w:sz w:val="21"/>
          <w:szCs w:val="21"/>
        </w:rPr>
        <w:t>胸前；</w:t>
      </w:r>
      <w:r>
        <w:rPr>
          <w:rFonts w:hint="eastAsia" w:ascii="宋体" w:hAnsi="宋体" w:cs="宋体"/>
          <w:sz w:val="21"/>
          <w:szCs w:val="21"/>
        </w:rPr>
        <w:t>③</w:t>
      </w:r>
      <w:r>
        <w:rPr>
          <w:rFonts w:ascii="汉语拼音" w:hAnsi="汉语拼音" w:cs="汉语拼音"/>
          <w:sz w:val="21"/>
          <w:szCs w:val="21"/>
        </w:rPr>
        <w:t>心里存着；</w:t>
      </w:r>
      <w:r>
        <w:rPr>
          <w:rFonts w:hint="eastAsia" w:ascii="宋体" w:hAnsi="宋体" w:cs="宋体"/>
          <w:sz w:val="21"/>
          <w:szCs w:val="21"/>
        </w:rPr>
        <w:t>④</w:t>
      </w:r>
      <w:r>
        <w:rPr>
          <w:rFonts w:ascii="汉语拼音" w:hAnsi="汉语拼音" w:cs="汉语拼音"/>
          <w:sz w:val="21"/>
          <w:szCs w:val="21"/>
        </w:rPr>
        <w:t>打算。</w:t>
      </w:r>
    </w:p>
    <w:p w14:paraId="684CFFA3">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4、以为</w:t>
      </w:r>
    </w:p>
    <w:p w14:paraId="4528D787">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sz w:val="21"/>
          <w:szCs w:val="21"/>
        </w:rPr>
        <w:t>　　古义：把……作为。（如：引（之）以（之）为流觞曲水。</w:t>
      </w:r>
    </w:p>
    <w:p w14:paraId="57A30C9B">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sz w:val="21"/>
          <w:szCs w:val="21"/>
        </w:rPr>
        <w:t>　　今义：认为。</w:t>
      </w:r>
    </w:p>
    <w:p w14:paraId="5CAF059B">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5、所以</w:t>
      </w:r>
    </w:p>
    <w:p w14:paraId="269D2737">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sz w:val="21"/>
          <w:szCs w:val="21"/>
        </w:rPr>
        <w:t>　　古义：</w:t>
      </w:r>
      <w:r>
        <w:rPr>
          <w:rFonts w:hint="eastAsia" w:ascii="宋体" w:hAnsi="宋体" w:cs="宋体"/>
          <w:sz w:val="21"/>
          <w:szCs w:val="21"/>
        </w:rPr>
        <w:t>①</w:t>
      </w:r>
      <w:r>
        <w:rPr>
          <w:rFonts w:ascii="汉语拼音" w:hAnsi="汉语拼音" w:cs="汉语拼音"/>
          <w:sz w:val="21"/>
          <w:szCs w:val="21"/>
        </w:rPr>
        <w:t>表凭借，用来。如：所以游目骋怀；</w:t>
      </w:r>
      <w:r>
        <w:rPr>
          <w:rFonts w:hint="eastAsia" w:ascii="宋体" w:hAnsi="宋体" w:cs="宋体"/>
          <w:sz w:val="21"/>
          <w:szCs w:val="21"/>
        </w:rPr>
        <w:t>②</w:t>
      </w:r>
      <w:r>
        <w:rPr>
          <w:rFonts w:ascii="汉语拼音" w:hAnsi="汉语拼音" w:cs="汉语拼音"/>
          <w:sz w:val="21"/>
          <w:szCs w:val="21"/>
        </w:rPr>
        <w:t>……的原因。如：所以兴怀。</w:t>
      </w:r>
    </w:p>
    <w:p w14:paraId="0017190A">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sz w:val="21"/>
          <w:szCs w:val="21"/>
        </w:rPr>
        <w:t xml:space="preserve">　　今义： </w:t>
      </w:r>
      <w:r>
        <w:rPr>
          <w:rFonts w:hint="eastAsia" w:ascii="宋体" w:hAnsi="宋体" w:cs="宋体"/>
          <w:sz w:val="21"/>
          <w:szCs w:val="21"/>
        </w:rPr>
        <w:t>①</w:t>
      </w:r>
      <w:r>
        <w:rPr>
          <w:rFonts w:ascii="汉语拼音" w:hAnsi="汉语拼音" w:cs="汉语拼音"/>
          <w:sz w:val="21"/>
          <w:szCs w:val="21"/>
        </w:rPr>
        <w:t>表因果关系的连词；</w:t>
      </w:r>
      <w:r>
        <w:rPr>
          <w:rFonts w:hint="eastAsia" w:ascii="宋体" w:hAnsi="宋体" w:cs="宋体"/>
          <w:sz w:val="21"/>
          <w:szCs w:val="21"/>
        </w:rPr>
        <w:t>②</w:t>
      </w:r>
      <w:r>
        <w:rPr>
          <w:rFonts w:ascii="汉语拼音" w:hAnsi="汉语拼音" w:cs="汉语拼音"/>
          <w:sz w:val="21"/>
          <w:szCs w:val="21"/>
        </w:rPr>
        <w:t>实在的情由或适宜的举动（限用于固定词组中做宾语）。</w:t>
      </w:r>
    </w:p>
    <w:p w14:paraId="03025592">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6、俯仰</w:t>
      </w:r>
    </w:p>
    <w:p w14:paraId="16231C02">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sz w:val="21"/>
          <w:szCs w:val="21"/>
        </w:rPr>
        <w:t>　　古义：形容时间短暂。如：俯仰一世</w:t>
      </w:r>
    </w:p>
    <w:p w14:paraId="1F3E1089">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sz w:val="21"/>
          <w:szCs w:val="21"/>
        </w:rPr>
        <w:t>　　今义：低头抬头</w:t>
      </w:r>
    </w:p>
    <w:p w14:paraId="2164448A">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7、品类</w:t>
      </w:r>
    </w:p>
    <w:p w14:paraId="07F5784C">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sz w:val="21"/>
          <w:szCs w:val="21"/>
        </w:rPr>
        <w:t>　　古义：物品，物类。指天地万物。如：俯察品类之盛</w:t>
      </w:r>
    </w:p>
    <w:p w14:paraId="23A38778">
      <w:pPr>
        <w:keepNext w:val="0"/>
        <w:keepLines w:val="0"/>
        <w:pageBreakBefore w:val="0"/>
        <w:widowControl w:val="0"/>
        <w:kinsoku/>
        <w:wordWrap/>
        <w:overflowPunct/>
        <w:topLinePunct w:val="0"/>
        <w:autoSpaceDE/>
        <w:autoSpaceDN/>
        <w:bidi w:val="0"/>
        <w:adjustRightInd/>
        <w:spacing w:line="320" w:lineRule="exact"/>
        <w:ind w:firstLine="420" w:firstLineChars="200"/>
        <w:jc w:val="left"/>
        <w:rPr>
          <w:rFonts w:ascii="汉语拼音" w:hAnsi="汉语拼音" w:cs="汉语拼音"/>
          <w:sz w:val="21"/>
          <w:szCs w:val="21"/>
        </w:rPr>
      </w:pPr>
      <w:r>
        <w:rPr>
          <w:rFonts w:ascii="汉语拼音" w:hAnsi="汉语拼音" w:cs="汉语拼音"/>
          <w:sz w:val="21"/>
          <w:szCs w:val="21"/>
        </w:rPr>
        <w:t>今义：物品的种类</w:t>
      </w:r>
    </w:p>
    <w:p w14:paraId="7901D673">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【特殊句式】</w:t>
      </w:r>
    </w:p>
    <w:p w14:paraId="7F877A7E">
      <w:pPr>
        <w:keepNext w:val="0"/>
        <w:keepLines w:val="0"/>
        <w:pageBreakBefore w:val="0"/>
        <w:widowControl w:val="0"/>
        <w:numPr>
          <w:ilvl w:val="0"/>
          <w:numId w:val="8"/>
        </w:numPr>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判断句：</w:t>
      </w:r>
    </w:p>
    <w:p w14:paraId="1EC09A38">
      <w:pPr>
        <w:keepNext w:val="0"/>
        <w:keepLines w:val="0"/>
        <w:pageBreakBefore w:val="0"/>
        <w:widowControl w:val="0"/>
        <w:numPr>
          <w:ilvl w:val="0"/>
          <w:numId w:val="9"/>
        </w:numPr>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sz w:val="21"/>
          <w:szCs w:val="21"/>
        </w:rPr>
        <w:t>死生亦大矣。（</w:t>
      </w:r>
      <w:r>
        <w:rPr>
          <w:rFonts w:ascii="汉语拼音" w:hAnsi="汉语拼音" w:cs="汉语拼音"/>
          <w:b/>
          <w:bCs/>
          <w:sz w:val="21"/>
          <w:szCs w:val="21"/>
        </w:rPr>
        <w:t>【注】：</w:t>
      </w:r>
      <w:r>
        <w:rPr>
          <w:rFonts w:ascii="汉语拼音" w:hAnsi="汉语拼音" w:cs="汉语拼音"/>
          <w:sz w:val="21"/>
          <w:szCs w:val="21"/>
        </w:rPr>
        <w:t>语意上构成判断。）</w:t>
      </w:r>
    </w:p>
    <w:p w14:paraId="2818F495">
      <w:pPr>
        <w:keepNext w:val="0"/>
        <w:keepLines w:val="0"/>
        <w:pageBreakBefore w:val="0"/>
        <w:widowControl w:val="0"/>
        <w:numPr>
          <w:ilvl w:val="0"/>
          <w:numId w:val="9"/>
        </w:numPr>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sz w:val="21"/>
          <w:szCs w:val="21"/>
        </w:rPr>
        <w:t>固知一死生为虚诞，齐彭殇为妄作。</w:t>
      </w:r>
    </w:p>
    <w:p w14:paraId="48742C71">
      <w:pPr>
        <w:keepNext w:val="0"/>
        <w:keepLines w:val="0"/>
        <w:pageBreakBefore w:val="0"/>
        <w:widowControl w:val="0"/>
        <w:numPr>
          <w:ilvl w:val="0"/>
          <w:numId w:val="9"/>
        </w:numPr>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sz w:val="21"/>
          <w:szCs w:val="21"/>
        </w:rPr>
        <w:t>其致一也。　　</w:t>
      </w:r>
    </w:p>
    <w:p w14:paraId="520D08D8">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（二）倒装句：</w:t>
      </w:r>
    </w:p>
    <w:p w14:paraId="2CA9349F">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1、介宾短语后置（【注】“于+宾语”也叫状语后置）：</w:t>
      </w:r>
    </w:p>
    <w:p w14:paraId="5C1812B6">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①</w:t>
      </w:r>
      <w:r>
        <w:rPr>
          <w:rFonts w:ascii="汉语拼音" w:hAnsi="汉语拼音" w:cs="汉语拼音"/>
          <w:sz w:val="21"/>
          <w:szCs w:val="21"/>
        </w:rPr>
        <w:t>会于会稽山阴之兰亭。 应为：于会稽山阴之兰亭会</w:t>
      </w:r>
    </w:p>
    <w:p w14:paraId="2B2609A3">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②</w:t>
      </w:r>
      <w:r>
        <w:rPr>
          <w:rFonts w:ascii="汉语拼音" w:hAnsi="汉语拼音" w:cs="汉语拼音"/>
          <w:sz w:val="21"/>
          <w:szCs w:val="21"/>
        </w:rPr>
        <w:t xml:space="preserve">不能喻之于怀。 应为：不能于怀喻之 </w:t>
      </w:r>
    </w:p>
    <w:p w14:paraId="4FDB864C">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③</w:t>
      </w:r>
      <w:r>
        <w:rPr>
          <w:rFonts w:ascii="汉语拼音" w:hAnsi="汉语拼音" w:cs="汉语拼音"/>
          <w:sz w:val="21"/>
          <w:szCs w:val="21"/>
        </w:rPr>
        <w:t>亦将有感于斯文。 应为：亦将于斯文有感</w:t>
      </w:r>
    </w:p>
    <w:p w14:paraId="4D58B545">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④</w:t>
      </w:r>
      <w:r>
        <w:rPr>
          <w:rFonts w:ascii="汉语拼音" w:hAnsi="汉语拼音" w:cs="汉语拼音"/>
          <w:sz w:val="21"/>
          <w:szCs w:val="21"/>
        </w:rPr>
        <w:t>当其欣于所遇。 应为：当其于所遇欣</w:t>
      </w:r>
    </w:p>
    <w:p w14:paraId="27CC4829">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2、定语后置：</w:t>
      </w:r>
    </w:p>
    <w:p w14:paraId="0A99FD3E">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①</w:t>
      </w:r>
      <w:r>
        <w:rPr>
          <w:rFonts w:ascii="汉语拼音" w:hAnsi="汉语拼音" w:cs="汉语拼音"/>
          <w:sz w:val="21"/>
          <w:szCs w:val="21"/>
        </w:rPr>
        <w:t>虽无管弦之盛。 应为：虽无盛之管弦</w:t>
      </w:r>
    </w:p>
    <w:p w14:paraId="45047CD6">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②</w:t>
      </w:r>
      <w:r>
        <w:rPr>
          <w:rFonts w:ascii="汉语拼音" w:hAnsi="汉语拼音" w:cs="汉语拼音"/>
          <w:sz w:val="21"/>
          <w:szCs w:val="21"/>
        </w:rPr>
        <w:t>仰观宇宙之大，俯察品类之盛。 应为：仰观大（之）宇宙，俯察盛（之）品类</w:t>
      </w:r>
    </w:p>
    <w:p w14:paraId="29C04D97">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b/>
          <w:bCs/>
          <w:sz w:val="21"/>
          <w:szCs w:val="21"/>
        </w:rPr>
        <w:t>（三）省略句：</w:t>
      </w:r>
      <w:r>
        <w:rPr>
          <w:rFonts w:ascii="汉语拼音" w:hAnsi="汉语拼音" w:cs="汉语拼音"/>
          <w:sz w:val="21"/>
          <w:szCs w:val="21"/>
        </w:rPr>
        <w:t xml:space="preserve"> </w:t>
      </w:r>
    </w:p>
    <w:p w14:paraId="44D3C030">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1、省主语：</w:t>
      </w:r>
    </w:p>
    <w:p w14:paraId="1B11DF57">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①</w:t>
      </w:r>
      <w:r>
        <w:rPr>
          <w:rFonts w:ascii="汉语拼音" w:hAnsi="汉语拼音" w:cs="汉语拼音"/>
          <w:sz w:val="21"/>
          <w:szCs w:val="21"/>
        </w:rPr>
        <w:t xml:space="preserve">（群贤）会于会稽山阴之兰亭   </w:t>
      </w:r>
    </w:p>
    <w:p w14:paraId="40505F32">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②</w:t>
      </w:r>
      <w:r>
        <w:rPr>
          <w:rFonts w:ascii="汉语拼音" w:hAnsi="汉语拼音" w:cs="汉语拼音"/>
          <w:sz w:val="21"/>
          <w:szCs w:val="21"/>
        </w:rPr>
        <w:t>（群贤）引以为流觞曲水</w:t>
      </w:r>
    </w:p>
    <w:p w14:paraId="39AEF4BD">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2、省介词宾词：</w:t>
      </w:r>
    </w:p>
    <w:p w14:paraId="6DA361E4">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ascii="汉语拼音" w:hAnsi="汉语拼音" w:cs="汉语拼音"/>
          <w:sz w:val="21"/>
          <w:szCs w:val="21"/>
        </w:rPr>
        <w:t>引（之）以（之）为流觞曲水（这里的“之”代指溪水）</w:t>
      </w:r>
    </w:p>
    <w:p w14:paraId="5C5AEA07">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b/>
          <w:bCs/>
          <w:sz w:val="21"/>
          <w:szCs w:val="21"/>
        </w:rPr>
      </w:pPr>
      <w:r>
        <w:rPr>
          <w:rFonts w:ascii="汉语拼音" w:hAnsi="汉语拼音" w:cs="汉语拼音"/>
          <w:b/>
          <w:bCs/>
          <w:sz w:val="21"/>
          <w:szCs w:val="21"/>
        </w:rPr>
        <w:t>3、省介词“于”：</w:t>
      </w:r>
    </w:p>
    <w:p w14:paraId="191C6E55">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①</w:t>
      </w:r>
      <w:r>
        <w:rPr>
          <w:rFonts w:ascii="汉语拼音" w:hAnsi="汉语拼音" w:cs="汉语拼音"/>
          <w:sz w:val="21"/>
          <w:szCs w:val="21"/>
        </w:rPr>
        <w:t xml:space="preserve">映带（于）左右   </w:t>
      </w:r>
    </w:p>
    <w:p w14:paraId="3163ACFC">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sz w:val="21"/>
          <w:szCs w:val="21"/>
        </w:rPr>
      </w:pPr>
      <w:r>
        <w:rPr>
          <w:rFonts w:hint="eastAsia" w:ascii="宋体" w:hAnsi="宋体" w:cs="宋体"/>
          <w:sz w:val="21"/>
          <w:szCs w:val="21"/>
        </w:rPr>
        <w:t>②</w:t>
      </w:r>
      <w:r>
        <w:rPr>
          <w:rFonts w:ascii="汉语拼音" w:hAnsi="汉语拼音" w:cs="汉语拼音"/>
          <w:sz w:val="21"/>
          <w:szCs w:val="21"/>
        </w:rPr>
        <w:t>悟言（于）一室之内</w:t>
      </w:r>
    </w:p>
    <w:p w14:paraId="4FC5BD3E">
      <w:pPr>
        <w:keepNext w:val="0"/>
        <w:keepLines w:val="0"/>
        <w:pageBreakBefore w:val="0"/>
        <w:widowControl w:val="0"/>
        <w:kinsoku/>
        <w:wordWrap/>
        <w:overflowPunct/>
        <w:topLinePunct w:val="0"/>
        <w:autoSpaceDE/>
        <w:autoSpaceDN/>
        <w:bidi w:val="0"/>
        <w:adjustRightInd/>
        <w:spacing w:line="320" w:lineRule="exact"/>
        <w:jc w:val="left"/>
        <w:rPr>
          <w:rFonts w:ascii="汉语拼音" w:hAnsi="汉语拼音" w:cs="汉语拼音"/>
          <w:kern w:val="0"/>
          <w:sz w:val="21"/>
          <w:szCs w:val="21"/>
        </w:rPr>
      </w:pPr>
      <w:r>
        <w:rPr>
          <w:rFonts w:hint="eastAsia" w:ascii="宋体" w:hAnsi="宋体" w:cs="宋体"/>
          <w:sz w:val="21"/>
          <w:szCs w:val="21"/>
        </w:rPr>
        <w:t>③</w:t>
      </w:r>
      <w:r>
        <w:rPr>
          <w:rFonts w:ascii="汉语拼音" w:hAnsi="汉语拼音" w:cs="汉语拼音"/>
          <w:sz w:val="21"/>
          <w:szCs w:val="21"/>
        </w:rPr>
        <w:t>放浪（于）形骸之外</w:t>
      </w:r>
    </w:p>
    <w:p w14:paraId="0A3591AA">
      <w:pPr>
        <w:keepNext w:val="0"/>
        <w:keepLines w:val="0"/>
        <w:pageBreakBefore w:val="0"/>
        <w:widowControl w:val="0"/>
        <w:kinsoku/>
        <w:wordWrap/>
        <w:overflowPunct/>
        <w:topLinePunct w:val="0"/>
        <w:autoSpaceDE/>
        <w:autoSpaceDN/>
        <w:bidi w:val="0"/>
        <w:adjustRightInd/>
        <w:snapToGrid/>
        <w:spacing w:line="240" w:lineRule="auto"/>
        <w:jc w:val="left"/>
        <w:textAlignment w:val="center"/>
        <w:rPr>
          <w:rFonts w:ascii="汉语拼音" w:hAnsi="汉语拼音" w:eastAsia="黑体" w:cs="汉语拼音"/>
          <w:b/>
          <w:sz w:val="21"/>
          <w:szCs w:val="21"/>
        </w:rPr>
      </w:pPr>
      <w:r>
        <w:rPr>
          <w:rFonts w:ascii="汉语拼音" w:hAnsi="汉语拼音" w:cs="汉语拼音"/>
          <w:kern w:val="0"/>
          <w:sz w:val="21"/>
          <w:szCs w:val="21"/>
        </w:rPr>
        <w:drawing>
          <wp:inline distT="0" distB="0" distL="0" distR="0">
            <wp:extent cx="1831340" cy="542290"/>
            <wp:effectExtent l="0" t="0" r="10160" b="3810"/>
            <wp:docPr id="17" name="图片 17" descr="C:\Users\DELL\AppData\Roaming\Tencent\Users\187229871\QQ\WinTemp\RichOle\X60FSM7V5UU6ML31}[}IYX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C:\Users\DELL\AppData\Roaming\Tencent\Users\187229871\QQ\WinTemp\RichOle\X60FSM7V5UU6ML31}[}IYXO.png"/>
                    <pic:cNvPicPr>
                      <a:picLocks noChangeAspect="1" noChangeArrowheads="1"/>
                    </pic:cNvPicPr>
                  </pic:nvPicPr>
                  <pic:blipFill>
                    <a:blip r:embed="rId9" cstate="print">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a:off x="0" y="0"/>
                      <a:ext cx="1831340" cy="542290"/>
                    </a:xfrm>
                    <a:prstGeom prst="rect">
                      <a:avLst/>
                    </a:prstGeom>
                    <a:noFill/>
                    <a:ln>
                      <a:noFill/>
                    </a:ln>
                  </pic:spPr>
                </pic:pic>
              </a:graphicData>
            </a:graphic>
          </wp:inline>
        </w:drawing>
      </w:r>
    </w:p>
    <w:p w14:paraId="07F2178A">
      <w:pPr>
        <w:keepNext w:val="0"/>
        <w:keepLines w:val="0"/>
        <w:pageBreakBefore w:val="0"/>
        <w:widowControl w:val="0"/>
        <w:kinsoku/>
        <w:wordWrap/>
        <w:overflowPunct/>
        <w:topLinePunct w:val="0"/>
        <w:autoSpaceDE/>
        <w:autoSpaceDN/>
        <w:bidi w:val="0"/>
        <w:adjustRightInd/>
        <w:snapToGrid/>
        <w:spacing w:line="240" w:lineRule="auto"/>
        <w:jc w:val="left"/>
        <w:textAlignment w:val="center"/>
        <w:rPr>
          <w:rFonts w:ascii="汉语拼音" w:hAnsi="汉语拼音" w:cs="汉语拼音"/>
          <w:b/>
          <w:sz w:val="21"/>
          <w:szCs w:val="21"/>
        </w:rPr>
      </w:pPr>
      <w:r>
        <w:rPr>
          <w:rFonts w:ascii="汉语拼音" w:hAnsi="汉语拼音" w:cs="汉语拼音"/>
          <w:b/>
          <w:sz w:val="21"/>
          <w:szCs w:val="21"/>
        </w:rPr>
        <w:t>一、选择题</w:t>
      </w:r>
    </w:p>
    <w:p w14:paraId="665D348F">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1．下列各句中，加点词的古今意义相同的一项是（</w:t>
      </w:r>
      <w:r>
        <w:rPr>
          <w:rFonts w:ascii="汉语拼音" w:hAnsi="汉语拼音" w:eastAsia="Times New Roman" w:cs="汉语拼音"/>
          <w:kern w:val="0"/>
          <w:sz w:val="21"/>
          <w:szCs w:val="21"/>
        </w:rPr>
        <w:t>   </w:t>
      </w:r>
      <w:r>
        <w:rPr>
          <w:rFonts w:ascii="汉语拼音" w:hAnsi="汉语拼音" w:cs="汉语拼音"/>
          <w:sz w:val="21"/>
          <w:szCs w:val="21"/>
        </w:rPr>
        <w:t>）</w:t>
      </w:r>
    </w:p>
    <w:p w14:paraId="5CC9C65A">
      <w:pPr>
        <w:keepNext w:val="0"/>
        <w:keepLines w:val="0"/>
        <w:pageBreakBefore w:val="0"/>
        <w:widowControl w:val="0"/>
        <w:tabs>
          <w:tab w:val="left" w:pos="4156"/>
        </w:tabs>
        <w:kinsoku/>
        <w:wordWrap/>
        <w:overflowPunct/>
        <w:topLinePunct w:val="0"/>
        <w:autoSpaceDE/>
        <w:autoSpaceDN/>
        <w:bidi w:val="0"/>
        <w:adjustRightInd/>
        <w:spacing w:line="320" w:lineRule="exact"/>
        <w:ind w:left="300"/>
        <w:jc w:val="left"/>
        <w:textAlignment w:val="center"/>
        <w:rPr>
          <w:rFonts w:ascii="汉语拼音" w:hAnsi="汉语拼音" w:cs="汉语拼音"/>
          <w:sz w:val="21"/>
          <w:szCs w:val="21"/>
        </w:rPr>
      </w:pPr>
      <w:r>
        <w:rPr>
          <w:rFonts w:ascii="汉语拼音" w:hAnsi="汉语拼音" w:cs="汉语拼音"/>
          <w:sz w:val="21"/>
          <w:szCs w:val="21"/>
        </w:rPr>
        <w:t>A．或取诸</w:t>
      </w:r>
      <w:r>
        <w:rPr>
          <w:rFonts w:ascii="汉语拼音" w:hAnsi="汉语拼音" w:cs="汉语拼音"/>
          <w:sz w:val="21"/>
          <w:szCs w:val="21"/>
          <w:em w:val="dot"/>
        </w:rPr>
        <w:t>怀抱</w:t>
      </w:r>
      <w:r>
        <w:rPr>
          <w:rFonts w:ascii="汉语拼音" w:hAnsi="汉语拼音" w:cs="汉语拼音"/>
          <w:sz w:val="21"/>
          <w:szCs w:val="21"/>
        </w:rPr>
        <w:t>，悟言一室之内。</w:t>
      </w:r>
      <w:r>
        <w:rPr>
          <w:rFonts w:ascii="汉语拼音" w:hAnsi="汉语拼音" w:cs="汉语拼音"/>
          <w:sz w:val="21"/>
          <w:szCs w:val="21"/>
        </w:rPr>
        <w:tab/>
      </w:r>
      <w:r>
        <w:rPr>
          <w:rFonts w:ascii="汉语拼音" w:hAnsi="汉语拼音" w:cs="汉语拼音"/>
          <w:sz w:val="21"/>
          <w:szCs w:val="21"/>
        </w:rPr>
        <w:t>B．情随事迁，</w:t>
      </w:r>
      <w:r>
        <w:rPr>
          <w:rFonts w:ascii="汉语拼音" w:hAnsi="汉语拼音" w:cs="汉语拼音"/>
          <w:sz w:val="21"/>
          <w:szCs w:val="21"/>
          <w:em w:val="dot"/>
        </w:rPr>
        <w:t>感慨</w:t>
      </w:r>
      <w:r>
        <w:rPr>
          <w:rFonts w:ascii="汉语拼音" w:hAnsi="汉语拼音" w:cs="汉语拼音"/>
          <w:sz w:val="21"/>
          <w:szCs w:val="21"/>
        </w:rPr>
        <w:t>系之矣。</w:t>
      </w:r>
    </w:p>
    <w:p w14:paraId="064990BC">
      <w:pPr>
        <w:keepNext w:val="0"/>
        <w:keepLines w:val="0"/>
        <w:pageBreakBefore w:val="0"/>
        <w:widowControl w:val="0"/>
        <w:tabs>
          <w:tab w:val="left" w:pos="4156"/>
        </w:tabs>
        <w:kinsoku/>
        <w:wordWrap/>
        <w:overflowPunct/>
        <w:topLinePunct w:val="0"/>
        <w:autoSpaceDE/>
        <w:autoSpaceDN/>
        <w:bidi w:val="0"/>
        <w:adjustRightInd/>
        <w:spacing w:line="320" w:lineRule="exact"/>
        <w:ind w:left="300"/>
        <w:jc w:val="left"/>
        <w:textAlignment w:val="center"/>
        <w:rPr>
          <w:rFonts w:ascii="汉语拼音" w:hAnsi="汉语拼音" w:cs="汉语拼音"/>
          <w:sz w:val="21"/>
          <w:szCs w:val="21"/>
        </w:rPr>
      </w:pPr>
      <w:r>
        <w:rPr>
          <w:rFonts w:ascii="汉语拼音" w:hAnsi="汉语拼音" w:cs="汉语拼音"/>
          <w:sz w:val="21"/>
          <w:szCs w:val="21"/>
        </w:rPr>
        <w:t>C．</w:t>
      </w:r>
      <w:r>
        <w:rPr>
          <w:rFonts w:ascii="汉语拼音" w:hAnsi="汉语拼音" w:cs="汉语拼音"/>
          <w:sz w:val="21"/>
          <w:szCs w:val="21"/>
          <w:em w:val="dot"/>
        </w:rPr>
        <w:t>所以</w:t>
      </w:r>
      <w:r>
        <w:rPr>
          <w:rFonts w:ascii="汉语拼音" w:hAnsi="汉语拼音" w:cs="汉语拼音"/>
          <w:sz w:val="21"/>
          <w:szCs w:val="21"/>
        </w:rPr>
        <w:t>游目骋怀。</w:t>
      </w:r>
      <w:r>
        <w:rPr>
          <w:rFonts w:ascii="汉语拼音" w:hAnsi="汉语拼音" w:cs="汉语拼音"/>
          <w:sz w:val="21"/>
          <w:szCs w:val="21"/>
        </w:rPr>
        <w:tab/>
      </w:r>
      <w:r>
        <w:rPr>
          <w:rFonts w:ascii="汉语拼音" w:hAnsi="汉语拼音" w:cs="汉语拼音"/>
          <w:sz w:val="21"/>
          <w:szCs w:val="21"/>
        </w:rPr>
        <w:t>D．引以为流觞曲水，列坐</w:t>
      </w:r>
      <w:r>
        <w:rPr>
          <w:rFonts w:ascii="汉语拼音" w:hAnsi="汉语拼音" w:cs="汉语拼音"/>
          <w:sz w:val="21"/>
          <w:szCs w:val="21"/>
          <w:em w:val="dot"/>
        </w:rPr>
        <w:t>其次</w:t>
      </w:r>
      <w:r>
        <w:rPr>
          <w:rFonts w:ascii="汉语拼音" w:hAnsi="汉语拼音" w:cs="汉语拼音"/>
          <w:sz w:val="21"/>
          <w:szCs w:val="21"/>
        </w:rPr>
        <w:t>。</w:t>
      </w:r>
    </w:p>
    <w:p w14:paraId="45D364F6">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【答案】B</w:t>
      </w:r>
    </w:p>
    <w:p w14:paraId="7290F028">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【详解】本题考查学生对文言词语中的古今异义现象的理解能力。</w:t>
      </w:r>
    </w:p>
    <w:p w14:paraId="538E8332">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A．“怀抱”，古义：襟怀抱负。今义：指胸襟；抱负；抱在怀里等。</w:t>
      </w:r>
    </w:p>
    <w:p w14:paraId="02732E55">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B．“感慨”，古今都为有所感触而慨叹。</w:t>
      </w:r>
    </w:p>
    <w:p w14:paraId="5ED54DC3">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C．“所以”，古义：以此用来。今义：表示因果关系的连词。</w:t>
      </w:r>
    </w:p>
    <w:p w14:paraId="4FBBCF6D">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D．“其次”，古义：它旁边的地方。今义：次第较后或次要的地位。</w:t>
      </w:r>
    </w:p>
    <w:p w14:paraId="60FD02EF">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故选B。</w:t>
      </w:r>
    </w:p>
    <w:p w14:paraId="60A16714">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2．下列词语的字形、加点字的注音全部无误的一项是（</w:t>
      </w:r>
      <w:r>
        <w:rPr>
          <w:rFonts w:ascii="汉语拼音" w:hAnsi="汉语拼音" w:eastAsia="Times New Roman" w:cs="汉语拼音"/>
          <w:kern w:val="0"/>
          <w:sz w:val="21"/>
          <w:szCs w:val="21"/>
        </w:rPr>
        <w:t>    </w:t>
      </w:r>
      <w:r>
        <w:rPr>
          <w:rFonts w:ascii="汉语拼音" w:hAnsi="汉语拼音" w:cs="汉语拼音"/>
          <w:sz w:val="21"/>
          <w:szCs w:val="21"/>
        </w:rPr>
        <w:t>）</w:t>
      </w:r>
    </w:p>
    <w:p w14:paraId="444AF30D">
      <w:pPr>
        <w:keepNext w:val="0"/>
        <w:keepLines w:val="0"/>
        <w:pageBreakBefore w:val="0"/>
        <w:widowControl w:val="0"/>
        <w:kinsoku/>
        <w:wordWrap/>
        <w:overflowPunct/>
        <w:topLinePunct w:val="0"/>
        <w:autoSpaceDE/>
        <w:autoSpaceDN/>
        <w:bidi w:val="0"/>
        <w:adjustRightInd/>
        <w:spacing w:line="320" w:lineRule="exact"/>
        <w:ind w:left="300"/>
        <w:jc w:val="left"/>
        <w:textAlignment w:val="center"/>
        <w:rPr>
          <w:rFonts w:ascii="汉语拼音" w:hAnsi="汉语拼音" w:cs="汉语拼音"/>
          <w:sz w:val="21"/>
          <w:szCs w:val="21"/>
        </w:rPr>
      </w:pPr>
      <w:r>
        <w:rPr>
          <w:rFonts w:ascii="汉语拼音" w:hAnsi="汉语拼音" w:cs="汉语拼音"/>
          <w:sz w:val="21"/>
          <w:szCs w:val="21"/>
        </w:rPr>
        <w:t>A．燥热</w:t>
      </w:r>
      <w:r>
        <w:rPr>
          <w:rFonts w:ascii="汉语拼音" w:hAnsi="汉语拼音" w:eastAsia="Times New Roman" w:cs="汉语拼音"/>
          <w:kern w:val="0"/>
          <w:sz w:val="21"/>
          <w:szCs w:val="21"/>
        </w:rPr>
        <w:t>     </w:t>
      </w:r>
      <w:r>
        <w:rPr>
          <w:rFonts w:ascii="汉语拼音" w:hAnsi="汉语拼音" w:cs="汉语拼音"/>
          <w:sz w:val="21"/>
          <w:szCs w:val="21"/>
        </w:rPr>
        <w:t>惠风</w:t>
      </w:r>
      <w:r>
        <w:rPr>
          <w:rFonts w:ascii="汉语拼音" w:hAnsi="汉语拼音" w:eastAsia="Times New Roman" w:cs="汉语拼音"/>
          <w:kern w:val="0"/>
          <w:sz w:val="21"/>
          <w:szCs w:val="21"/>
        </w:rPr>
        <w:t>     </w:t>
      </w:r>
      <w:r>
        <w:rPr>
          <w:rFonts w:ascii="汉语拼音" w:hAnsi="汉语拼音" w:cs="汉语拼音"/>
          <w:sz w:val="21"/>
          <w:szCs w:val="21"/>
        </w:rPr>
        <w:t>激</w:t>
      </w:r>
      <w:r>
        <w:rPr>
          <w:rFonts w:ascii="汉语拼音" w:hAnsi="汉语拼音" w:cs="汉语拼音"/>
          <w:sz w:val="21"/>
          <w:szCs w:val="21"/>
          <w:em w:val="dot"/>
        </w:rPr>
        <w:t>湍</w:t>
      </w:r>
      <w:r>
        <w:rPr>
          <w:rFonts w:ascii="汉语拼音" w:hAnsi="汉语拼音" w:cs="汉语拼音"/>
          <w:sz w:val="21"/>
          <w:szCs w:val="21"/>
        </w:rPr>
        <w:t>（duān）</w:t>
      </w:r>
      <w:r>
        <w:rPr>
          <w:rFonts w:ascii="汉语拼音" w:hAnsi="汉语拼音" w:eastAsia="Times New Roman" w:cs="汉语拼音"/>
          <w:kern w:val="0"/>
          <w:sz w:val="21"/>
          <w:szCs w:val="21"/>
        </w:rPr>
        <w:t>     </w:t>
      </w:r>
      <w:r>
        <w:rPr>
          <w:rFonts w:ascii="汉语拼音" w:hAnsi="汉语拼音" w:cs="汉语拼音"/>
          <w:sz w:val="21"/>
          <w:szCs w:val="21"/>
        </w:rPr>
        <w:t>彭</w:t>
      </w:r>
      <w:r>
        <w:rPr>
          <w:rFonts w:ascii="汉语拼音" w:hAnsi="汉语拼音" w:cs="汉语拼音"/>
          <w:sz w:val="21"/>
          <w:szCs w:val="21"/>
          <w:em w:val="dot"/>
        </w:rPr>
        <w:t>殇</w:t>
      </w:r>
      <w:r>
        <w:rPr>
          <w:rFonts w:ascii="汉语拼音" w:hAnsi="汉语拼音" w:cs="汉语拼音"/>
          <w:sz w:val="21"/>
          <w:szCs w:val="21"/>
        </w:rPr>
        <w:t>（shāng）</w:t>
      </w:r>
    </w:p>
    <w:p w14:paraId="38BA8C59">
      <w:pPr>
        <w:keepNext w:val="0"/>
        <w:keepLines w:val="0"/>
        <w:pageBreakBefore w:val="0"/>
        <w:widowControl w:val="0"/>
        <w:kinsoku/>
        <w:wordWrap/>
        <w:overflowPunct/>
        <w:topLinePunct w:val="0"/>
        <w:autoSpaceDE/>
        <w:autoSpaceDN/>
        <w:bidi w:val="0"/>
        <w:adjustRightInd/>
        <w:spacing w:line="320" w:lineRule="exact"/>
        <w:ind w:left="300"/>
        <w:jc w:val="left"/>
        <w:textAlignment w:val="center"/>
        <w:rPr>
          <w:rFonts w:ascii="汉语拼音" w:hAnsi="汉语拼音" w:cs="汉语拼音"/>
          <w:sz w:val="21"/>
          <w:szCs w:val="21"/>
        </w:rPr>
      </w:pPr>
      <w:r>
        <w:rPr>
          <w:rFonts w:ascii="汉语拼音" w:hAnsi="汉语拼音" w:cs="汉语拼音"/>
          <w:sz w:val="21"/>
          <w:szCs w:val="21"/>
        </w:rPr>
        <w:t>B．皙得</w:t>
      </w:r>
      <w:r>
        <w:rPr>
          <w:rFonts w:ascii="汉语拼音" w:hAnsi="汉语拼音" w:eastAsia="Times New Roman" w:cs="汉语拼音"/>
          <w:kern w:val="0"/>
          <w:sz w:val="21"/>
          <w:szCs w:val="21"/>
        </w:rPr>
        <w:t>     </w:t>
      </w:r>
      <w:r>
        <w:rPr>
          <w:rFonts w:ascii="汉语拼音" w:hAnsi="汉语拼音" w:cs="汉语拼音"/>
          <w:sz w:val="21"/>
          <w:szCs w:val="21"/>
        </w:rPr>
        <w:t>禊事</w:t>
      </w:r>
      <w:r>
        <w:rPr>
          <w:rFonts w:ascii="汉语拼音" w:hAnsi="汉语拼音" w:eastAsia="Times New Roman" w:cs="汉语拼音"/>
          <w:kern w:val="0"/>
          <w:sz w:val="21"/>
          <w:szCs w:val="21"/>
        </w:rPr>
        <w:t>     </w:t>
      </w:r>
      <w:r>
        <w:rPr>
          <w:rFonts w:ascii="汉语拼音" w:hAnsi="汉语拼音" w:cs="汉语拼音"/>
          <w:sz w:val="21"/>
          <w:szCs w:val="21"/>
        </w:rPr>
        <w:t>虚</w:t>
      </w:r>
      <w:r>
        <w:rPr>
          <w:rFonts w:ascii="汉语拼音" w:hAnsi="汉语拼音" w:cs="汉语拼音"/>
          <w:sz w:val="21"/>
          <w:szCs w:val="21"/>
          <w:em w:val="dot"/>
        </w:rPr>
        <w:t>诞</w:t>
      </w:r>
      <w:r>
        <w:rPr>
          <w:rFonts w:ascii="汉语拼音" w:hAnsi="汉语拼音" w:cs="汉语拼音"/>
          <w:sz w:val="21"/>
          <w:szCs w:val="21"/>
        </w:rPr>
        <w:t>（dàn）</w:t>
      </w:r>
      <w:r>
        <w:rPr>
          <w:rFonts w:ascii="汉语拼音" w:hAnsi="汉语拼音" w:eastAsia="Times New Roman" w:cs="汉语拼音"/>
          <w:kern w:val="0"/>
          <w:sz w:val="21"/>
          <w:szCs w:val="21"/>
        </w:rPr>
        <w:t>      </w:t>
      </w:r>
      <w:r>
        <w:rPr>
          <w:rFonts w:ascii="汉语拼音" w:hAnsi="汉语拼音" w:cs="汉语拼音"/>
          <w:sz w:val="21"/>
          <w:szCs w:val="21"/>
        </w:rPr>
        <w:t>流</w:t>
      </w:r>
      <w:r>
        <w:rPr>
          <w:rFonts w:ascii="汉语拼音" w:hAnsi="汉语拼音" w:cs="汉语拼音"/>
          <w:sz w:val="21"/>
          <w:szCs w:val="21"/>
          <w:em w:val="dot"/>
        </w:rPr>
        <w:t>觞</w:t>
      </w:r>
      <w:r>
        <w:rPr>
          <w:rFonts w:ascii="汉语拼音" w:hAnsi="汉语拼音" w:cs="汉语拼音"/>
          <w:sz w:val="21"/>
          <w:szCs w:val="21"/>
        </w:rPr>
        <w:t>（shāng）</w:t>
      </w:r>
    </w:p>
    <w:p w14:paraId="5C7A4F6C">
      <w:pPr>
        <w:keepNext w:val="0"/>
        <w:keepLines w:val="0"/>
        <w:pageBreakBefore w:val="0"/>
        <w:widowControl w:val="0"/>
        <w:kinsoku/>
        <w:wordWrap/>
        <w:overflowPunct/>
        <w:topLinePunct w:val="0"/>
        <w:autoSpaceDE/>
        <w:autoSpaceDN/>
        <w:bidi w:val="0"/>
        <w:adjustRightInd/>
        <w:spacing w:line="320" w:lineRule="exact"/>
        <w:ind w:left="300"/>
        <w:jc w:val="left"/>
        <w:textAlignment w:val="center"/>
        <w:rPr>
          <w:rFonts w:ascii="汉语拼音" w:hAnsi="汉语拼音" w:cs="汉语拼音"/>
          <w:sz w:val="21"/>
          <w:szCs w:val="21"/>
        </w:rPr>
      </w:pPr>
      <w:r>
        <w:rPr>
          <w:rFonts w:ascii="汉语拼音" w:hAnsi="汉语拼音" w:cs="汉语拼音"/>
          <w:sz w:val="21"/>
          <w:szCs w:val="21"/>
        </w:rPr>
        <w:t>C．俯仰</w:t>
      </w:r>
      <w:r>
        <w:rPr>
          <w:rFonts w:ascii="汉语拼音" w:hAnsi="汉语拼音" w:eastAsia="Times New Roman" w:cs="汉语拼音"/>
          <w:kern w:val="0"/>
          <w:sz w:val="21"/>
          <w:szCs w:val="21"/>
        </w:rPr>
        <w:t>     </w:t>
      </w:r>
      <w:r>
        <w:rPr>
          <w:rFonts w:ascii="汉语拼音" w:hAnsi="汉语拼音" w:cs="汉语拼音"/>
          <w:sz w:val="21"/>
          <w:szCs w:val="21"/>
        </w:rPr>
        <w:t>嗟悼</w:t>
      </w:r>
      <w:r>
        <w:rPr>
          <w:rFonts w:ascii="汉语拼音" w:hAnsi="汉语拼音" w:eastAsia="Times New Roman" w:cs="汉语拼音"/>
          <w:kern w:val="0"/>
          <w:sz w:val="21"/>
          <w:szCs w:val="21"/>
        </w:rPr>
        <w:t>     </w:t>
      </w:r>
      <w:r>
        <w:rPr>
          <w:rFonts w:ascii="汉语拼音" w:hAnsi="汉语拼音" w:cs="汉语拼音"/>
          <w:sz w:val="21"/>
          <w:szCs w:val="21"/>
          <w:em w:val="dot"/>
        </w:rPr>
        <w:t>会</w:t>
      </w:r>
      <w:r>
        <w:rPr>
          <w:rFonts w:ascii="汉语拼音" w:hAnsi="汉语拼音" w:cs="汉语拼音"/>
          <w:sz w:val="21"/>
          <w:szCs w:val="21"/>
        </w:rPr>
        <w:t>稽（kuài）</w:t>
      </w:r>
      <w:r>
        <w:rPr>
          <w:rFonts w:ascii="汉语拼音" w:hAnsi="汉语拼音" w:eastAsia="Times New Roman" w:cs="汉语拼音"/>
          <w:kern w:val="0"/>
          <w:sz w:val="21"/>
          <w:szCs w:val="21"/>
        </w:rPr>
        <w:t>      </w:t>
      </w:r>
      <w:r>
        <w:rPr>
          <w:rFonts w:ascii="汉语拼音" w:hAnsi="汉语拼音" w:cs="汉语拼音"/>
          <w:sz w:val="21"/>
          <w:szCs w:val="21"/>
          <w:em w:val="dot"/>
        </w:rPr>
        <w:t>绰</w:t>
      </w:r>
      <w:r>
        <w:rPr>
          <w:rFonts w:ascii="汉语拼音" w:hAnsi="汉语拼音" w:cs="汉语拼音"/>
          <w:sz w:val="21"/>
          <w:szCs w:val="21"/>
        </w:rPr>
        <w:t>约（chuò）</w:t>
      </w:r>
    </w:p>
    <w:p w14:paraId="2EAC6C55">
      <w:pPr>
        <w:keepNext w:val="0"/>
        <w:keepLines w:val="0"/>
        <w:pageBreakBefore w:val="0"/>
        <w:widowControl w:val="0"/>
        <w:kinsoku/>
        <w:wordWrap/>
        <w:overflowPunct/>
        <w:topLinePunct w:val="0"/>
        <w:autoSpaceDE/>
        <w:autoSpaceDN/>
        <w:bidi w:val="0"/>
        <w:adjustRightInd/>
        <w:spacing w:line="320" w:lineRule="exact"/>
        <w:ind w:left="300"/>
        <w:jc w:val="left"/>
        <w:textAlignment w:val="center"/>
        <w:rPr>
          <w:rFonts w:ascii="汉语拼音" w:hAnsi="汉语拼音" w:cs="汉语拼音"/>
          <w:sz w:val="21"/>
          <w:szCs w:val="21"/>
        </w:rPr>
      </w:pPr>
      <w:r>
        <w:rPr>
          <w:rFonts w:ascii="汉语拼音" w:hAnsi="汉语拼音" w:cs="汉语拼音"/>
          <w:sz w:val="21"/>
          <w:szCs w:val="21"/>
        </w:rPr>
        <w:t>D．葵丑</w:t>
      </w:r>
      <w:r>
        <w:rPr>
          <w:rFonts w:ascii="汉语拼音" w:hAnsi="汉语拼音" w:eastAsia="Times New Roman" w:cs="汉语拼音"/>
          <w:kern w:val="0"/>
          <w:sz w:val="21"/>
          <w:szCs w:val="21"/>
        </w:rPr>
        <w:t>     </w:t>
      </w:r>
      <w:r>
        <w:rPr>
          <w:rFonts w:ascii="汉语拼音" w:hAnsi="汉语拼音" w:cs="汉语拼音"/>
          <w:sz w:val="21"/>
          <w:szCs w:val="21"/>
        </w:rPr>
        <w:t>暮春</w:t>
      </w:r>
      <w:r>
        <w:rPr>
          <w:rFonts w:ascii="汉语拼音" w:hAnsi="汉语拼音" w:eastAsia="Times New Roman" w:cs="汉语拼音"/>
          <w:kern w:val="0"/>
          <w:sz w:val="21"/>
          <w:szCs w:val="21"/>
        </w:rPr>
        <w:t>     </w:t>
      </w:r>
      <w:r>
        <w:rPr>
          <w:rFonts w:ascii="汉语拼音" w:hAnsi="汉语拼音" w:cs="汉语拼音"/>
          <w:sz w:val="21"/>
          <w:szCs w:val="21"/>
        </w:rPr>
        <w:t>形</w:t>
      </w:r>
      <w:r>
        <w:rPr>
          <w:rFonts w:ascii="汉语拼音" w:hAnsi="汉语拼音" w:cs="汉语拼音"/>
          <w:sz w:val="21"/>
          <w:szCs w:val="21"/>
          <w:em w:val="dot"/>
        </w:rPr>
        <w:t>骸</w:t>
      </w:r>
      <w:r>
        <w:rPr>
          <w:rFonts w:ascii="汉语拼音" w:hAnsi="汉语拼音" w:cs="汉语拼音"/>
          <w:sz w:val="21"/>
          <w:szCs w:val="21"/>
        </w:rPr>
        <w:t>（hái）</w:t>
      </w:r>
      <w:r>
        <w:rPr>
          <w:rFonts w:ascii="汉语拼音" w:hAnsi="汉语拼音" w:eastAsia="Times New Roman" w:cs="汉语拼音"/>
          <w:kern w:val="0"/>
          <w:sz w:val="21"/>
          <w:szCs w:val="21"/>
        </w:rPr>
        <w:t>       </w:t>
      </w:r>
      <w:r>
        <w:rPr>
          <w:rFonts w:ascii="汉语拼音" w:hAnsi="汉语拼音" w:cs="汉语拼音"/>
          <w:sz w:val="21"/>
          <w:szCs w:val="21"/>
          <w:em w:val="dot"/>
        </w:rPr>
        <w:t>骋</w:t>
      </w:r>
      <w:r>
        <w:rPr>
          <w:rFonts w:ascii="汉语拼音" w:hAnsi="汉语拼音" w:cs="汉语拼音"/>
          <w:sz w:val="21"/>
          <w:szCs w:val="21"/>
        </w:rPr>
        <w:t>怀（chěng）</w:t>
      </w:r>
    </w:p>
    <w:p w14:paraId="4FE6DD29">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【答案】C</w:t>
      </w:r>
    </w:p>
    <w:p w14:paraId="0B0BDF91">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【详解】本题考查学生识记现代汉语常用字字音、字形的能力。</w:t>
      </w:r>
    </w:p>
    <w:p w14:paraId="1EF1B113">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A．“激湍”的“duān”错误，应读“tuān”，需要注意与“端”的区别。</w:t>
      </w:r>
    </w:p>
    <w:p w14:paraId="3CCB4597">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B．“皙得”的“皙”错误，应为“暂得”。</w:t>
      </w:r>
    </w:p>
    <w:p w14:paraId="2EB259EE">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D．“葵丑”的“葵”错误，应为“癸丑”。</w:t>
      </w:r>
    </w:p>
    <w:p w14:paraId="09C496A7">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故选C。</w:t>
      </w:r>
    </w:p>
    <w:p w14:paraId="4D56BEF4">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3．下列各句中加点的词语，使用不正确的一项是（</w:t>
      </w:r>
      <w:r>
        <w:rPr>
          <w:rFonts w:ascii="汉语拼音" w:hAnsi="汉语拼音" w:eastAsia="Times New Roman" w:cs="汉语拼音"/>
          <w:kern w:val="0"/>
          <w:sz w:val="21"/>
          <w:szCs w:val="21"/>
        </w:rPr>
        <w:t>    </w:t>
      </w:r>
      <w:r>
        <w:rPr>
          <w:rFonts w:ascii="汉语拼音" w:hAnsi="汉语拼音" w:cs="汉语拼音"/>
          <w:sz w:val="21"/>
          <w:szCs w:val="21"/>
        </w:rPr>
        <w:t>）</w:t>
      </w:r>
    </w:p>
    <w:p w14:paraId="34ED7D63">
      <w:pPr>
        <w:keepNext w:val="0"/>
        <w:keepLines w:val="0"/>
        <w:pageBreakBefore w:val="0"/>
        <w:widowControl w:val="0"/>
        <w:kinsoku/>
        <w:wordWrap/>
        <w:overflowPunct/>
        <w:topLinePunct w:val="0"/>
        <w:autoSpaceDE/>
        <w:autoSpaceDN/>
        <w:bidi w:val="0"/>
        <w:adjustRightInd/>
        <w:spacing w:line="320" w:lineRule="exact"/>
        <w:ind w:left="300"/>
        <w:jc w:val="left"/>
        <w:textAlignment w:val="center"/>
        <w:rPr>
          <w:rFonts w:ascii="汉语拼音" w:hAnsi="汉语拼音" w:cs="汉语拼音"/>
          <w:sz w:val="21"/>
          <w:szCs w:val="21"/>
        </w:rPr>
      </w:pPr>
      <w:r>
        <w:rPr>
          <w:rFonts w:ascii="汉语拼音" w:hAnsi="汉语拼音" w:cs="汉语拼音"/>
          <w:sz w:val="21"/>
          <w:szCs w:val="21"/>
        </w:rPr>
        <w:t>A．艺术往往能让人充满浪漫主义情怀，许多画家常常在生活中</w:t>
      </w:r>
      <w:r>
        <w:rPr>
          <w:rFonts w:ascii="汉语拼音" w:hAnsi="汉语拼音" w:cs="汉语拼音"/>
          <w:sz w:val="21"/>
          <w:szCs w:val="21"/>
          <w:em w:val="dot"/>
        </w:rPr>
        <w:t>放浪形骸</w:t>
      </w:r>
      <w:r>
        <w:rPr>
          <w:rFonts w:ascii="汉语拼音" w:hAnsi="汉语拼音" w:cs="汉语拼音"/>
          <w:sz w:val="21"/>
          <w:szCs w:val="21"/>
        </w:rPr>
        <w:t>，不修边幅。</w:t>
      </w:r>
    </w:p>
    <w:p w14:paraId="016136EF">
      <w:pPr>
        <w:keepNext w:val="0"/>
        <w:keepLines w:val="0"/>
        <w:pageBreakBefore w:val="0"/>
        <w:widowControl w:val="0"/>
        <w:kinsoku/>
        <w:wordWrap/>
        <w:overflowPunct/>
        <w:topLinePunct w:val="0"/>
        <w:autoSpaceDE/>
        <w:autoSpaceDN/>
        <w:bidi w:val="0"/>
        <w:adjustRightInd/>
        <w:spacing w:line="320" w:lineRule="exact"/>
        <w:ind w:left="300"/>
        <w:jc w:val="left"/>
        <w:textAlignment w:val="center"/>
        <w:rPr>
          <w:rFonts w:ascii="汉语拼音" w:hAnsi="汉语拼音" w:cs="汉语拼音"/>
          <w:sz w:val="21"/>
          <w:szCs w:val="21"/>
        </w:rPr>
      </w:pPr>
      <w:r>
        <w:rPr>
          <w:rFonts w:ascii="汉语拼音" w:hAnsi="汉语拼音" w:cs="汉语拼音"/>
          <w:sz w:val="21"/>
          <w:szCs w:val="21"/>
        </w:rPr>
        <w:t>B．</w:t>
      </w:r>
      <w:r>
        <w:rPr>
          <w:rFonts w:ascii="汉语拼音" w:hAnsi="汉语拼音" w:cs="汉语拼音"/>
          <w:sz w:val="21"/>
          <w:szCs w:val="21"/>
          <w:em w:val="dot"/>
        </w:rPr>
        <w:t>情随事迁</w:t>
      </w:r>
      <w:r>
        <w:rPr>
          <w:rFonts w:ascii="汉语拼音" w:hAnsi="汉语拼音" w:cs="汉语拼音"/>
          <w:sz w:val="21"/>
          <w:szCs w:val="21"/>
        </w:rPr>
        <w:t>，人的心情不同，对所遇到的事也就会有不同的感受。</w:t>
      </w:r>
    </w:p>
    <w:p w14:paraId="46F8F0D9">
      <w:pPr>
        <w:keepNext w:val="0"/>
        <w:keepLines w:val="0"/>
        <w:pageBreakBefore w:val="0"/>
        <w:widowControl w:val="0"/>
        <w:kinsoku/>
        <w:wordWrap/>
        <w:overflowPunct/>
        <w:topLinePunct w:val="0"/>
        <w:autoSpaceDE/>
        <w:autoSpaceDN/>
        <w:bidi w:val="0"/>
        <w:adjustRightInd/>
        <w:spacing w:line="320" w:lineRule="exact"/>
        <w:ind w:left="300"/>
        <w:jc w:val="left"/>
        <w:textAlignment w:val="center"/>
        <w:rPr>
          <w:rFonts w:ascii="汉语拼音" w:hAnsi="汉语拼音" w:cs="汉语拼音"/>
          <w:sz w:val="21"/>
          <w:szCs w:val="21"/>
        </w:rPr>
      </w:pPr>
      <w:r>
        <w:rPr>
          <w:rFonts w:ascii="汉语拼音" w:hAnsi="汉语拼音" w:cs="汉语拼音"/>
          <w:sz w:val="21"/>
          <w:szCs w:val="21"/>
        </w:rPr>
        <w:t>C．在迷人的天山牧场</w:t>
      </w:r>
      <w:r>
        <w:rPr>
          <w:rFonts w:ascii="汉语拼音" w:hAnsi="汉语拼音" w:cs="汉语拼音"/>
          <w:sz w:val="21"/>
          <w:szCs w:val="21"/>
          <w:em w:val="dot"/>
        </w:rPr>
        <w:t>游目骋怀</w:t>
      </w:r>
      <w:r>
        <w:rPr>
          <w:rFonts w:ascii="汉语拼音" w:hAnsi="汉语拼音" w:cs="汉语拼音"/>
          <w:sz w:val="21"/>
          <w:szCs w:val="21"/>
        </w:rPr>
        <w:t>，我眼前的美景宛若幅风景画。</w:t>
      </w:r>
    </w:p>
    <w:p w14:paraId="7C74A6FA">
      <w:pPr>
        <w:keepNext w:val="0"/>
        <w:keepLines w:val="0"/>
        <w:pageBreakBefore w:val="0"/>
        <w:widowControl w:val="0"/>
        <w:kinsoku/>
        <w:wordWrap/>
        <w:overflowPunct/>
        <w:topLinePunct w:val="0"/>
        <w:autoSpaceDE/>
        <w:autoSpaceDN/>
        <w:bidi w:val="0"/>
        <w:adjustRightInd/>
        <w:spacing w:line="320" w:lineRule="exact"/>
        <w:ind w:left="300"/>
        <w:jc w:val="left"/>
        <w:textAlignment w:val="center"/>
        <w:rPr>
          <w:rFonts w:ascii="汉语拼音" w:hAnsi="汉语拼音" w:cs="汉语拼音"/>
          <w:sz w:val="21"/>
          <w:szCs w:val="21"/>
        </w:rPr>
      </w:pPr>
      <w:r>
        <w:rPr>
          <w:rFonts w:ascii="汉语拼音" w:hAnsi="汉语拼音" w:cs="汉语拼音"/>
          <w:sz w:val="21"/>
          <w:szCs w:val="21"/>
        </w:rPr>
        <w:t>D．这股带着潮气的风经胶东半岛的</w:t>
      </w:r>
      <w:r>
        <w:rPr>
          <w:rFonts w:ascii="汉语拼音" w:hAnsi="汉语拼音" w:cs="汉语拼音"/>
          <w:sz w:val="21"/>
          <w:szCs w:val="21"/>
          <w:em w:val="dot"/>
        </w:rPr>
        <w:t>崇山峻岭</w:t>
      </w:r>
      <w:r>
        <w:rPr>
          <w:rFonts w:ascii="汉语拼音" w:hAnsi="汉语拼音" w:cs="汉语拼音"/>
          <w:sz w:val="21"/>
          <w:szCs w:val="21"/>
        </w:rPr>
        <w:t>的阻拦过滤，只剩下凉爽和惬意。</w:t>
      </w:r>
    </w:p>
    <w:p w14:paraId="3287BFF0">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【答案】B</w:t>
      </w:r>
    </w:p>
    <w:p w14:paraId="09DF23E8">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【详解】本题考查学生理解和运用词语的能力。</w:t>
      </w:r>
    </w:p>
    <w:p w14:paraId="3CEB9C9F">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B.情随事迁：思想感情随着情况的变迁而发生变化。不符合语境，语境强调人的心情会影响事情的感受。</w:t>
      </w:r>
    </w:p>
    <w:p w14:paraId="7813B231">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A.放浪形骸：行为放纵，不受世俗礼法的束缚。</w:t>
      </w:r>
    </w:p>
    <w:p w14:paraId="7E5E8E4C">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C.游目聘怀：纵展眼力，开畅胸怀。</w:t>
      </w:r>
    </w:p>
    <w:p w14:paraId="48E63635">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D.崇山峻岭：高而险峻的山岭。</w:t>
      </w:r>
    </w:p>
    <w:p w14:paraId="5A40E21C">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故选B。</w:t>
      </w:r>
    </w:p>
    <w:p w14:paraId="2065E32B">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4．有关文言文化常识的解说，不正确的一项是（　　　）</w:t>
      </w:r>
    </w:p>
    <w:p w14:paraId="24FAB0DB">
      <w:pPr>
        <w:keepNext w:val="0"/>
        <w:keepLines w:val="0"/>
        <w:pageBreakBefore w:val="0"/>
        <w:widowControl w:val="0"/>
        <w:kinsoku/>
        <w:wordWrap/>
        <w:overflowPunct/>
        <w:topLinePunct w:val="0"/>
        <w:autoSpaceDE/>
        <w:autoSpaceDN/>
        <w:bidi w:val="0"/>
        <w:adjustRightInd/>
        <w:spacing w:line="320" w:lineRule="exact"/>
        <w:ind w:left="300"/>
        <w:jc w:val="left"/>
        <w:textAlignment w:val="center"/>
        <w:rPr>
          <w:rFonts w:ascii="汉语拼音" w:hAnsi="汉语拼音" w:cs="汉语拼音"/>
          <w:sz w:val="21"/>
          <w:szCs w:val="21"/>
        </w:rPr>
      </w:pPr>
      <w:r>
        <w:rPr>
          <w:rFonts w:ascii="汉语拼音" w:hAnsi="汉语拼音" w:cs="汉语拼音"/>
          <w:sz w:val="21"/>
          <w:szCs w:val="21"/>
        </w:rPr>
        <w:t>A．暮春：春季的末一个月。孟、仲、季表示每季月份的顺序，孟表示每季的第一个月，仲表示第二个月，季表示最后一个月即第三个月，如孟春指春季的第一个月。</w:t>
      </w:r>
    </w:p>
    <w:p w14:paraId="6C4F2003">
      <w:pPr>
        <w:keepNext w:val="0"/>
        <w:keepLines w:val="0"/>
        <w:pageBreakBefore w:val="0"/>
        <w:widowControl w:val="0"/>
        <w:kinsoku/>
        <w:wordWrap/>
        <w:overflowPunct/>
        <w:topLinePunct w:val="0"/>
        <w:autoSpaceDE/>
        <w:autoSpaceDN/>
        <w:bidi w:val="0"/>
        <w:adjustRightInd/>
        <w:spacing w:line="320" w:lineRule="exact"/>
        <w:ind w:left="300"/>
        <w:jc w:val="left"/>
        <w:textAlignment w:val="center"/>
        <w:rPr>
          <w:rFonts w:ascii="汉语拼音" w:hAnsi="汉语拼音" w:cs="汉语拼音"/>
          <w:sz w:val="21"/>
          <w:szCs w:val="21"/>
        </w:rPr>
      </w:pPr>
      <w:r>
        <w:rPr>
          <w:rFonts w:ascii="汉语拼音" w:hAnsi="汉语拼音" w:cs="汉语拼音"/>
          <w:sz w:val="21"/>
          <w:szCs w:val="21"/>
        </w:rPr>
        <w:t>B．禊，一种祭礼。古时一三月上旬的“巳”日为修禊日；三国魏以后用三月三日，不再用巳日。禊事，古代的一种风俗，三月三日人们到水边洗濯，嬉戏，以祈福消灾。</w:t>
      </w:r>
    </w:p>
    <w:p w14:paraId="6D08A961">
      <w:pPr>
        <w:keepNext w:val="0"/>
        <w:keepLines w:val="0"/>
        <w:pageBreakBefore w:val="0"/>
        <w:widowControl w:val="0"/>
        <w:kinsoku/>
        <w:wordWrap/>
        <w:overflowPunct/>
        <w:topLinePunct w:val="0"/>
        <w:autoSpaceDE/>
        <w:autoSpaceDN/>
        <w:bidi w:val="0"/>
        <w:adjustRightInd/>
        <w:spacing w:line="320" w:lineRule="exact"/>
        <w:ind w:left="300"/>
        <w:jc w:val="left"/>
        <w:textAlignment w:val="center"/>
        <w:rPr>
          <w:rFonts w:ascii="汉语拼音" w:hAnsi="汉语拼音" w:cs="汉语拼音"/>
          <w:sz w:val="21"/>
          <w:szCs w:val="21"/>
        </w:rPr>
      </w:pPr>
      <w:r>
        <w:rPr>
          <w:rFonts w:ascii="汉语拼音" w:hAnsi="汉语拼音" w:cs="汉语拼音"/>
          <w:sz w:val="21"/>
          <w:szCs w:val="21"/>
        </w:rPr>
        <w:t>C．契：用木或竹刻成，分成两半，合在一起可为凭验。</w:t>
      </w:r>
    </w:p>
    <w:p w14:paraId="320B66A4">
      <w:pPr>
        <w:keepNext w:val="0"/>
        <w:keepLines w:val="0"/>
        <w:pageBreakBefore w:val="0"/>
        <w:widowControl w:val="0"/>
        <w:kinsoku/>
        <w:wordWrap/>
        <w:overflowPunct/>
        <w:topLinePunct w:val="0"/>
        <w:autoSpaceDE/>
        <w:autoSpaceDN/>
        <w:bidi w:val="0"/>
        <w:adjustRightInd/>
        <w:spacing w:line="320" w:lineRule="exact"/>
        <w:ind w:left="300"/>
        <w:jc w:val="left"/>
        <w:textAlignment w:val="center"/>
        <w:rPr>
          <w:rFonts w:ascii="汉语拼音" w:hAnsi="汉语拼音" w:cs="汉语拼音"/>
          <w:sz w:val="21"/>
          <w:szCs w:val="21"/>
        </w:rPr>
      </w:pPr>
      <w:r>
        <w:rPr>
          <w:rFonts w:ascii="汉语拼音" w:hAnsi="汉语拼音" w:cs="汉语拼音"/>
          <w:sz w:val="21"/>
          <w:szCs w:val="21"/>
        </w:rPr>
        <w:t>D．望：农历小月十五。既望：望日后一天，农历小月十六。</w:t>
      </w:r>
    </w:p>
    <w:p w14:paraId="1F8D8A32">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【答案】D</w:t>
      </w:r>
    </w:p>
    <w:p w14:paraId="0F63D0DE">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详解】本题考查古文化常识。古文，是很多高中生一听就头大的语文难点，而且往往也是众多学生考试当中的“丢分大户”。其实，如果平时学习中能积累一些古文方面的常识，那么试题就会变得简单许多。文化常识的考核主要集中在古代的一些称谓、官职的变迁、建筑的名称、年号、谥号、庙号、一些文书的名称、官场的一些礼节、朝廷的一些机构、典章制度、行政区划、还有一些避讳的说法等。平时注意积累，尤其是课本的注释的相关内容，答题时还要注意结合语境的含义作答。</w:t>
      </w:r>
    </w:p>
    <w:p w14:paraId="1B9A441A">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D项，望：农历小月十五，大月十六。既望：望日后一天，农历小月十六，大月十七。</w:t>
      </w:r>
    </w:p>
    <w:p w14:paraId="3107E642">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color w:val="FF0000"/>
          <w:sz w:val="21"/>
          <w:szCs w:val="21"/>
        </w:rPr>
      </w:pPr>
      <w:r>
        <w:rPr>
          <w:rFonts w:ascii="汉语拼音" w:hAnsi="汉语拼音" w:cs="汉语拼音"/>
          <w:color w:val="FF0000"/>
          <w:sz w:val="21"/>
          <w:szCs w:val="21"/>
        </w:rPr>
        <w:t>故选D。</w:t>
      </w:r>
    </w:p>
    <w:p w14:paraId="25FF736C">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5．从下列各项中选出与“少长咸集”活用类型相同的一项</w:t>
      </w:r>
    </w:p>
    <w:p w14:paraId="1FF96417">
      <w:pPr>
        <w:keepNext w:val="0"/>
        <w:keepLines w:val="0"/>
        <w:pageBreakBefore w:val="0"/>
        <w:widowControl w:val="0"/>
        <w:tabs>
          <w:tab w:val="left" w:pos="4156"/>
        </w:tabs>
        <w:kinsoku/>
        <w:wordWrap/>
        <w:overflowPunct/>
        <w:topLinePunct w:val="0"/>
        <w:autoSpaceDE/>
        <w:autoSpaceDN/>
        <w:bidi w:val="0"/>
        <w:adjustRightInd/>
        <w:spacing w:line="320" w:lineRule="exact"/>
        <w:ind w:left="300"/>
        <w:jc w:val="left"/>
        <w:textAlignment w:val="center"/>
        <w:rPr>
          <w:rFonts w:ascii="汉语拼音" w:hAnsi="汉语拼音" w:cs="汉语拼音"/>
          <w:sz w:val="21"/>
          <w:szCs w:val="21"/>
        </w:rPr>
      </w:pPr>
      <w:r>
        <w:rPr>
          <w:rFonts w:ascii="汉语拼音" w:hAnsi="汉语拼音" w:cs="汉语拼音"/>
          <w:sz w:val="21"/>
          <w:szCs w:val="21"/>
        </w:rPr>
        <w:t>A．映带左右</w:t>
      </w:r>
      <w:r>
        <w:rPr>
          <w:rFonts w:ascii="汉语拼音" w:hAnsi="汉语拼音" w:cs="汉语拼音"/>
          <w:sz w:val="21"/>
          <w:szCs w:val="21"/>
        </w:rPr>
        <w:tab/>
      </w:r>
      <w:r>
        <w:rPr>
          <w:rFonts w:ascii="汉语拼音" w:hAnsi="汉语拼音" w:cs="汉语拼音"/>
          <w:sz w:val="21"/>
          <w:szCs w:val="21"/>
        </w:rPr>
        <w:t>B．足以极视听之娱</w:t>
      </w:r>
    </w:p>
    <w:p w14:paraId="6FEA36B1">
      <w:pPr>
        <w:keepNext w:val="0"/>
        <w:keepLines w:val="0"/>
        <w:pageBreakBefore w:val="0"/>
        <w:widowControl w:val="0"/>
        <w:tabs>
          <w:tab w:val="left" w:pos="4156"/>
        </w:tabs>
        <w:kinsoku/>
        <w:wordWrap/>
        <w:overflowPunct/>
        <w:topLinePunct w:val="0"/>
        <w:autoSpaceDE/>
        <w:autoSpaceDN/>
        <w:bidi w:val="0"/>
        <w:adjustRightInd/>
        <w:spacing w:line="320" w:lineRule="exact"/>
        <w:ind w:left="300"/>
        <w:jc w:val="left"/>
        <w:textAlignment w:val="center"/>
        <w:rPr>
          <w:rFonts w:ascii="汉语拼音" w:hAnsi="汉语拼音" w:cs="汉语拼音"/>
          <w:sz w:val="21"/>
          <w:szCs w:val="21"/>
        </w:rPr>
      </w:pPr>
      <w:r>
        <w:rPr>
          <w:rFonts w:ascii="汉语拼音" w:hAnsi="汉语拼音" w:cs="汉语拼音"/>
          <w:sz w:val="21"/>
          <w:szCs w:val="21"/>
        </w:rPr>
        <w:t>C．固知一死生为虚诞</w:t>
      </w:r>
      <w:r>
        <w:rPr>
          <w:rFonts w:ascii="汉语拼音" w:hAnsi="汉语拼音" w:cs="汉语拼音"/>
          <w:sz w:val="21"/>
          <w:szCs w:val="21"/>
        </w:rPr>
        <w:tab/>
      </w:r>
      <w:r>
        <w:rPr>
          <w:rFonts w:ascii="汉语拼音" w:hAnsi="汉语拼音" w:cs="汉语拼音"/>
          <w:sz w:val="21"/>
          <w:szCs w:val="21"/>
        </w:rPr>
        <w:t>D．群贤毕至</w:t>
      </w:r>
    </w:p>
    <w:p w14:paraId="1A63FB61">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【答案】D</w:t>
      </w:r>
    </w:p>
    <w:p w14:paraId="5D27AA97">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详解】本题考查文言文词类活用现象。在古代汉语里，某些词，主要是实词，可以按照一定的语言习惯灵活运用，在语句中临时改变它的功能，即改变原来的词性。古汉语词类活用，常见的主要有：（1）名词作动词（2）名词作状语（3）形容词作动词(4)动词、形容词活用为名词（5）使动用法（6）意动用法（7）数词有时也活用为动词。题干要求选择：从下列各项中选出与“少长咸集”活用类型相同的一项。</w:t>
      </w:r>
    </w:p>
    <w:p w14:paraId="1D9D910A">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首先例句“少长咸集”的“少长”是形容词作名词，年少的人和年长的人。</w:t>
      </w:r>
    </w:p>
    <w:p w14:paraId="464783A7">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A项，“映带左右”的“带”是名作状，像带子一样。</w:t>
      </w:r>
    </w:p>
    <w:p w14:paraId="17EC152E">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B项，“足以极视听之娱”的“视听”动词作名词，此处是“视觉、听觉”，即“感官耳目”。C项，“固知一死生为虚诞”的“一”，数词作动词，译为“把……看作一样”。</w:t>
      </w:r>
    </w:p>
    <w:p w14:paraId="5AC1ECB0">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D项，“群贤毕至”的“贤”是形容词作名词，译为：贤能的人。</w:t>
      </w:r>
    </w:p>
    <w:p w14:paraId="24B4ACAA">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故选D。</w:t>
      </w:r>
    </w:p>
    <w:p w14:paraId="30FE7AE0">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6．下列句中加点词语与现代汉语语义相同的一项是</w:t>
      </w:r>
    </w:p>
    <w:p w14:paraId="1C0ABB03">
      <w:pPr>
        <w:keepNext w:val="0"/>
        <w:keepLines w:val="0"/>
        <w:pageBreakBefore w:val="0"/>
        <w:widowControl w:val="0"/>
        <w:tabs>
          <w:tab w:val="left" w:pos="4156"/>
        </w:tabs>
        <w:kinsoku/>
        <w:wordWrap/>
        <w:overflowPunct/>
        <w:topLinePunct w:val="0"/>
        <w:autoSpaceDE/>
        <w:autoSpaceDN/>
        <w:bidi w:val="0"/>
        <w:adjustRightInd/>
        <w:spacing w:line="320" w:lineRule="exact"/>
        <w:ind w:left="300"/>
        <w:jc w:val="left"/>
        <w:textAlignment w:val="center"/>
        <w:rPr>
          <w:rFonts w:ascii="汉语拼音" w:hAnsi="汉语拼音" w:cs="汉语拼音"/>
          <w:sz w:val="21"/>
          <w:szCs w:val="21"/>
          <w:em w:val="dot"/>
        </w:rPr>
      </w:pPr>
      <w:r>
        <w:rPr>
          <w:rFonts w:ascii="汉语拼音" w:hAnsi="汉语拼音" w:cs="汉语拼音"/>
          <w:sz w:val="21"/>
          <w:szCs w:val="21"/>
        </w:rPr>
        <w:t>A．引</w:t>
      </w:r>
      <w:r>
        <w:rPr>
          <w:rFonts w:ascii="汉语拼音" w:hAnsi="汉语拼音" w:cs="汉语拼音"/>
          <w:sz w:val="21"/>
          <w:szCs w:val="21"/>
          <w:em w:val="dot"/>
        </w:rPr>
        <w:t>以为</w:t>
      </w:r>
      <w:r>
        <w:rPr>
          <w:rFonts w:ascii="汉语拼音" w:hAnsi="汉语拼音" w:cs="汉语拼音"/>
          <w:sz w:val="21"/>
          <w:szCs w:val="21"/>
        </w:rPr>
        <w:t>流觞曲水</w:t>
      </w:r>
      <w:r>
        <w:rPr>
          <w:rFonts w:ascii="汉语拼音" w:hAnsi="汉语拼音" w:cs="汉语拼音"/>
          <w:sz w:val="21"/>
          <w:szCs w:val="21"/>
        </w:rPr>
        <w:tab/>
      </w:r>
      <w:r>
        <w:rPr>
          <w:rFonts w:ascii="汉语拼音" w:hAnsi="汉语拼音" w:cs="汉语拼音"/>
          <w:sz w:val="21"/>
          <w:szCs w:val="21"/>
        </w:rPr>
        <w:t xml:space="preserve">    B．列坐</w:t>
      </w:r>
      <w:r>
        <w:rPr>
          <w:rFonts w:ascii="汉语拼音" w:hAnsi="汉语拼音" w:cs="汉语拼音"/>
          <w:sz w:val="21"/>
          <w:szCs w:val="21"/>
          <w:em w:val="dot"/>
        </w:rPr>
        <w:t>其次</w:t>
      </w:r>
    </w:p>
    <w:p w14:paraId="2532AE53">
      <w:pPr>
        <w:keepNext w:val="0"/>
        <w:keepLines w:val="0"/>
        <w:pageBreakBefore w:val="0"/>
        <w:widowControl w:val="0"/>
        <w:tabs>
          <w:tab w:val="left" w:pos="4156"/>
        </w:tabs>
        <w:kinsoku/>
        <w:wordWrap/>
        <w:overflowPunct/>
        <w:topLinePunct w:val="0"/>
        <w:autoSpaceDE/>
        <w:autoSpaceDN/>
        <w:bidi w:val="0"/>
        <w:adjustRightInd/>
        <w:spacing w:line="320" w:lineRule="exact"/>
        <w:ind w:left="300"/>
        <w:jc w:val="left"/>
        <w:textAlignment w:val="center"/>
        <w:rPr>
          <w:rFonts w:ascii="汉语拼音" w:hAnsi="汉语拼音" w:cs="汉语拼音"/>
          <w:sz w:val="21"/>
          <w:szCs w:val="21"/>
        </w:rPr>
      </w:pPr>
      <w:r>
        <w:rPr>
          <w:rFonts w:ascii="汉语拼音" w:hAnsi="汉语拼音" w:cs="汉语拼音"/>
          <w:sz w:val="21"/>
          <w:szCs w:val="21"/>
        </w:rPr>
        <w:t>C．虽世殊事异，</w:t>
      </w:r>
      <w:r>
        <w:rPr>
          <w:rFonts w:ascii="汉语拼音" w:hAnsi="汉语拼音" w:cs="汉语拼音"/>
          <w:sz w:val="21"/>
          <w:szCs w:val="21"/>
          <w:em w:val="dot"/>
        </w:rPr>
        <w:t>所以</w:t>
      </w:r>
      <w:r>
        <w:rPr>
          <w:rFonts w:ascii="汉语拼音" w:hAnsi="汉语拼音" w:cs="汉语拼音"/>
          <w:sz w:val="21"/>
          <w:szCs w:val="21"/>
        </w:rPr>
        <w:t>兴怀，其致一也</w:t>
      </w:r>
      <w:r>
        <w:rPr>
          <w:rFonts w:ascii="汉语拼音" w:hAnsi="汉语拼音" w:cs="汉语拼音"/>
          <w:sz w:val="21"/>
          <w:szCs w:val="21"/>
        </w:rPr>
        <w:tab/>
      </w:r>
      <w:r>
        <w:rPr>
          <w:rFonts w:ascii="汉语拼音" w:hAnsi="汉语拼音" w:cs="汉语拼音"/>
          <w:sz w:val="21"/>
          <w:szCs w:val="21"/>
        </w:rPr>
        <w:t>D．快然</w:t>
      </w:r>
      <w:r>
        <w:rPr>
          <w:rFonts w:ascii="汉语拼音" w:hAnsi="汉语拼音" w:cs="汉语拼音"/>
          <w:sz w:val="21"/>
          <w:szCs w:val="21"/>
          <w:em w:val="dot"/>
        </w:rPr>
        <w:t>自足</w:t>
      </w:r>
      <w:r>
        <w:rPr>
          <w:rFonts w:ascii="汉语拼音" w:hAnsi="汉语拼音" w:cs="汉语拼音"/>
          <w:sz w:val="21"/>
          <w:szCs w:val="21"/>
        </w:rPr>
        <w:t>，不知老之将至</w:t>
      </w:r>
    </w:p>
    <w:p w14:paraId="200B95DF">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【答案】D</w:t>
      </w:r>
    </w:p>
    <w:p w14:paraId="7BE5177D">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详解】本题考查学生理解常见古今异义词的含义和用法的能力。文言文学习重在平时的诵读和积累，从而真真切切地夯实文言阅读的基本功。在具体的解答过程中，要善于结合上下文语境去揣摩词语的意思。古今异义词平时要善于积累，在做阅读题时要善于推敲，将平时积累的东西迁移过来。选择性题目适宜用排除法。题干要求选择：下列句中加点词语与现代汉语语义相同的一项。</w:t>
      </w:r>
    </w:p>
    <w:p w14:paraId="5D36F599">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A项，“引以为流觞曲水”的“以为”，古义是“把……作为”；今义是动词，“认为”的意思。B项，“列坐其次”的“其次”，古义是它（曲水）的旁边；今义是表示相对于主要的东西稍微次要的东西。</w:t>
      </w:r>
    </w:p>
    <w:p w14:paraId="2497564B">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C项，“虽世殊事异，所以兴怀，其致一也”的“所以”，古义是“……的原因”；今义是表结果的连词。</w:t>
      </w:r>
    </w:p>
    <w:p w14:paraId="20B51498">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D项，“快然自足，不知老之将至”的“自足”古今同义，都是“自我满足”。</w:t>
      </w:r>
    </w:p>
    <w:p w14:paraId="002B4B19">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故选D。</w:t>
      </w:r>
    </w:p>
    <w:p w14:paraId="3C0BA9E3">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7．加点词含义相同的一项是</w:t>
      </w:r>
    </w:p>
    <w:p w14:paraId="292C8544">
      <w:pPr>
        <w:keepNext w:val="0"/>
        <w:keepLines w:val="0"/>
        <w:pageBreakBefore w:val="0"/>
        <w:widowControl w:val="0"/>
        <w:kinsoku/>
        <w:wordWrap/>
        <w:overflowPunct/>
        <w:topLinePunct w:val="0"/>
        <w:autoSpaceDE/>
        <w:autoSpaceDN/>
        <w:bidi w:val="0"/>
        <w:adjustRightInd/>
        <w:spacing w:line="320" w:lineRule="exact"/>
        <w:ind w:left="300"/>
        <w:jc w:val="left"/>
        <w:textAlignment w:val="center"/>
        <w:rPr>
          <w:rFonts w:ascii="汉语拼音" w:hAnsi="汉语拼音" w:cs="汉语拼音"/>
          <w:sz w:val="21"/>
          <w:szCs w:val="21"/>
        </w:rPr>
      </w:pPr>
      <w:r>
        <w:rPr>
          <w:rFonts w:ascii="汉语拼音" w:hAnsi="汉语拼音" w:cs="汉语拼音"/>
          <w:sz w:val="21"/>
          <w:szCs w:val="21"/>
        </w:rPr>
        <w:t>A．</w:t>
      </w:r>
      <w:r>
        <w:rPr>
          <w:rFonts w:hint="eastAsia" w:ascii="宋体" w:hAnsi="宋体" w:cs="宋体"/>
          <w:sz w:val="21"/>
          <w:szCs w:val="21"/>
        </w:rPr>
        <w:t>①</w:t>
      </w:r>
      <w:r>
        <w:rPr>
          <w:rFonts w:ascii="汉语拼音" w:hAnsi="汉语拼音" w:cs="汉语拼音"/>
          <w:sz w:val="21"/>
          <w:szCs w:val="21"/>
        </w:rPr>
        <w:t>夫人之相与，</w:t>
      </w:r>
      <w:r>
        <w:rPr>
          <w:rFonts w:ascii="汉语拼音" w:hAnsi="汉语拼音" w:cs="汉语拼音"/>
          <w:sz w:val="21"/>
          <w:szCs w:val="21"/>
          <w:em w:val="dot"/>
        </w:rPr>
        <w:t>俯仰</w:t>
      </w:r>
      <w:r>
        <w:rPr>
          <w:rFonts w:ascii="汉语拼音" w:hAnsi="汉语拼音" w:cs="汉语拼音"/>
          <w:sz w:val="21"/>
          <w:szCs w:val="21"/>
        </w:rPr>
        <w:t>一世</w:t>
      </w:r>
      <w:r>
        <w:rPr>
          <w:rFonts w:ascii="汉语拼音" w:hAnsi="汉语拼音" w:eastAsia="Times New Roman" w:cs="汉语拼音"/>
          <w:kern w:val="0"/>
          <w:sz w:val="21"/>
          <w:szCs w:val="21"/>
        </w:rPr>
        <w:t>          </w:t>
      </w:r>
      <w:r>
        <w:rPr>
          <w:rFonts w:ascii="汉语拼音" w:hAnsi="汉语拼音" w:cs="汉语拼音"/>
          <w:kern w:val="0"/>
          <w:sz w:val="21"/>
          <w:szCs w:val="21"/>
        </w:rPr>
        <w:t xml:space="preserve">   </w:t>
      </w:r>
      <w:r>
        <w:rPr>
          <w:rFonts w:ascii="汉语拼音" w:hAnsi="汉语拼音" w:eastAsia="Times New Roman" w:cs="汉语拼音"/>
          <w:kern w:val="0"/>
          <w:sz w:val="21"/>
          <w:szCs w:val="21"/>
        </w:rPr>
        <w:t>    </w:t>
      </w:r>
      <w:r>
        <w:rPr>
          <w:rFonts w:hint="eastAsia" w:ascii="宋体" w:hAnsi="宋体" w:cs="宋体"/>
          <w:sz w:val="21"/>
          <w:szCs w:val="21"/>
        </w:rPr>
        <w:t>②</w:t>
      </w:r>
      <w:r>
        <w:rPr>
          <w:rFonts w:ascii="汉语拼音" w:hAnsi="汉语拼音" w:cs="汉语拼音"/>
          <w:sz w:val="21"/>
          <w:szCs w:val="21"/>
        </w:rPr>
        <w:t>向之所欣，</w:t>
      </w:r>
      <w:r>
        <w:rPr>
          <w:rFonts w:ascii="汉语拼音" w:hAnsi="汉语拼音" w:cs="汉语拼音"/>
          <w:sz w:val="21"/>
          <w:szCs w:val="21"/>
          <w:em w:val="dot"/>
        </w:rPr>
        <w:t>俯仰</w:t>
      </w:r>
      <w:r>
        <w:rPr>
          <w:rFonts w:ascii="汉语拼音" w:hAnsi="汉语拼音" w:cs="汉语拼音"/>
          <w:sz w:val="21"/>
          <w:szCs w:val="21"/>
        </w:rPr>
        <w:t>之间，已为陈迹</w:t>
      </w:r>
    </w:p>
    <w:p w14:paraId="1604950F">
      <w:pPr>
        <w:keepNext w:val="0"/>
        <w:keepLines w:val="0"/>
        <w:pageBreakBefore w:val="0"/>
        <w:widowControl w:val="0"/>
        <w:kinsoku/>
        <w:wordWrap/>
        <w:overflowPunct/>
        <w:topLinePunct w:val="0"/>
        <w:autoSpaceDE/>
        <w:autoSpaceDN/>
        <w:bidi w:val="0"/>
        <w:adjustRightInd/>
        <w:spacing w:line="320" w:lineRule="exact"/>
        <w:ind w:left="300"/>
        <w:jc w:val="left"/>
        <w:textAlignment w:val="center"/>
        <w:rPr>
          <w:rFonts w:ascii="汉语拼音" w:hAnsi="汉语拼音" w:cs="汉语拼音"/>
          <w:sz w:val="21"/>
          <w:szCs w:val="21"/>
          <w:em w:val="dot"/>
        </w:rPr>
      </w:pPr>
      <w:r>
        <w:rPr>
          <w:rFonts w:ascii="汉语拼音" w:hAnsi="汉语拼音" w:cs="汉语拼音"/>
          <w:sz w:val="21"/>
          <w:szCs w:val="21"/>
        </w:rPr>
        <w:t>B．</w:t>
      </w:r>
      <w:r>
        <w:rPr>
          <w:rFonts w:hint="eastAsia" w:ascii="宋体" w:hAnsi="宋体" w:cs="宋体"/>
          <w:sz w:val="21"/>
          <w:szCs w:val="21"/>
        </w:rPr>
        <w:t>①</w:t>
      </w:r>
      <w:r>
        <w:rPr>
          <w:rFonts w:ascii="汉语拼音" w:hAnsi="汉语拼音" w:cs="汉语拼音"/>
          <w:sz w:val="21"/>
          <w:szCs w:val="21"/>
        </w:rPr>
        <w:t>虽无丝竹管弦之</w:t>
      </w:r>
      <w:r>
        <w:rPr>
          <w:rFonts w:ascii="汉语拼音" w:hAnsi="汉语拼音" w:cs="汉语拼音"/>
          <w:sz w:val="21"/>
          <w:szCs w:val="21"/>
          <w:em w:val="dot"/>
        </w:rPr>
        <w:t>盛</w:t>
      </w:r>
      <w:r>
        <w:rPr>
          <w:rFonts w:ascii="汉语拼音" w:hAnsi="汉语拼音" w:eastAsia="Times New Roman" w:cs="汉语拼音"/>
          <w:kern w:val="0"/>
          <w:sz w:val="21"/>
          <w:szCs w:val="21"/>
        </w:rPr>
        <w:t>                </w:t>
      </w:r>
      <w:r>
        <w:rPr>
          <w:rFonts w:ascii="汉语拼音" w:hAnsi="汉语拼音" w:cs="汉语拼音"/>
          <w:kern w:val="0"/>
          <w:sz w:val="21"/>
          <w:szCs w:val="21"/>
        </w:rPr>
        <w:t xml:space="preserve">     </w:t>
      </w:r>
      <w:r>
        <w:rPr>
          <w:rFonts w:ascii="汉语拼音" w:hAnsi="汉语拼音" w:eastAsia="Times New Roman" w:cs="汉语拼音"/>
          <w:kern w:val="0"/>
          <w:sz w:val="21"/>
          <w:szCs w:val="21"/>
        </w:rPr>
        <w:t>  </w:t>
      </w:r>
      <w:r>
        <w:rPr>
          <w:rFonts w:hint="eastAsia" w:ascii="宋体" w:hAnsi="宋体" w:cs="宋体"/>
          <w:sz w:val="21"/>
          <w:szCs w:val="21"/>
        </w:rPr>
        <w:t>②</w:t>
      </w:r>
      <w:r>
        <w:rPr>
          <w:rFonts w:ascii="汉语拼音" w:hAnsi="汉语拼音" w:cs="汉语拼音"/>
          <w:sz w:val="21"/>
          <w:szCs w:val="21"/>
        </w:rPr>
        <w:t>仰观宇宙之大，俯察品类之</w:t>
      </w:r>
      <w:r>
        <w:rPr>
          <w:rFonts w:ascii="汉语拼音" w:hAnsi="汉语拼音" w:cs="汉语拼音"/>
          <w:sz w:val="21"/>
          <w:szCs w:val="21"/>
          <w:em w:val="dot"/>
        </w:rPr>
        <w:t>盛</w:t>
      </w:r>
    </w:p>
    <w:p w14:paraId="620F22A1">
      <w:pPr>
        <w:keepNext w:val="0"/>
        <w:keepLines w:val="0"/>
        <w:pageBreakBefore w:val="0"/>
        <w:widowControl w:val="0"/>
        <w:kinsoku/>
        <w:wordWrap/>
        <w:overflowPunct/>
        <w:topLinePunct w:val="0"/>
        <w:autoSpaceDE/>
        <w:autoSpaceDN/>
        <w:bidi w:val="0"/>
        <w:adjustRightInd/>
        <w:spacing w:line="320" w:lineRule="exact"/>
        <w:ind w:left="300"/>
        <w:jc w:val="left"/>
        <w:textAlignment w:val="center"/>
        <w:rPr>
          <w:rFonts w:ascii="汉语拼音" w:hAnsi="汉语拼音" w:cs="汉语拼音"/>
          <w:sz w:val="21"/>
          <w:szCs w:val="21"/>
        </w:rPr>
      </w:pPr>
      <w:r>
        <w:rPr>
          <w:rFonts w:ascii="汉语拼音" w:hAnsi="汉语拼音" w:cs="汉语拼音"/>
          <w:sz w:val="21"/>
          <w:szCs w:val="21"/>
        </w:rPr>
        <w:t>C．</w:t>
      </w:r>
      <w:r>
        <w:rPr>
          <w:rFonts w:hint="eastAsia" w:ascii="宋体" w:hAnsi="宋体" w:cs="宋体"/>
          <w:sz w:val="21"/>
          <w:szCs w:val="21"/>
        </w:rPr>
        <w:t>①</w:t>
      </w:r>
      <w:r>
        <w:rPr>
          <w:rFonts w:ascii="汉语拼音" w:hAnsi="汉语拼音" w:cs="汉语拼音"/>
          <w:sz w:val="21"/>
          <w:szCs w:val="21"/>
          <w:em w:val="dot"/>
        </w:rPr>
        <w:t>会</w:t>
      </w:r>
      <w:r>
        <w:rPr>
          <w:rFonts w:ascii="汉语拼音" w:hAnsi="汉语拼音" w:cs="汉语拼音"/>
          <w:sz w:val="21"/>
          <w:szCs w:val="21"/>
        </w:rPr>
        <w:t>于会稽山阴之兰亭</w:t>
      </w:r>
      <w:r>
        <w:rPr>
          <w:rFonts w:ascii="汉语拼音" w:hAnsi="汉语拼音" w:eastAsia="Times New Roman" w:cs="汉语拼音"/>
          <w:kern w:val="0"/>
          <w:sz w:val="21"/>
          <w:szCs w:val="21"/>
        </w:rPr>
        <w:t>            </w:t>
      </w:r>
      <w:r>
        <w:rPr>
          <w:rFonts w:ascii="汉语拼音" w:hAnsi="汉语拼音" w:cs="汉语拼音"/>
          <w:kern w:val="0"/>
          <w:sz w:val="21"/>
          <w:szCs w:val="21"/>
        </w:rPr>
        <w:t xml:space="preserve">    </w:t>
      </w:r>
      <w:r>
        <w:rPr>
          <w:rFonts w:ascii="汉语拼音" w:hAnsi="汉语拼音" w:eastAsia="Times New Roman" w:cs="汉语拼音"/>
          <w:kern w:val="0"/>
          <w:sz w:val="21"/>
          <w:szCs w:val="21"/>
        </w:rPr>
        <w:t>    </w:t>
      </w:r>
      <w:r>
        <w:rPr>
          <w:rFonts w:hint="eastAsia" w:ascii="宋体" w:hAnsi="宋体" w:cs="宋体"/>
          <w:sz w:val="21"/>
          <w:szCs w:val="21"/>
        </w:rPr>
        <w:t>②</w:t>
      </w:r>
      <w:r>
        <w:rPr>
          <w:rFonts w:ascii="汉语拼音" w:hAnsi="汉语拼音" w:cs="汉语拼音"/>
          <w:sz w:val="21"/>
          <w:szCs w:val="21"/>
          <w:em w:val="dot"/>
        </w:rPr>
        <w:t>会</w:t>
      </w:r>
      <w:r>
        <w:rPr>
          <w:rFonts w:ascii="汉语拼音" w:hAnsi="汉语拼音" w:cs="汉语拼音"/>
          <w:sz w:val="21"/>
          <w:szCs w:val="21"/>
        </w:rPr>
        <w:t>天大雨，道不通</w:t>
      </w:r>
    </w:p>
    <w:p w14:paraId="73E25537">
      <w:pPr>
        <w:keepNext w:val="0"/>
        <w:keepLines w:val="0"/>
        <w:pageBreakBefore w:val="0"/>
        <w:widowControl w:val="0"/>
        <w:kinsoku/>
        <w:wordWrap/>
        <w:overflowPunct/>
        <w:topLinePunct w:val="0"/>
        <w:autoSpaceDE/>
        <w:autoSpaceDN/>
        <w:bidi w:val="0"/>
        <w:adjustRightInd/>
        <w:spacing w:line="320" w:lineRule="exact"/>
        <w:ind w:left="300"/>
        <w:jc w:val="left"/>
        <w:textAlignment w:val="center"/>
        <w:rPr>
          <w:rFonts w:ascii="汉语拼音" w:hAnsi="汉语拼音" w:cs="汉语拼音"/>
          <w:sz w:val="21"/>
          <w:szCs w:val="21"/>
        </w:rPr>
      </w:pPr>
      <w:r>
        <w:rPr>
          <w:rFonts w:ascii="汉语拼音" w:hAnsi="汉语拼音" w:cs="汉语拼音"/>
          <w:sz w:val="21"/>
          <w:szCs w:val="21"/>
        </w:rPr>
        <w:t>D．</w:t>
      </w:r>
      <w:r>
        <w:rPr>
          <w:rFonts w:hint="eastAsia" w:ascii="宋体" w:hAnsi="宋体" w:cs="宋体"/>
          <w:sz w:val="21"/>
          <w:szCs w:val="21"/>
        </w:rPr>
        <w:t>①</w:t>
      </w:r>
      <w:r>
        <w:rPr>
          <w:rFonts w:ascii="汉语拼音" w:hAnsi="汉语拼音" w:cs="汉语拼音"/>
          <w:sz w:val="21"/>
          <w:szCs w:val="21"/>
          <w:em w:val="dot"/>
        </w:rPr>
        <w:t>虽</w:t>
      </w:r>
      <w:r>
        <w:rPr>
          <w:rFonts w:ascii="汉语拼音" w:hAnsi="汉语拼音" w:cs="汉语拼音"/>
          <w:sz w:val="21"/>
          <w:szCs w:val="21"/>
        </w:rPr>
        <w:t>世殊事异，所以兴怀，其致一也</w:t>
      </w:r>
      <w:r>
        <w:rPr>
          <w:rFonts w:hint="eastAsia" w:ascii="宋体" w:hAnsi="宋体" w:cs="宋体"/>
          <w:sz w:val="21"/>
          <w:szCs w:val="21"/>
        </w:rPr>
        <w:t>②</w:t>
      </w:r>
      <w:r>
        <w:rPr>
          <w:rFonts w:ascii="汉语拼音" w:hAnsi="汉语拼音" w:cs="汉语拼音"/>
          <w:sz w:val="21"/>
          <w:szCs w:val="21"/>
          <w:em w:val="dot"/>
        </w:rPr>
        <w:t>虽</w:t>
      </w:r>
      <w:r>
        <w:rPr>
          <w:rFonts w:ascii="汉语拼音" w:hAnsi="汉语拼音" w:cs="汉语拼音"/>
          <w:sz w:val="21"/>
          <w:szCs w:val="21"/>
        </w:rPr>
        <w:t>无丝竹管弦之盛，一觞一咏，亦足以畅叙幽情</w:t>
      </w:r>
    </w:p>
    <w:p w14:paraId="48EEC2BE">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【答案】A</w:t>
      </w:r>
    </w:p>
    <w:p w14:paraId="0E96F8DD">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详解】本题考查学生对常见文言词语的一词多义现象的把握。一词多义现象的存在丰富了文言的表现能力，同时也给学生的记忆和理解带来了一定的难度。做这种题的关键是平时要养成积极主动积累和巩固的好习惯。学习一篇课文就应该把文中出现的一词多义现象做一个梳理。持之以恒，定能受益匪浅，文言文的阅读能力也在潜滋暗长中得到提升。当然在具体的解答过程中，要善于结合上下文语境去揣摩、推敲。题干要求选择加点词含义相同的一项。</w:t>
      </w:r>
    </w:p>
    <w:p w14:paraId="6B300138">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A项，两个“俯仰”，都是一抬头一低头的瞬间，形容时间短暂，瞬息即过。</w:t>
      </w:r>
    </w:p>
    <w:p w14:paraId="1EECD78B">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B项，第一个“盛”，名词，译为“盛况”；第二个“盛”，形容词，译为“丰盛”。</w:t>
      </w:r>
    </w:p>
    <w:p w14:paraId="33A1472B">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C项，第一个“会”，动词，译为“聚会、集会”；第二个“会”，副词，译为“正当、恰巧”。</w:t>
      </w:r>
    </w:p>
    <w:p w14:paraId="3CE63DC9">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D项，第一个“虽”，译为“即使”，表假设；第二个“虽”，译为“虽然”，表转折。</w:t>
      </w:r>
    </w:p>
    <w:p w14:paraId="0A6DF6DF">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故选A。</w:t>
      </w:r>
    </w:p>
    <w:p w14:paraId="63DA5A65">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8．下列各组句子中，加点的词的意义和用法都相同的一组是</w:t>
      </w:r>
    </w:p>
    <w:p w14:paraId="0D022CDD">
      <w:pPr>
        <w:keepNext w:val="0"/>
        <w:keepLines w:val="0"/>
        <w:pageBreakBefore w:val="0"/>
        <w:widowControl w:val="0"/>
        <w:kinsoku/>
        <w:wordWrap/>
        <w:overflowPunct/>
        <w:topLinePunct w:val="0"/>
        <w:autoSpaceDE/>
        <w:autoSpaceDN/>
        <w:bidi w:val="0"/>
        <w:adjustRightInd/>
        <w:spacing w:line="320" w:lineRule="exact"/>
        <w:ind w:left="300"/>
        <w:jc w:val="left"/>
        <w:textAlignment w:val="center"/>
        <w:rPr>
          <w:rFonts w:ascii="汉语拼音" w:hAnsi="汉语拼音" w:cs="汉语拼音"/>
          <w:sz w:val="21"/>
          <w:szCs w:val="21"/>
        </w:rPr>
      </w:pPr>
      <w:r>
        <w:rPr>
          <w:rFonts w:ascii="汉语拼音" w:hAnsi="汉语拼音" w:cs="汉语拼音"/>
          <w:sz w:val="21"/>
          <w:szCs w:val="21"/>
        </w:rPr>
        <w:t>A．会</w:t>
      </w:r>
      <w:r>
        <w:rPr>
          <w:rFonts w:ascii="汉语拼音" w:hAnsi="汉语拼音" w:cs="汉语拼音"/>
          <w:sz w:val="21"/>
          <w:szCs w:val="21"/>
          <w:em w:val="dot"/>
        </w:rPr>
        <w:t>于</w:t>
      </w:r>
      <w:r>
        <w:rPr>
          <w:rFonts w:ascii="汉语拼音" w:hAnsi="汉语拼音" w:cs="汉语拼音"/>
          <w:sz w:val="21"/>
          <w:szCs w:val="21"/>
        </w:rPr>
        <w:t>会稽山阴之兰亭</w:t>
      </w:r>
      <w:r>
        <w:rPr>
          <w:rFonts w:ascii="汉语拼音" w:hAnsi="汉语拼音" w:eastAsia="Times New Roman" w:cs="汉语拼音"/>
          <w:kern w:val="0"/>
          <w:sz w:val="21"/>
          <w:szCs w:val="21"/>
        </w:rPr>
        <w:t>              </w:t>
      </w:r>
      <w:r>
        <w:rPr>
          <w:rFonts w:ascii="汉语拼音" w:hAnsi="汉语拼音" w:cs="汉语拼音"/>
          <w:kern w:val="0"/>
          <w:sz w:val="21"/>
          <w:szCs w:val="21"/>
        </w:rPr>
        <w:t xml:space="preserve">    </w:t>
      </w:r>
      <w:r>
        <w:rPr>
          <w:rFonts w:ascii="汉语拼音" w:hAnsi="汉语拼音" w:eastAsia="Times New Roman" w:cs="汉语拼音"/>
          <w:kern w:val="0"/>
          <w:sz w:val="21"/>
          <w:szCs w:val="21"/>
        </w:rPr>
        <w:t> </w:t>
      </w:r>
      <w:r>
        <w:rPr>
          <w:rFonts w:ascii="汉语拼音" w:hAnsi="汉语拼音" w:cs="汉语拼音"/>
          <w:sz w:val="21"/>
          <w:szCs w:val="21"/>
        </w:rPr>
        <w:t>当其欣</w:t>
      </w:r>
      <w:r>
        <w:rPr>
          <w:rFonts w:ascii="汉语拼音" w:hAnsi="汉语拼音" w:cs="汉语拼音"/>
          <w:sz w:val="21"/>
          <w:szCs w:val="21"/>
          <w:em w:val="dot"/>
        </w:rPr>
        <w:t>于</w:t>
      </w:r>
      <w:r>
        <w:rPr>
          <w:rFonts w:ascii="汉语拼音" w:hAnsi="汉语拼音" w:cs="汉语拼音"/>
          <w:sz w:val="21"/>
          <w:szCs w:val="21"/>
        </w:rPr>
        <w:t>所遇</w:t>
      </w:r>
    </w:p>
    <w:p w14:paraId="56E17276">
      <w:pPr>
        <w:keepNext w:val="0"/>
        <w:keepLines w:val="0"/>
        <w:pageBreakBefore w:val="0"/>
        <w:widowControl w:val="0"/>
        <w:kinsoku/>
        <w:wordWrap/>
        <w:overflowPunct/>
        <w:topLinePunct w:val="0"/>
        <w:autoSpaceDE/>
        <w:autoSpaceDN/>
        <w:bidi w:val="0"/>
        <w:adjustRightInd/>
        <w:spacing w:line="320" w:lineRule="exact"/>
        <w:ind w:left="300"/>
        <w:jc w:val="left"/>
        <w:textAlignment w:val="center"/>
        <w:rPr>
          <w:rFonts w:ascii="汉语拼音" w:hAnsi="汉语拼音" w:cs="汉语拼音"/>
          <w:sz w:val="21"/>
          <w:szCs w:val="21"/>
        </w:rPr>
      </w:pPr>
      <w:r>
        <w:rPr>
          <w:rFonts w:ascii="汉语拼音" w:hAnsi="汉语拼音" w:cs="汉语拼音"/>
          <w:sz w:val="21"/>
          <w:szCs w:val="21"/>
        </w:rPr>
        <w:t>B．引</w:t>
      </w:r>
      <w:r>
        <w:rPr>
          <w:rFonts w:ascii="汉语拼音" w:hAnsi="汉语拼音" w:cs="汉语拼音"/>
          <w:sz w:val="21"/>
          <w:szCs w:val="21"/>
          <w:em w:val="dot"/>
        </w:rPr>
        <w:t>以</w:t>
      </w:r>
      <w:r>
        <w:rPr>
          <w:rFonts w:ascii="汉语拼音" w:hAnsi="汉语拼音" w:cs="汉语拼音"/>
          <w:sz w:val="21"/>
          <w:szCs w:val="21"/>
        </w:rPr>
        <w:t>为流觞曲水</w:t>
      </w:r>
      <w:r>
        <w:rPr>
          <w:rFonts w:ascii="汉语拼音" w:hAnsi="汉语拼音" w:eastAsia="Times New Roman" w:cs="汉语拼音"/>
          <w:kern w:val="0"/>
          <w:sz w:val="21"/>
          <w:szCs w:val="21"/>
        </w:rPr>
        <w:t>              </w:t>
      </w:r>
      <w:r>
        <w:rPr>
          <w:rFonts w:ascii="汉语拼音" w:hAnsi="汉语拼音" w:cs="汉语拼音"/>
          <w:kern w:val="0"/>
          <w:sz w:val="21"/>
          <w:szCs w:val="21"/>
        </w:rPr>
        <w:t xml:space="preserve">      </w:t>
      </w:r>
      <w:r>
        <w:rPr>
          <w:rFonts w:ascii="汉语拼音" w:hAnsi="汉语拼音" w:eastAsia="Times New Roman" w:cs="汉语拼音"/>
          <w:kern w:val="0"/>
          <w:sz w:val="21"/>
          <w:szCs w:val="21"/>
        </w:rPr>
        <w:t>     </w:t>
      </w:r>
      <w:r>
        <w:rPr>
          <w:rFonts w:ascii="汉语拼音" w:hAnsi="汉语拼音" w:cs="汉语拼音"/>
          <w:sz w:val="21"/>
          <w:szCs w:val="21"/>
        </w:rPr>
        <w:t>犹不能不</w:t>
      </w:r>
      <w:r>
        <w:rPr>
          <w:rFonts w:ascii="汉语拼音" w:hAnsi="汉语拼音" w:cs="汉语拼音"/>
          <w:sz w:val="21"/>
          <w:szCs w:val="21"/>
          <w:em w:val="dot"/>
        </w:rPr>
        <w:t>以</w:t>
      </w:r>
      <w:r>
        <w:rPr>
          <w:rFonts w:ascii="汉语拼音" w:hAnsi="汉语拼音" w:cs="汉语拼音"/>
          <w:sz w:val="21"/>
          <w:szCs w:val="21"/>
        </w:rPr>
        <w:t>之兴怀</w:t>
      </w:r>
    </w:p>
    <w:p w14:paraId="71FD1561">
      <w:pPr>
        <w:keepNext w:val="0"/>
        <w:keepLines w:val="0"/>
        <w:pageBreakBefore w:val="0"/>
        <w:widowControl w:val="0"/>
        <w:kinsoku/>
        <w:wordWrap/>
        <w:overflowPunct/>
        <w:topLinePunct w:val="0"/>
        <w:autoSpaceDE/>
        <w:autoSpaceDN/>
        <w:bidi w:val="0"/>
        <w:adjustRightInd/>
        <w:spacing w:line="320" w:lineRule="exact"/>
        <w:ind w:left="300"/>
        <w:jc w:val="left"/>
        <w:textAlignment w:val="center"/>
        <w:rPr>
          <w:rFonts w:ascii="汉语拼音" w:hAnsi="汉语拼音" w:cs="汉语拼音"/>
          <w:sz w:val="21"/>
          <w:szCs w:val="21"/>
        </w:rPr>
      </w:pPr>
      <w:r>
        <w:rPr>
          <w:rFonts w:ascii="汉语拼音" w:hAnsi="汉语拼音" w:cs="汉语拼音"/>
          <w:sz w:val="21"/>
          <w:szCs w:val="21"/>
        </w:rPr>
        <w:t>C．或因寄</w:t>
      </w:r>
      <w:r>
        <w:rPr>
          <w:rFonts w:ascii="汉语拼音" w:hAnsi="汉语拼音" w:cs="汉语拼音"/>
          <w:sz w:val="21"/>
          <w:szCs w:val="21"/>
          <w:em w:val="dot"/>
        </w:rPr>
        <w:t>所</w:t>
      </w:r>
      <w:r>
        <w:rPr>
          <w:rFonts w:ascii="汉语拼音" w:hAnsi="汉语拼音" w:cs="汉语拼音"/>
          <w:sz w:val="21"/>
          <w:szCs w:val="21"/>
        </w:rPr>
        <w:t>托，放浪形骸之外</w:t>
      </w:r>
      <w:r>
        <w:rPr>
          <w:rFonts w:ascii="汉语拼音" w:hAnsi="汉语拼音" w:eastAsia="Times New Roman" w:cs="汉语拼音"/>
          <w:kern w:val="0"/>
          <w:sz w:val="21"/>
          <w:szCs w:val="21"/>
        </w:rPr>
        <w:t>      </w:t>
      </w:r>
      <w:r>
        <w:rPr>
          <w:rFonts w:ascii="汉语拼音" w:hAnsi="汉语拼音" w:cs="汉语拼音"/>
          <w:kern w:val="0"/>
          <w:sz w:val="21"/>
          <w:szCs w:val="21"/>
        </w:rPr>
        <w:t xml:space="preserve"> </w:t>
      </w:r>
      <w:r>
        <w:rPr>
          <w:rFonts w:ascii="汉语拼音" w:hAnsi="汉语拼音" w:eastAsia="Times New Roman" w:cs="汉语拼音"/>
          <w:kern w:val="0"/>
          <w:sz w:val="21"/>
          <w:szCs w:val="21"/>
        </w:rPr>
        <w:t>   </w:t>
      </w:r>
      <w:r>
        <w:rPr>
          <w:rFonts w:ascii="汉语拼音" w:hAnsi="汉语拼音" w:cs="汉语拼音"/>
          <w:sz w:val="21"/>
          <w:szCs w:val="21"/>
        </w:rPr>
        <w:t>故列叙时人，录其</w:t>
      </w:r>
      <w:r>
        <w:rPr>
          <w:rFonts w:ascii="汉语拼音" w:hAnsi="汉语拼音" w:cs="汉语拼音"/>
          <w:sz w:val="21"/>
          <w:szCs w:val="21"/>
          <w:em w:val="dot"/>
        </w:rPr>
        <w:t>所</w:t>
      </w:r>
      <w:r>
        <w:rPr>
          <w:rFonts w:ascii="汉语拼音" w:hAnsi="汉语拼音" w:cs="汉语拼音"/>
          <w:sz w:val="21"/>
          <w:szCs w:val="21"/>
        </w:rPr>
        <w:t>述</w:t>
      </w:r>
    </w:p>
    <w:p w14:paraId="19D2C5F2">
      <w:pPr>
        <w:keepNext w:val="0"/>
        <w:keepLines w:val="0"/>
        <w:pageBreakBefore w:val="0"/>
        <w:widowControl w:val="0"/>
        <w:kinsoku/>
        <w:wordWrap/>
        <w:overflowPunct/>
        <w:topLinePunct w:val="0"/>
        <w:autoSpaceDE/>
        <w:autoSpaceDN/>
        <w:bidi w:val="0"/>
        <w:adjustRightInd/>
        <w:spacing w:line="320" w:lineRule="exact"/>
        <w:ind w:left="300"/>
        <w:jc w:val="left"/>
        <w:textAlignment w:val="center"/>
        <w:rPr>
          <w:rFonts w:ascii="汉语拼音" w:hAnsi="汉语拼音" w:cs="汉语拼音"/>
          <w:sz w:val="21"/>
          <w:szCs w:val="21"/>
        </w:rPr>
      </w:pPr>
      <w:r>
        <w:rPr>
          <w:rFonts w:ascii="汉语拼音" w:hAnsi="汉语拼音" w:cs="汉语拼音"/>
          <w:sz w:val="21"/>
          <w:szCs w:val="21"/>
        </w:rPr>
        <w:t>D．仰观宇宙</w:t>
      </w:r>
      <w:r>
        <w:rPr>
          <w:rFonts w:ascii="汉语拼音" w:hAnsi="汉语拼音" w:cs="汉语拼音"/>
          <w:sz w:val="21"/>
          <w:szCs w:val="21"/>
          <w:em w:val="dot"/>
        </w:rPr>
        <w:t>之</w:t>
      </w:r>
      <w:r>
        <w:rPr>
          <w:rFonts w:ascii="汉语拼音" w:hAnsi="汉语拼音" w:cs="汉语拼音"/>
          <w:sz w:val="21"/>
          <w:szCs w:val="21"/>
        </w:rPr>
        <w:t>大</w:t>
      </w:r>
      <w:r>
        <w:rPr>
          <w:rFonts w:ascii="汉语拼音" w:hAnsi="汉语拼音" w:eastAsia="Times New Roman" w:cs="汉语拼音"/>
          <w:kern w:val="0"/>
          <w:sz w:val="21"/>
          <w:szCs w:val="21"/>
        </w:rPr>
        <w:t>               </w:t>
      </w:r>
      <w:r>
        <w:rPr>
          <w:rFonts w:ascii="汉语拼音" w:hAnsi="汉语拼音" w:cs="汉语拼音"/>
          <w:kern w:val="0"/>
          <w:sz w:val="21"/>
          <w:szCs w:val="21"/>
        </w:rPr>
        <w:t xml:space="preserve">     </w:t>
      </w:r>
      <w:r>
        <w:rPr>
          <w:rFonts w:ascii="汉语拼音" w:hAnsi="汉语拼音" w:eastAsia="Times New Roman" w:cs="汉语拼音"/>
          <w:kern w:val="0"/>
          <w:sz w:val="21"/>
          <w:szCs w:val="21"/>
        </w:rPr>
        <w:t> </w:t>
      </w:r>
      <w:r>
        <w:rPr>
          <w:rFonts w:ascii="汉语拼音" w:hAnsi="汉语拼音" w:cs="汉语拼音"/>
          <w:kern w:val="0"/>
          <w:sz w:val="21"/>
          <w:szCs w:val="21"/>
        </w:rPr>
        <w:t xml:space="preserve">  </w:t>
      </w:r>
      <w:r>
        <w:rPr>
          <w:rFonts w:ascii="汉语拼音" w:hAnsi="汉语拼音" w:eastAsia="Times New Roman" w:cs="汉语拼音"/>
          <w:kern w:val="0"/>
          <w:sz w:val="21"/>
          <w:szCs w:val="21"/>
        </w:rPr>
        <w:t>     </w:t>
      </w:r>
      <w:r>
        <w:rPr>
          <w:rFonts w:ascii="汉语拼音" w:hAnsi="汉语拼音" w:cs="汉语拼音"/>
          <w:sz w:val="21"/>
          <w:szCs w:val="21"/>
        </w:rPr>
        <w:t>后</w:t>
      </w:r>
      <w:r>
        <w:rPr>
          <w:rFonts w:ascii="汉语拼音" w:hAnsi="汉语拼音" w:cs="汉语拼音"/>
          <w:sz w:val="21"/>
          <w:szCs w:val="21"/>
          <w:em w:val="dot"/>
        </w:rPr>
        <w:t>之</w:t>
      </w:r>
      <w:r>
        <w:rPr>
          <w:rFonts w:ascii="汉语拼音" w:hAnsi="汉语拼音" w:cs="汉语拼音"/>
          <w:sz w:val="21"/>
          <w:szCs w:val="21"/>
        </w:rPr>
        <w:t>视今，亦由今之视昔</w:t>
      </w:r>
    </w:p>
    <w:p w14:paraId="0800E571">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【答案】C</w:t>
      </w:r>
    </w:p>
    <w:p w14:paraId="00F5370C">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详解】本题考查理解常见文言虚词在文中的含义和用法的能力。文言文学习和掌握的根本方法在于平时的诵读和积累，从而形成文言文阅读的基本素养。虚词题的着眼点主要是从词性和它在句中的语法功能的角度来考查学生，我们在具体的解答过程中，要善于结合上下文语境去揣摩词语的意思。</w:t>
      </w:r>
    </w:p>
    <w:p w14:paraId="70970BD2">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C项，两句的“所”都是“所＋动词”，构成名词性短语。</w:t>
      </w:r>
    </w:p>
    <w:p w14:paraId="3DA209D7">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A项，第一个“于”，介词，在；第二个“于”，介词，对。</w:t>
      </w:r>
    </w:p>
    <w:p w14:paraId="44E45E1E">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B项，第一个“以”，介词，把；第二个“以”，介词，因为。</w:t>
      </w:r>
    </w:p>
    <w:p w14:paraId="07CC09AA">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D项，第一个“之”，定语后置的标志；第二个“之”，主谓间取消句子独立性，无实义。</w:t>
      </w:r>
    </w:p>
    <w:p w14:paraId="39FC7C0E">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故选C。</w:t>
      </w:r>
    </w:p>
    <w:p w14:paraId="5D9F2DEE">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9．对下列句子中加点词的解释，不正确的一项是</w:t>
      </w:r>
    </w:p>
    <w:p w14:paraId="21042924">
      <w:pPr>
        <w:keepNext w:val="0"/>
        <w:keepLines w:val="0"/>
        <w:pageBreakBefore w:val="0"/>
        <w:widowControl w:val="0"/>
        <w:tabs>
          <w:tab w:val="left" w:pos="4156"/>
        </w:tabs>
        <w:kinsoku/>
        <w:wordWrap/>
        <w:overflowPunct/>
        <w:topLinePunct w:val="0"/>
        <w:autoSpaceDE/>
        <w:autoSpaceDN/>
        <w:bidi w:val="0"/>
        <w:adjustRightInd/>
        <w:spacing w:line="320" w:lineRule="exact"/>
        <w:ind w:left="300"/>
        <w:jc w:val="left"/>
        <w:textAlignment w:val="center"/>
        <w:rPr>
          <w:rFonts w:ascii="汉语拼音" w:hAnsi="汉语拼音" w:cs="汉语拼音"/>
          <w:sz w:val="21"/>
          <w:szCs w:val="21"/>
        </w:rPr>
      </w:pPr>
      <w:r>
        <w:rPr>
          <w:rFonts w:ascii="汉语拼音" w:hAnsi="汉语拼音" w:cs="汉语拼音"/>
          <w:sz w:val="21"/>
          <w:szCs w:val="21"/>
        </w:rPr>
        <w:t>A．群贤</w:t>
      </w:r>
      <w:r>
        <w:rPr>
          <w:rFonts w:ascii="汉语拼音" w:hAnsi="汉语拼音" w:cs="汉语拼音"/>
          <w:sz w:val="21"/>
          <w:szCs w:val="21"/>
          <w:em w:val="dot"/>
        </w:rPr>
        <w:t>毕</w:t>
      </w:r>
      <w:r>
        <w:rPr>
          <w:rFonts w:ascii="汉语拼音" w:hAnsi="汉语拼音" w:cs="汉语拼音"/>
          <w:sz w:val="21"/>
          <w:szCs w:val="21"/>
        </w:rPr>
        <w:t>至</w:t>
      </w:r>
      <w:r>
        <w:rPr>
          <w:rFonts w:ascii="汉语拼音" w:hAnsi="汉语拼音" w:eastAsia="Times New Roman" w:cs="汉语拼音"/>
          <w:kern w:val="0"/>
          <w:sz w:val="21"/>
          <w:szCs w:val="21"/>
        </w:rPr>
        <w:t>        </w:t>
      </w:r>
      <w:r>
        <w:rPr>
          <w:rFonts w:ascii="汉语拼音" w:hAnsi="汉语拼音" w:cs="汉语拼音"/>
          <w:sz w:val="21"/>
          <w:szCs w:val="21"/>
        </w:rPr>
        <w:t>毕：全，都</w:t>
      </w:r>
      <w:r>
        <w:rPr>
          <w:rFonts w:ascii="汉语拼音" w:hAnsi="汉语拼音" w:cs="汉语拼音"/>
          <w:sz w:val="21"/>
          <w:szCs w:val="21"/>
        </w:rPr>
        <w:tab/>
      </w:r>
      <w:r>
        <w:rPr>
          <w:rFonts w:ascii="汉语拼音" w:hAnsi="汉语拼音" w:cs="汉语拼音"/>
          <w:sz w:val="21"/>
          <w:szCs w:val="21"/>
        </w:rPr>
        <w:t>B．所以游目</w:t>
      </w:r>
      <w:r>
        <w:rPr>
          <w:rFonts w:ascii="汉语拼音" w:hAnsi="汉语拼音" w:cs="汉语拼音"/>
          <w:sz w:val="21"/>
          <w:szCs w:val="21"/>
          <w:em w:val="dot"/>
        </w:rPr>
        <w:t>骋</w:t>
      </w:r>
      <w:r>
        <w:rPr>
          <w:rFonts w:ascii="汉语拼音" w:hAnsi="汉语拼音" w:cs="汉语拼音"/>
          <w:sz w:val="21"/>
          <w:szCs w:val="21"/>
        </w:rPr>
        <w:t>怀</w:t>
      </w:r>
      <w:r>
        <w:rPr>
          <w:rFonts w:ascii="汉语拼音" w:hAnsi="汉语拼音" w:eastAsia="Times New Roman" w:cs="汉语拼音"/>
          <w:kern w:val="0"/>
          <w:sz w:val="21"/>
          <w:szCs w:val="21"/>
        </w:rPr>
        <w:t>           </w:t>
      </w:r>
      <w:r>
        <w:rPr>
          <w:rFonts w:ascii="汉语拼音" w:hAnsi="汉语拼音" w:cs="汉语拼音"/>
          <w:sz w:val="21"/>
          <w:szCs w:val="21"/>
        </w:rPr>
        <w:t>骋：舒展</w:t>
      </w:r>
    </w:p>
    <w:p w14:paraId="7A7F9A38">
      <w:pPr>
        <w:keepNext w:val="0"/>
        <w:keepLines w:val="0"/>
        <w:pageBreakBefore w:val="0"/>
        <w:widowControl w:val="0"/>
        <w:tabs>
          <w:tab w:val="left" w:pos="4156"/>
        </w:tabs>
        <w:kinsoku/>
        <w:wordWrap/>
        <w:overflowPunct/>
        <w:topLinePunct w:val="0"/>
        <w:autoSpaceDE/>
        <w:autoSpaceDN/>
        <w:bidi w:val="0"/>
        <w:adjustRightInd/>
        <w:spacing w:line="320" w:lineRule="exact"/>
        <w:ind w:left="300"/>
        <w:jc w:val="left"/>
        <w:textAlignment w:val="center"/>
        <w:rPr>
          <w:rFonts w:ascii="汉语拼音" w:hAnsi="汉语拼音" w:cs="汉语拼音"/>
          <w:sz w:val="21"/>
          <w:szCs w:val="21"/>
        </w:rPr>
      </w:pPr>
      <w:r>
        <w:rPr>
          <w:rFonts w:ascii="汉语拼音" w:hAnsi="汉语拼音" w:cs="汉语拼音"/>
          <w:sz w:val="21"/>
          <w:szCs w:val="21"/>
        </w:rPr>
        <w:t>C．</w:t>
      </w:r>
      <w:r>
        <w:rPr>
          <w:rFonts w:ascii="汉语拼音" w:hAnsi="汉语拼音" w:cs="汉语拼音"/>
          <w:sz w:val="21"/>
          <w:szCs w:val="21"/>
          <w:em w:val="dot"/>
        </w:rPr>
        <w:t>暂</w:t>
      </w:r>
      <w:r>
        <w:rPr>
          <w:rFonts w:ascii="汉语拼音" w:hAnsi="汉语拼音" w:cs="汉语拼音"/>
          <w:sz w:val="21"/>
          <w:szCs w:val="21"/>
        </w:rPr>
        <w:t>得于己</w:t>
      </w:r>
      <w:r>
        <w:rPr>
          <w:rFonts w:ascii="汉语拼音" w:hAnsi="汉语拼音" w:eastAsia="Times New Roman" w:cs="汉语拼音"/>
          <w:kern w:val="0"/>
          <w:sz w:val="21"/>
          <w:szCs w:val="21"/>
        </w:rPr>
        <w:t>        </w:t>
      </w:r>
      <w:r>
        <w:rPr>
          <w:rFonts w:ascii="汉语拼音" w:hAnsi="汉语拼音" w:cs="汉语拼音"/>
          <w:sz w:val="21"/>
          <w:szCs w:val="21"/>
        </w:rPr>
        <w:t>暂：暂时</w:t>
      </w:r>
      <w:r>
        <w:rPr>
          <w:rFonts w:ascii="汉语拼音" w:hAnsi="汉语拼音" w:cs="汉语拼音"/>
          <w:sz w:val="21"/>
          <w:szCs w:val="21"/>
        </w:rPr>
        <w:tab/>
      </w:r>
      <w:r>
        <w:rPr>
          <w:rFonts w:ascii="汉语拼音" w:hAnsi="汉语拼音" w:cs="汉语拼音"/>
          <w:sz w:val="21"/>
          <w:szCs w:val="21"/>
        </w:rPr>
        <w:t>D．况</w:t>
      </w:r>
      <w:r>
        <w:rPr>
          <w:rFonts w:ascii="汉语拼音" w:hAnsi="汉语拼音" w:cs="汉语拼音"/>
          <w:sz w:val="21"/>
          <w:szCs w:val="21"/>
          <w:em w:val="dot"/>
        </w:rPr>
        <w:t>修</w:t>
      </w:r>
      <w:r>
        <w:rPr>
          <w:rFonts w:ascii="汉语拼音" w:hAnsi="汉语拼音" w:cs="汉语拼音"/>
          <w:sz w:val="21"/>
          <w:szCs w:val="21"/>
        </w:rPr>
        <w:t>短随化，终期于尽。</w:t>
      </w:r>
      <w:r>
        <w:rPr>
          <w:rFonts w:ascii="汉语拼音" w:hAnsi="汉语拼音" w:eastAsia="Times New Roman" w:cs="汉语拼音"/>
          <w:kern w:val="0"/>
          <w:sz w:val="21"/>
          <w:szCs w:val="21"/>
        </w:rPr>
        <w:t>  </w:t>
      </w:r>
      <w:r>
        <w:rPr>
          <w:rFonts w:ascii="汉语拼音" w:hAnsi="汉语拼音" w:cs="汉语拼音"/>
          <w:sz w:val="21"/>
          <w:szCs w:val="21"/>
        </w:rPr>
        <w:t>修：（寿命）长</w:t>
      </w:r>
    </w:p>
    <w:p w14:paraId="4708C5DC">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【答案】D</w:t>
      </w:r>
    </w:p>
    <w:p w14:paraId="1A831BF9">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详解】本题考查理解常见文言实词在文中的含义和用法的能力。学习文言文的根本途径在于平时大量的诵读和积累，从而形成良好的语感。常见的文言实词的义项，平时要多巩固，多归纳，这样才能举一反三。在具体的解答过程中，要善于结合上下文语境去揣摩词语的意思，也可以根据词语的偏旁部首和在句子中的位置及所作的句子成分等进行分析。</w:t>
      </w:r>
    </w:p>
    <w:p w14:paraId="7C253BF3">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D项，“况修短随化，终期于尽”的“修”：是长寿的意思，与“短”相对。</w:t>
      </w:r>
    </w:p>
    <w:p w14:paraId="26CF56BC">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故选D。</w:t>
      </w:r>
    </w:p>
    <w:p w14:paraId="1AE1D025">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【点睛】文言实词的推断方法：(1)依形推义法（2） 语境分析法（3）语法分析法（4）妙用修辞法（5）成语印证法（6）课文求义法（7）邻字借推法（8）联想推断法（9）代入检验法（10）古今对比法。</w:t>
      </w:r>
    </w:p>
    <w:p w14:paraId="22571520">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10．对下列句中加点词语的用法和意思判断正确的一项是</w:t>
      </w:r>
    </w:p>
    <w:p w14:paraId="11ED5478">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hint="eastAsia" w:ascii="宋体" w:hAnsi="宋体" w:cs="宋体"/>
          <w:sz w:val="21"/>
          <w:szCs w:val="21"/>
        </w:rPr>
        <w:t>①</w:t>
      </w:r>
      <w:r>
        <w:rPr>
          <w:rFonts w:ascii="汉语拼音" w:hAnsi="汉语拼音" w:cs="汉语拼音"/>
          <w:sz w:val="21"/>
          <w:szCs w:val="21"/>
          <w:em w:val="dot"/>
        </w:rPr>
        <w:t>虽</w:t>
      </w:r>
      <w:r>
        <w:rPr>
          <w:rFonts w:ascii="汉语拼音" w:hAnsi="汉语拼音" w:cs="汉语拼音"/>
          <w:sz w:val="21"/>
          <w:szCs w:val="21"/>
        </w:rPr>
        <w:t xml:space="preserve">取舍万殊 </w:t>
      </w:r>
      <w:r>
        <w:rPr>
          <w:rFonts w:hint="eastAsia" w:ascii="宋体" w:hAnsi="宋体" w:cs="宋体"/>
          <w:sz w:val="21"/>
          <w:szCs w:val="21"/>
        </w:rPr>
        <w:t>②</w:t>
      </w:r>
      <w:r>
        <w:rPr>
          <w:rFonts w:ascii="汉语拼音" w:hAnsi="汉语拼音" w:cs="汉语拼音"/>
          <w:sz w:val="21"/>
          <w:szCs w:val="21"/>
          <w:em w:val="dot"/>
        </w:rPr>
        <w:t>虽</w:t>
      </w:r>
      <w:r>
        <w:rPr>
          <w:rFonts w:ascii="汉语拼音" w:hAnsi="汉语拼音" w:cs="汉语拼音"/>
          <w:sz w:val="21"/>
          <w:szCs w:val="21"/>
        </w:rPr>
        <w:t xml:space="preserve">世殊事异 </w:t>
      </w:r>
      <w:r>
        <w:rPr>
          <w:rFonts w:hint="eastAsia" w:ascii="宋体" w:hAnsi="宋体" w:cs="宋体"/>
          <w:sz w:val="21"/>
          <w:szCs w:val="21"/>
        </w:rPr>
        <w:t>③</w:t>
      </w:r>
      <w:r>
        <w:rPr>
          <w:rFonts w:ascii="汉语拼音" w:hAnsi="汉语拼音" w:cs="汉语拼音"/>
          <w:sz w:val="21"/>
          <w:szCs w:val="21"/>
        </w:rPr>
        <w:t>会</w:t>
      </w:r>
      <w:r>
        <w:rPr>
          <w:rFonts w:ascii="汉语拼音" w:hAnsi="汉语拼音" w:cs="汉语拼音"/>
          <w:sz w:val="21"/>
          <w:szCs w:val="21"/>
          <w:em w:val="dot"/>
        </w:rPr>
        <w:t>于</w:t>
      </w:r>
      <w:r>
        <w:rPr>
          <w:rFonts w:ascii="汉语拼音" w:hAnsi="汉语拼音" w:cs="汉语拼音"/>
          <w:sz w:val="21"/>
          <w:szCs w:val="21"/>
        </w:rPr>
        <w:t xml:space="preserve">会稽山阴之兰亭 </w:t>
      </w:r>
      <w:r>
        <w:rPr>
          <w:rFonts w:hint="eastAsia" w:ascii="宋体" w:hAnsi="宋体" w:cs="宋体"/>
          <w:sz w:val="21"/>
          <w:szCs w:val="21"/>
        </w:rPr>
        <w:t>④</w:t>
      </w:r>
      <w:r>
        <w:rPr>
          <w:rFonts w:ascii="汉语拼音" w:hAnsi="汉语拼音" w:cs="汉语拼音"/>
          <w:sz w:val="21"/>
          <w:szCs w:val="21"/>
        </w:rPr>
        <w:t>终期</w:t>
      </w:r>
      <w:r>
        <w:rPr>
          <w:rFonts w:ascii="汉语拼音" w:hAnsi="汉语拼音" w:cs="汉语拼音"/>
          <w:sz w:val="21"/>
          <w:szCs w:val="21"/>
          <w:em w:val="dot"/>
        </w:rPr>
        <w:t>于</w:t>
      </w:r>
      <w:r>
        <w:rPr>
          <w:rFonts w:ascii="汉语拼音" w:hAnsi="汉语拼音" w:cs="汉语拼音"/>
          <w:sz w:val="21"/>
          <w:szCs w:val="21"/>
        </w:rPr>
        <w:t>尽</w:t>
      </w:r>
    </w:p>
    <w:p w14:paraId="76CD753A">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A．</w:t>
      </w:r>
      <w:r>
        <w:rPr>
          <w:rFonts w:hint="eastAsia" w:ascii="宋体" w:hAnsi="宋体" w:cs="宋体"/>
          <w:sz w:val="21"/>
          <w:szCs w:val="21"/>
        </w:rPr>
        <w:t>①②</w:t>
      </w:r>
      <w:r>
        <w:rPr>
          <w:rFonts w:ascii="汉语拼音" w:hAnsi="汉语拼音" w:cs="汉语拼音"/>
          <w:sz w:val="21"/>
          <w:szCs w:val="21"/>
        </w:rPr>
        <w:t>用法相同，</w:t>
      </w:r>
      <w:r>
        <w:rPr>
          <w:rFonts w:hint="eastAsia" w:ascii="宋体" w:hAnsi="宋体" w:cs="宋体"/>
          <w:sz w:val="21"/>
          <w:szCs w:val="21"/>
        </w:rPr>
        <w:t>③④</w:t>
      </w:r>
      <w:r>
        <w:rPr>
          <w:rFonts w:ascii="汉语拼音" w:hAnsi="汉语拼音" w:cs="汉语拼音"/>
          <w:sz w:val="21"/>
          <w:szCs w:val="21"/>
        </w:rPr>
        <w:t>用法相同</w:t>
      </w:r>
    </w:p>
    <w:p w14:paraId="65CC3D59">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B．</w:t>
      </w:r>
      <w:r>
        <w:rPr>
          <w:rFonts w:hint="eastAsia" w:ascii="宋体" w:hAnsi="宋体" w:cs="宋体"/>
          <w:sz w:val="21"/>
          <w:szCs w:val="21"/>
        </w:rPr>
        <w:t>①②</w:t>
      </w:r>
      <w:r>
        <w:rPr>
          <w:rFonts w:ascii="汉语拼音" w:hAnsi="汉语拼音" w:cs="汉语拼音"/>
          <w:sz w:val="21"/>
          <w:szCs w:val="21"/>
        </w:rPr>
        <w:t>用法不同，</w:t>
      </w:r>
      <w:r>
        <w:rPr>
          <w:rFonts w:hint="eastAsia" w:ascii="宋体" w:hAnsi="宋体" w:cs="宋体"/>
          <w:sz w:val="21"/>
          <w:szCs w:val="21"/>
        </w:rPr>
        <w:t>③④</w:t>
      </w:r>
      <w:r>
        <w:rPr>
          <w:rFonts w:ascii="汉语拼音" w:hAnsi="汉语拼音" w:cs="汉语拼音"/>
          <w:sz w:val="21"/>
          <w:szCs w:val="21"/>
        </w:rPr>
        <w:t>用法相同</w:t>
      </w:r>
    </w:p>
    <w:p w14:paraId="78E724A6">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C．</w:t>
      </w:r>
      <w:r>
        <w:rPr>
          <w:rFonts w:hint="eastAsia" w:ascii="宋体" w:hAnsi="宋体" w:cs="宋体"/>
          <w:sz w:val="21"/>
          <w:szCs w:val="21"/>
        </w:rPr>
        <w:t>①②</w:t>
      </w:r>
      <w:r>
        <w:rPr>
          <w:rFonts w:ascii="汉语拼音" w:hAnsi="汉语拼音" w:cs="汉语拼音"/>
          <w:sz w:val="21"/>
          <w:szCs w:val="21"/>
        </w:rPr>
        <w:t>用法相同，</w:t>
      </w:r>
      <w:r>
        <w:rPr>
          <w:rFonts w:hint="eastAsia" w:ascii="宋体" w:hAnsi="宋体" w:cs="宋体"/>
          <w:sz w:val="21"/>
          <w:szCs w:val="21"/>
        </w:rPr>
        <w:t>③④</w:t>
      </w:r>
      <w:r>
        <w:rPr>
          <w:rFonts w:ascii="汉语拼音" w:hAnsi="汉语拼音" w:cs="汉语拼音"/>
          <w:sz w:val="21"/>
          <w:szCs w:val="21"/>
        </w:rPr>
        <w:t>用法不同</w:t>
      </w:r>
    </w:p>
    <w:p w14:paraId="36C8A481">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D．</w:t>
      </w:r>
      <w:r>
        <w:rPr>
          <w:rFonts w:hint="eastAsia" w:ascii="宋体" w:hAnsi="宋体" w:cs="宋体"/>
          <w:sz w:val="21"/>
          <w:szCs w:val="21"/>
        </w:rPr>
        <w:t>①②</w:t>
      </w:r>
      <w:r>
        <w:rPr>
          <w:rFonts w:ascii="汉语拼音" w:hAnsi="汉语拼音" w:cs="汉语拼音"/>
          <w:sz w:val="21"/>
          <w:szCs w:val="21"/>
        </w:rPr>
        <w:t>用法不同，</w:t>
      </w:r>
      <w:r>
        <w:rPr>
          <w:rFonts w:hint="eastAsia" w:ascii="宋体" w:hAnsi="宋体" w:cs="宋体"/>
          <w:sz w:val="21"/>
          <w:szCs w:val="21"/>
        </w:rPr>
        <w:t>③④</w:t>
      </w:r>
      <w:r>
        <w:rPr>
          <w:rFonts w:ascii="汉语拼音" w:hAnsi="汉语拼音" w:cs="汉语拼音"/>
          <w:sz w:val="21"/>
          <w:szCs w:val="21"/>
        </w:rPr>
        <w:t>用法不同</w:t>
      </w:r>
    </w:p>
    <w:p w14:paraId="2ED0DD9F">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【答案】D</w:t>
      </w:r>
    </w:p>
    <w:p w14:paraId="2B990B8C">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【详解】本题考查学生理解常见文言虚词的意义和用法的能力。</w:t>
      </w:r>
    </w:p>
    <w:p w14:paraId="10B2E47E">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hint="eastAsia" w:ascii="宋体" w:hAnsi="宋体" w:cs="宋体"/>
          <w:color w:val="FF0000"/>
          <w:sz w:val="21"/>
          <w:szCs w:val="21"/>
        </w:rPr>
        <w:t>①</w:t>
      </w:r>
      <w:r>
        <w:rPr>
          <w:rFonts w:ascii="汉语拼音" w:hAnsi="汉语拼音" w:cs="汉语拼音"/>
          <w:color w:val="FF0000"/>
          <w:sz w:val="21"/>
          <w:szCs w:val="21"/>
        </w:rPr>
        <w:t>“虽取舍万殊”中“虽”，连词，表转折，译为“虽然”。</w:t>
      </w:r>
      <w:r>
        <w:rPr>
          <w:rFonts w:ascii="汉语拼音" w:hAnsi="汉语拼音" w:eastAsia="Times New Roman" w:cs="汉语拼音"/>
          <w:color w:val="FF0000"/>
          <w:kern w:val="0"/>
          <w:sz w:val="21"/>
          <w:szCs w:val="21"/>
        </w:rPr>
        <w:t>  </w:t>
      </w:r>
    </w:p>
    <w:p w14:paraId="64634F3E">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hint="eastAsia" w:ascii="宋体" w:hAnsi="宋体" w:cs="宋体"/>
          <w:color w:val="FF0000"/>
          <w:sz w:val="21"/>
          <w:szCs w:val="21"/>
        </w:rPr>
        <w:t>②</w:t>
      </w:r>
      <w:r>
        <w:rPr>
          <w:rFonts w:ascii="汉语拼音" w:hAnsi="汉语拼音" w:cs="汉语拼音"/>
          <w:color w:val="FF0000"/>
          <w:sz w:val="21"/>
          <w:szCs w:val="21"/>
        </w:rPr>
        <w:t>“虽世殊事异” 中“虽”，连词，表假设，译为“纵使”。</w:t>
      </w:r>
    </w:p>
    <w:p w14:paraId="213A999E">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hint="eastAsia" w:ascii="宋体" w:hAnsi="宋体" w:cs="宋体"/>
          <w:color w:val="FF0000"/>
          <w:sz w:val="21"/>
          <w:szCs w:val="21"/>
        </w:rPr>
        <w:t>③</w:t>
      </w:r>
      <w:r>
        <w:rPr>
          <w:rFonts w:ascii="汉语拼音" w:hAnsi="汉语拼音" w:cs="汉语拼音"/>
          <w:color w:val="FF0000"/>
          <w:sz w:val="21"/>
          <w:szCs w:val="21"/>
        </w:rPr>
        <w:t>“会于会稽山阴之兰亭”中“于”，介词，引出动作行为的处所，译为“在”。</w:t>
      </w:r>
    </w:p>
    <w:p w14:paraId="017BB0D4">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hint="eastAsia" w:ascii="宋体" w:hAnsi="宋体" w:cs="宋体"/>
          <w:color w:val="FF0000"/>
          <w:sz w:val="21"/>
          <w:szCs w:val="21"/>
        </w:rPr>
        <w:t>④</w:t>
      </w:r>
      <w:r>
        <w:rPr>
          <w:rFonts w:ascii="汉语拼音" w:hAnsi="汉语拼音" w:cs="汉语拼音"/>
          <w:color w:val="FF0000"/>
          <w:sz w:val="21"/>
          <w:szCs w:val="21"/>
        </w:rPr>
        <w:t>“终期于尽”中“于”，介词，引出动作行为的时间，译为“至，到达”。</w:t>
      </w:r>
    </w:p>
    <w:p w14:paraId="4B3DC8D6">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hint="eastAsia" w:ascii="宋体" w:hAnsi="宋体" w:cs="宋体"/>
          <w:color w:val="FF0000"/>
          <w:sz w:val="21"/>
          <w:szCs w:val="21"/>
        </w:rPr>
        <w:t>①②</w:t>
      </w:r>
      <w:r>
        <w:rPr>
          <w:rFonts w:ascii="汉语拼音" w:hAnsi="汉语拼音" w:cs="汉语拼音"/>
          <w:color w:val="FF0000"/>
          <w:sz w:val="21"/>
          <w:szCs w:val="21"/>
        </w:rPr>
        <w:t>词性相同，意思不同，用法不同；</w:t>
      </w:r>
      <w:r>
        <w:rPr>
          <w:rFonts w:hint="eastAsia" w:ascii="宋体" w:hAnsi="宋体" w:cs="宋体"/>
          <w:color w:val="FF0000"/>
          <w:sz w:val="21"/>
          <w:szCs w:val="21"/>
        </w:rPr>
        <w:t>③④</w:t>
      </w:r>
      <w:r>
        <w:rPr>
          <w:rFonts w:ascii="汉语拼音" w:hAnsi="汉语拼音" w:cs="汉语拼音"/>
          <w:color w:val="FF0000"/>
          <w:sz w:val="21"/>
          <w:szCs w:val="21"/>
        </w:rPr>
        <w:t>词性相同，意思不同，用法不同。</w:t>
      </w:r>
    </w:p>
    <w:p w14:paraId="0661D53E">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故选D。</w:t>
      </w:r>
    </w:p>
    <w:p w14:paraId="1A771546">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11．下列句中加点的词语与现代汉语意义相同的一项是（</w:t>
      </w:r>
      <w:r>
        <w:rPr>
          <w:rFonts w:ascii="汉语拼音" w:hAnsi="汉语拼音" w:eastAsia="Times New Roman" w:cs="汉语拼音"/>
          <w:kern w:val="0"/>
          <w:sz w:val="21"/>
          <w:szCs w:val="21"/>
        </w:rPr>
        <w:t>  </w:t>
      </w:r>
      <w:r>
        <w:rPr>
          <w:rFonts w:ascii="汉语拼音" w:hAnsi="汉语拼音" w:cs="汉语拼音"/>
          <w:sz w:val="21"/>
          <w:szCs w:val="21"/>
        </w:rPr>
        <w:t>）</w:t>
      </w:r>
    </w:p>
    <w:p w14:paraId="71267B0A">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A．俯察</w:t>
      </w:r>
      <w:r>
        <w:rPr>
          <w:rFonts w:ascii="汉语拼音" w:hAnsi="汉语拼音" w:cs="汉语拼音"/>
          <w:sz w:val="21"/>
          <w:szCs w:val="21"/>
          <w:em w:val="dot"/>
        </w:rPr>
        <w:t>品类</w:t>
      </w:r>
      <w:r>
        <w:rPr>
          <w:rFonts w:ascii="汉语拼音" w:hAnsi="汉语拼音" w:cs="汉语拼音"/>
          <w:sz w:val="21"/>
          <w:szCs w:val="21"/>
        </w:rPr>
        <w:t>之盛</w:t>
      </w:r>
      <w:r>
        <w:rPr>
          <w:rFonts w:ascii="汉语拼音" w:hAnsi="汉语拼音" w:eastAsia="Times New Roman" w:cs="汉语拼音"/>
          <w:kern w:val="0"/>
          <w:sz w:val="21"/>
          <w:szCs w:val="21"/>
        </w:rPr>
        <w:t>  </w:t>
      </w:r>
    </w:p>
    <w:p w14:paraId="1D05DE89">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B．放浪</w:t>
      </w:r>
      <w:r>
        <w:rPr>
          <w:rFonts w:ascii="汉语拼音" w:hAnsi="汉语拼音" w:cs="汉语拼音"/>
          <w:sz w:val="21"/>
          <w:szCs w:val="21"/>
          <w:em w:val="dot"/>
        </w:rPr>
        <w:t>形骸</w:t>
      </w:r>
      <w:r>
        <w:rPr>
          <w:rFonts w:ascii="汉语拼音" w:hAnsi="汉语拼音" w:cs="汉语拼音"/>
          <w:sz w:val="21"/>
          <w:szCs w:val="21"/>
        </w:rPr>
        <w:t>之外</w:t>
      </w:r>
      <w:r>
        <w:rPr>
          <w:rFonts w:ascii="汉语拼音" w:hAnsi="汉语拼音" w:eastAsia="Times New Roman" w:cs="汉语拼音"/>
          <w:kern w:val="0"/>
          <w:sz w:val="21"/>
          <w:szCs w:val="21"/>
        </w:rPr>
        <w:t>   </w:t>
      </w:r>
    </w:p>
    <w:p w14:paraId="61A55340">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em w:val="dot"/>
        </w:rPr>
      </w:pPr>
      <w:r>
        <w:rPr>
          <w:rFonts w:ascii="汉语拼音" w:hAnsi="汉语拼音" w:cs="汉语拼音"/>
          <w:sz w:val="21"/>
          <w:szCs w:val="21"/>
        </w:rPr>
        <w:t>C．或取诸</w:t>
      </w:r>
      <w:r>
        <w:rPr>
          <w:rFonts w:ascii="汉语拼音" w:hAnsi="汉语拼音" w:cs="汉语拼音"/>
          <w:sz w:val="21"/>
          <w:szCs w:val="21"/>
          <w:em w:val="dot"/>
        </w:rPr>
        <w:t>怀抱</w:t>
      </w:r>
    </w:p>
    <w:p w14:paraId="5B157F92">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em w:val="dot"/>
        </w:rPr>
      </w:pPr>
      <w:r>
        <w:rPr>
          <w:rFonts w:ascii="汉语拼音" w:hAnsi="汉语拼音" w:cs="汉语拼音"/>
          <w:sz w:val="21"/>
          <w:szCs w:val="21"/>
        </w:rPr>
        <w:t>D．亦将有感于</w:t>
      </w:r>
      <w:r>
        <w:rPr>
          <w:rFonts w:ascii="汉语拼音" w:hAnsi="汉语拼音" w:cs="汉语拼音"/>
          <w:sz w:val="21"/>
          <w:szCs w:val="21"/>
          <w:em w:val="dot"/>
        </w:rPr>
        <w:t>斯文</w:t>
      </w:r>
      <w:r>
        <w:rPr>
          <w:rFonts w:ascii="汉语拼音" w:hAnsi="汉语拼音" w:eastAsia="Times New Roman" w:cs="汉语拼音"/>
          <w:kern w:val="0"/>
          <w:sz w:val="21"/>
          <w:szCs w:val="21"/>
        </w:rPr>
        <w:t>  </w:t>
      </w:r>
    </w:p>
    <w:p w14:paraId="394BD0ED">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【答案】B</w:t>
      </w:r>
    </w:p>
    <w:p w14:paraId="780224C4">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【详解】本题考查理解常见文言实词和在文中含义的能力。解答此类题目需要考生平时注意积累、识记，再结合原文语言环境来推断词语的含义和用法。</w:t>
      </w:r>
    </w:p>
    <w:p w14:paraId="7ED9FBD8">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本题B项，形骸：古今义都指身体、形体。</w:t>
      </w:r>
    </w:p>
    <w:p w14:paraId="2857C1A1">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A项，品类：古义是自然界的万物；今义是种类。</w:t>
      </w:r>
    </w:p>
    <w:p w14:paraId="4047EBDF">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C项，怀抱：古义是胸怀抱负；今义是抱在怀里；胸前。</w:t>
      </w:r>
    </w:p>
    <w:p w14:paraId="580FB9DE">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D项，斯文：古义是这次集会的诗文；今义是指文雅。</w:t>
      </w:r>
    </w:p>
    <w:p w14:paraId="7213792F">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故选B。</w:t>
      </w:r>
    </w:p>
    <w:p w14:paraId="418E735F">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点睛】古今异义词主要有以下几种：(1)词义扩大，文言文中，有些词语的本来意义比较狭小，后来它的意义有所发展，应用的范围比原来广泛了，这种现象叫词义的扩大。(2)词义缩小，词义的缩小，是指词义随着时代的发展逐渐变得狭小。词义缩小主要有两类：A.程度减弱。如：“病”，古义指严重的疾病，已达到受死亡威胁的程度(君之病在肠胃)；而今天的“病”一般指所有疾病，程度减弱了。B.范围缩小。如：“臭”，古代指气味(左佩刀，右备容臭)；现在则仅仅指臭味(3)词义转移，古汉语中一些词义，随着历史的发展，由原来表示的对象转移为表示另外一种对象，这就叫词义的转移。主要有以下几种：A.由表示甲事物转化为表示乙事物。如：“颜色”，古义指容颜、脸色(颜色憔悴，形容枯槁)；今义指色彩。B.由表示甲动作转化为表示乙动作。如：“去”，古义指离开、距离(西蜀之去南海，不知几千里也)；今义是“到……地方”。C.由表示甲义的范围转化为表示乙义的范围。如：“鲜美”，古义有“鲜艳美丽”的意思(芳草鲜美)；今义则是形容词，指食物味道好。它所表示的范围就由表示事物外在的颜色转化为表示事物的味道。D.由表示甲义转化为表示乙义时，词性也发生了转移。如：“烈士”，古义指有远大抱负的人(烈士暮年，壮心不已)；今义指“为了正义事业而献出自己生命的人”。(4)词义感情色彩的变化，古今词义在演变的历史过程中，褒贬义相互转化的现象，叫做词义感情色彩的变化。主要有三种情况：A.褒义词转化为贬义词或中性词。如：“风流”，古义指杰出、英俊(大江东去，浪淘尽，千古风流人物)；今义多指轻浮放荡，含贬义。B.贬义词转化为褒义词。如：“乖”，原指偏执、不顺服(行为偏僻性乖张)；现在是“听话”“安顺”之义。C.中性词变为褒义词或贬义词。如：“鄙”，古义表示“见识短浅”，是一个中性词(肉食者鄙，未能远谋)；今义指品质恶劣，成为贬义词。</w:t>
      </w:r>
    </w:p>
    <w:p w14:paraId="5288B855">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12．下列句子中有通假字的一句是（</w:t>
      </w:r>
      <w:r>
        <w:rPr>
          <w:rFonts w:ascii="汉语拼音" w:hAnsi="汉语拼音" w:eastAsia="Times New Roman" w:cs="汉语拼音"/>
          <w:kern w:val="0"/>
          <w:sz w:val="21"/>
          <w:szCs w:val="21"/>
        </w:rPr>
        <w:t>  </w:t>
      </w:r>
      <w:r>
        <w:rPr>
          <w:rFonts w:ascii="汉语拼音" w:hAnsi="汉语拼音" w:cs="汉语拼音"/>
          <w:sz w:val="21"/>
          <w:szCs w:val="21"/>
        </w:rPr>
        <w:t>）</w:t>
      </w:r>
    </w:p>
    <w:p w14:paraId="54CB456D">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A．引以为流觞曲水</w:t>
      </w:r>
    </w:p>
    <w:p w14:paraId="64E62F5C">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B．悟言一室之内</w:t>
      </w:r>
    </w:p>
    <w:p w14:paraId="49C66FD2">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C．静躁不同</w:t>
      </w:r>
    </w:p>
    <w:p w14:paraId="4D3F8A5D">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D．齐彭殇为妄作</w:t>
      </w:r>
    </w:p>
    <w:p w14:paraId="4BF93D02">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【答案】B</w:t>
      </w:r>
    </w:p>
    <w:p w14:paraId="2C2E47AF">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【详解】本题考查理解常见文言实词和在文中含义的能力。解答此类题目需要考生平时注意积累、识记，再结合原文语言环境来推断词语的含义和用法。B项，“悟”通“晤”，面对面。故选B。</w:t>
      </w:r>
    </w:p>
    <w:p w14:paraId="4CA7D462">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【点睛】通假字，汉字的通用和假借的简称。所谓通假，就是两个字通用，或者这个字借用为那个字，它们之间语音相同或相近，并没有意义上的联系，所以又称同音通假或同音假借。（1）通假字的形式 </w:t>
      </w:r>
      <w:r>
        <w:rPr>
          <w:rFonts w:hint="eastAsia" w:ascii="宋体" w:hAnsi="宋体" w:cs="宋体"/>
          <w:color w:val="FF0000"/>
          <w:sz w:val="21"/>
          <w:szCs w:val="21"/>
        </w:rPr>
        <w:t>①</w:t>
      </w:r>
      <w:r>
        <w:rPr>
          <w:rFonts w:ascii="汉语拼音" w:hAnsi="汉语拼音" w:cs="汉语拼音"/>
          <w:color w:val="FF0000"/>
          <w:sz w:val="21"/>
          <w:szCs w:val="21"/>
        </w:rPr>
        <w:t>“本无其字”的假借字。古代文字少而所记事物多，文字常常不够用，想记一事而无其字，只有借一同音字来代替。</w:t>
      </w:r>
      <w:r>
        <w:rPr>
          <w:rFonts w:hint="eastAsia" w:ascii="宋体" w:hAnsi="宋体" w:cs="宋体"/>
          <w:color w:val="FF0000"/>
          <w:sz w:val="21"/>
          <w:szCs w:val="21"/>
        </w:rPr>
        <w:t>②</w:t>
      </w:r>
      <w:r>
        <w:rPr>
          <w:rFonts w:ascii="汉语拼音" w:hAnsi="汉语拼音" w:cs="汉语拼音"/>
          <w:color w:val="FF0000"/>
          <w:sz w:val="21"/>
          <w:szCs w:val="21"/>
        </w:rPr>
        <w:t>“本有其字”的通假字。古人写作时，不用原字或仓促间想不起原字，而写成了另外一个音同或音近的字，这就是“本有其字”的通假字。（2）通假字的种类 </w:t>
      </w:r>
      <w:r>
        <w:rPr>
          <w:rFonts w:hint="eastAsia" w:ascii="宋体" w:hAnsi="宋体" w:cs="宋体"/>
          <w:color w:val="FF0000"/>
          <w:sz w:val="21"/>
          <w:szCs w:val="21"/>
        </w:rPr>
        <w:t>①</w:t>
      </w:r>
      <w:r>
        <w:rPr>
          <w:rFonts w:ascii="汉语拼音" w:hAnsi="汉语拼音" w:cs="汉语拼音"/>
          <w:color w:val="FF0000"/>
          <w:sz w:val="21"/>
          <w:szCs w:val="21"/>
        </w:rPr>
        <w:t>“声旁字”代替“形声字”。例：满坐寂然，无敢哗者。（《口技》）（坐——座）</w:t>
      </w:r>
      <w:r>
        <w:rPr>
          <w:rFonts w:hint="eastAsia" w:ascii="宋体" w:hAnsi="宋体" w:cs="宋体"/>
          <w:color w:val="FF0000"/>
          <w:sz w:val="21"/>
          <w:szCs w:val="21"/>
        </w:rPr>
        <w:t>②</w:t>
      </w:r>
      <w:r>
        <w:rPr>
          <w:rFonts w:ascii="汉语拼音" w:hAnsi="汉语拼音" w:cs="汉语拼音"/>
          <w:color w:val="FF0000"/>
          <w:sz w:val="21"/>
          <w:szCs w:val="21"/>
        </w:rPr>
        <w:t>“形声字”代替“声旁字”。例：使臣奉璧，拜送书于庭。（《史记</w:t>
      </w:r>
      <w:r>
        <w:rPr>
          <w:rFonts w:ascii="汉语拼音" w:hAnsi="汉语拼音" w:eastAsia="MS Mincho" w:cs="汉语拼音"/>
          <w:color w:val="FF0000"/>
          <w:sz w:val="21"/>
          <w:szCs w:val="21"/>
        </w:rPr>
        <w:t>・</w:t>
      </w:r>
      <w:r>
        <w:rPr>
          <w:rFonts w:ascii="汉语拼音" w:hAnsi="汉语拼音" w:cs="汉语拼音"/>
          <w:color w:val="FF0000"/>
          <w:sz w:val="21"/>
          <w:szCs w:val="21"/>
        </w:rPr>
        <w:t>廉颇蔺相如列传》）（庭――廷）</w:t>
      </w:r>
      <w:r>
        <w:rPr>
          <w:rFonts w:hint="eastAsia" w:ascii="宋体" w:hAnsi="宋体" w:cs="宋体"/>
          <w:color w:val="FF0000"/>
          <w:sz w:val="21"/>
          <w:szCs w:val="21"/>
        </w:rPr>
        <w:t>③</w:t>
      </w:r>
      <w:r>
        <w:rPr>
          <w:rFonts w:ascii="汉语拼音" w:hAnsi="汉语拼音" w:cs="汉语拼音"/>
          <w:color w:val="FF0000"/>
          <w:sz w:val="21"/>
          <w:szCs w:val="21"/>
        </w:rPr>
        <w:t>同声旁的字互相代替。例：无陇断焉。（《愚公移山》）（陇――垄）</w:t>
      </w:r>
      <w:r>
        <w:rPr>
          <w:rFonts w:hint="eastAsia" w:ascii="宋体" w:hAnsi="宋体" w:cs="宋体"/>
          <w:color w:val="FF0000"/>
          <w:sz w:val="21"/>
          <w:szCs w:val="21"/>
        </w:rPr>
        <w:t>④</w:t>
      </w:r>
      <w:r>
        <w:rPr>
          <w:rFonts w:ascii="汉语拼音" w:hAnsi="汉语拼音" w:cs="汉语拼音"/>
          <w:color w:val="FF0000"/>
          <w:sz w:val="21"/>
          <w:szCs w:val="21"/>
        </w:rPr>
        <w:t>音同或音近的字相互代替。例：甚矣，汝之不惠。（《愚公移山》）（惠――慧）。通假字是文言文中常见的一种现象，在高考中主要在解释词语意思和文言翻译中考核，平时注意积累。</w:t>
      </w:r>
    </w:p>
    <w:p w14:paraId="39971BC6">
      <w:pPr>
        <w:keepNext w:val="0"/>
        <w:keepLines w:val="0"/>
        <w:pageBreakBefore w:val="0"/>
        <w:widowControl w:val="0"/>
        <w:kinsoku/>
        <w:wordWrap/>
        <w:overflowPunct/>
        <w:topLinePunct w:val="0"/>
        <w:autoSpaceDE/>
        <w:autoSpaceDN/>
        <w:bidi w:val="0"/>
        <w:adjustRightInd/>
        <w:spacing w:line="320" w:lineRule="exact"/>
        <w:jc w:val="center"/>
        <w:textAlignment w:val="center"/>
        <w:rPr>
          <w:rFonts w:ascii="汉语拼音" w:hAnsi="汉语拼音" w:eastAsia="黑体" w:cs="汉语拼音"/>
          <w:b/>
          <w:sz w:val="21"/>
          <w:szCs w:val="21"/>
        </w:rPr>
      </w:pPr>
    </w:p>
    <w:p w14:paraId="276F9077">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b/>
          <w:sz w:val="21"/>
          <w:szCs w:val="21"/>
        </w:rPr>
      </w:pPr>
      <w:r>
        <w:rPr>
          <w:rFonts w:ascii="汉语拼音" w:hAnsi="汉语拼音" w:cs="汉语拼音"/>
          <w:b/>
          <w:sz w:val="21"/>
          <w:szCs w:val="21"/>
        </w:rPr>
        <w:t>二、情景默写</w:t>
      </w:r>
    </w:p>
    <w:p w14:paraId="736F124A">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13．兰亭集序</w:t>
      </w:r>
    </w:p>
    <w:p w14:paraId="255D130A">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（1）《兰亭集序》中交代集会地点的句子是“</w:t>
      </w:r>
      <w:r>
        <w:rPr>
          <w:rFonts w:ascii="汉语拼音" w:hAnsi="汉语拼音" w:eastAsia="Times New Roman" w:cs="汉语拼音"/>
          <w:sz w:val="21"/>
          <w:szCs w:val="21"/>
          <w:u w:val="single"/>
        </w:rPr>
        <w:t xml:space="preserve">        </w:t>
      </w:r>
      <w:r>
        <w:rPr>
          <w:rFonts w:ascii="汉语拼音" w:hAnsi="汉语拼音" w:cs="汉语拼音"/>
          <w:sz w:val="21"/>
          <w:szCs w:val="21"/>
        </w:rPr>
        <w:t>”，表明集会地点周围有高峻的山峰的句子是“</w:t>
      </w:r>
      <w:r>
        <w:rPr>
          <w:rFonts w:ascii="汉语拼音" w:hAnsi="汉语拼音" w:eastAsia="Times New Roman" w:cs="汉语拼音"/>
          <w:sz w:val="21"/>
          <w:szCs w:val="21"/>
          <w:u w:val="single"/>
        </w:rPr>
        <w:t xml:space="preserve">        </w:t>
      </w:r>
      <w:r>
        <w:rPr>
          <w:rFonts w:ascii="汉语拼音" w:hAnsi="汉语拼音" w:cs="汉语拼音"/>
          <w:sz w:val="21"/>
          <w:szCs w:val="21"/>
        </w:rPr>
        <w:t>”。</w:t>
      </w:r>
    </w:p>
    <w:p w14:paraId="05F089F1">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（2）《兰亭集序》中交代集会目的的句子是“</w:t>
      </w:r>
      <w:r>
        <w:rPr>
          <w:rFonts w:ascii="汉语拼音" w:hAnsi="汉语拼音" w:eastAsia="Times New Roman" w:cs="汉语拼音"/>
          <w:sz w:val="21"/>
          <w:szCs w:val="21"/>
          <w:u w:val="single"/>
        </w:rPr>
        <w:t xml:space="preserve">        </w:t>
      </w:r>
      <w:r>
        <w:rPr>
          <w:rFonts w:ascii="汉语拼音" w:hAnsi="汉语拼音" w:cs="汉语拼音"/>
          <w:sz w:val="21"/>
          <w:szCs w:val="21"/>
        </w:rPr>
        <w:t>”，直接表明作者参加集会时的心情的句子是“</w:t>
      </w:r>
      <w:r>
        <w:rPr>
          <w:rFonts w:ascii="汉语拼音" w:hAnsi="汉语拼音" w:eastAsia="Times New Roman" w:cs="汉语拼音"/>
          <w:sz w:val="21"/>
          <w:szCs w:val="21"/>
          <w:u w:val="single"/>
        </w:rPr>
        <w:t xml:space="preserve">        </w:t>
      </w:r>
      <w:r>
        <w:rPr>
          <w:rFonts w:ascii="汉语拼音" w:hAnsi="汉语拼音" w:cs="汉语拼音"/>
          <w:sz w:val="21"/>
          <w:szCs w:val="21"/>
        </w:rPr>
        <w:t>”。</w:t>
      </w:r>
    </w:p>
    <w:p w14:paraId="023014B7">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（3）《陋室铭》中“谈笑有鸿儒，往来无白丁”两句描绘宾客尽是文人雅士、贤德之人，《兰亭集序》中表达类似意思的句子：“</w:t>
      </w:r>
      <w:r>
        <w:rPr>
          <w:rFonts w:ascii="汉语拼音" w:hAnsi="汉语拼音" w:eastAsia="Times New Roman" w:cs="汉语拼音"/>
          <w:sz w:val="21"/>
          <w:szCs w:val="21"/>
          <w:u w:val="single"/>
        </w:rPr>
        <w:t xml:space="preserve">        </w:t>
      </w:r>
      <w:r>
        <w:rPr>
          <w:rFonts w:ascii="汉语拼音" w:hAnsi="汉语拼音" w:cs="汉语拼音"/>
          <w:sz w:val="21"/>
          <w:szCs w:val="21"/>
        </w:rPr>
        <w:t>，</w:t>
      </w:r>
      <w:r>
        <w:rPr>
          <w:rFonts w:ascii="汉语拼音" w:hAnsi="汉语拼音" w:eastAsia="Times New Roman" w:cs="汉语拼音"/>
          <w:sz w:val="21"/>
          <w:szCs w:val="21"/>
          <w:u w:val="single"/>
        </w:rPr>
        <w:t xml:space="preserve">        </w:t>
      </w:r>
      <w:r>
        <w:rPr>
          <w:rFonts w:ascii="汉语拼音" w:hAnsi="汉语拼音" w:cs="汉语拼音"/>
          <w:sz w:val="21"/>
          <w:szCs w:val="21"/>
        </w:rPr>
        <w:t>。”</w:t>
      </w:r>
    </w:p>
    <w:p w14:paraId="1E3FF183">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（4）《兰亭集序》中，作者与文人雅士们列坐在引溪水作为流觞的曲水边，油然而生地表达自己的幽深内藏的情感的句子：“</w:t>
      </w:r>
      <w:r>
        <w:rPr>
          <w:rFonts w:ascii="汉语拼音" w:hAnsi="汉语拼音" w:eastAsia="Times New Roman" w:cs="汉语拼音"/>
          <w:sz w:val="21"/>
          <w:szCs w:val="21"/>
          <w:u w:val="single"/>
        </w:rPr>
        <w:t xml:space="preserve">        </w:t>
      </w:r>
      <w:r>
        <w:rPr>
          <w:rFonts w:ascii="汉语拼音" w:hAnsi="汉语拼音" w:cs="汉语拼音"/>
          <w:sz w:val="21"/>
          <w:szCs w:val="21"/>
        </w:rPr>
        <w:t>，</w:t>
      </w:r>
      <w:r>
        <w:rPr>
          <w:rFonts w:ascii="汉语拼音" w:hAnsi="汉语拼音" w:eastAsia="Times New Roman" w:cs="汉语拼音"/>
          <w:sz w:val="21"/>
          <w:szCs w:val="21"/>
          <w:u w:val="single"/>
        </w:rPr>
        <w:t xml:space="preserve">        </w:t>
      </w:r>
      <w:r>
        <w:rPr>
          <w:rFonts w:ascii="汉语拼音" w:hAnsi="汉语拼音" w:cs="汉语拼音"/>
          <w:sz w:val="21"/>
          <w:szCs w:val="21"/>
        </w:rPr>
        <w:t>，</w:t>
      </w:r>
      <w:r>
        <w:rPr>
          <w:rFonts w:ascii="汉语拼音" w:hAnsi="汉语拼音" w:eastAsia="Times New Roman" w:cs="汉语拼音"/>
          <w:sz w:val="21"/>
          <w:szCs w:val="21"/>
          <w:u w:val="single"/>
        </w:rPr>
        <w:t xml:space="preserve">        </w:t>
      </w:r>
      <w:r>
        <w:rPr>
          <w:rFonts w:ascii="汉语拼音" w:hAnsi="汉语拼音" w:cs="汉语拼音"/>
          <w:sz w:val="21"/>
          <w:szCs w:val="21"/>
        </w:rPr>
        <w:t>。”</w:t>
      </w:r>
    </w:p>
    <w:p w14:paraId="5C068A05">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（5）王羲之的《兰亭集序》中表现兰亭气候宜人的句子：“</w:t>
      </w:r>
      <w:r>
        <w:rPr>
          <w:rFonts w:ascii="汉语拼音" w:hAnsi="汉语拼音" w:eastAsia="Times New Roman" w:cs="汉语拼音"/>
          <w:sz w:val="21"/>
          <w:szCs w:val="21"/>
          <w:u w:val="single"/>
        </w:rPr>
        <w:t xml:space="preserve">        </w:t>
      </w:r>
      <w:r>
        <w:rPr>
          <w:rFonts w:ascii="汉语拼音" w:hAnsi="汉语拼音" w:cs="汉语拼音"/>
          <w:sz w:val="21"/>
          <w:szCs w:val="21"/>
        </w:rPr>
        <w:t>，</w:t>
      </w:r>
      <w:r>
        <w:rPr>
          <w:rFonts w:ascii="汉语拼音" w:hAnsi="汉语拼音" w:eastAsia="Times New Roman" w:cs="汉语拼音"/>
          <w:sz w:val="21"/>
          <w:szCs w:val="21"/>
          <w:u w:val="single"/>
        </w:rPr>
        <w:t xml:space="preserve">        </w:t>
      </w:r>
      <w:r>
        <w:rPr>
          <w:rFonts w:ascii="汉语拼音" w:hAnsi="汉语拼音" w:cs="汉语拼音"/>
          <w:sz w:val="21"/>
          <w:szCs w:val="21"/>
        </w:rPr>
        <w:t>。”</w:t>
      </w:r>
    </w:p>
    <w:p w14:paraId="5A5A046B">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（6）我们在感叹时光流逝时，往往会说“光阴似箭，日月如梭”，《兰亭集序》中与此句意义相近的句子：“</w:t>
      </w:r>
      <w:r>
        <w:rPr>
          <w:rFonts w:ascii="汉语拼音" w:hAnsi="汉语拼音" w:eastAsia="Times New Roman" w:cs="汉语拼音"/>
          <w:sz w:val="21"/>
          <w:szCs w:val="21"/>
          <w:u w:val="single"/>
        </w:rPr>
        <w:t xml:space="preserve">        </w:t>
      </w:r>
      <w:r>
        <w:rPr>
          <w:rFonts w:ascii="汉语拼音" w:hAnsi="汉语拼音" w:cs="汉语拼音"/>
          <w:sz w:val="21"/>
          <w:szCs w:val="21"/>
        </w:rPr>
        <w:t>，</w:t>
      </w:r>
      <w:r>
        <w:rPr>
          <w:rFonts w:ascii="汉语拼音" w:hAnsi="汉语拼音" w:eastAsia="Times New Roman" w:cs="汉语拼音"/>
          <w:sz w:val="21"/>
          <w:szCs w:val="21"/>
          <w:u w:val="single"/>
        </w:rPr>
        <w:t xml:space="preserve">        </w:t>
      </w:r>
      <w:r>
        <w:rPr>
          <w:rFonts w:ascii="汉语拼音" w:hAnsi="汉语拼音" w:cs="汉语拼音"/>
          <w:sz w:val="21"/>
          <w:szCs w:val="21"/>
        </w:rPr>
        <w:t>。”</w:t>
      </w:r>
    </w:p>
    <w:p w14:paraId="40112D05">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（7）在《兰亭集序》中，王羲之认为人在美好的时光中总会“</w:t>
      </w:r>
      <w:r>
        <w:rPr>
          <w:rFonts w:ascii="汉语拼音" w:hAnsi="汉语拼音" w:eastAsia="Times New Roman" w:cs="汉语拼音"/>
          <w:sz w:val="21"/>
          <w:szCs w:val="21"/>
          <w:u w:val="single"/>
        </w:rPr>
        <w:t xml:space="preserve">        </w:t>
      </w:r>
      <w:r>
        <w:rPr>
          <w:rFonts w:ascii="汉语拼音" w:hAnsi="汉语拼音" w:cs="汉语拼音"/>
          <w:sz w:val="21"/>
          <w:szCs w:val="21"/>
        </w:rPr>
        <w:t>，</w:t>
      </w:r>
      <w:r>
        <w:rPr>
          <w:rFonts w:ascii="汉语拼音" w:hAnsi="汉语拼音" w:eastAsia="Times New Roman" w:cs="汉语拼音"/>
          <w:sz w:val="21"/>
          <w:szCs w:val="21"/>
          <w:u w:val="single"/>
        </w:rPr>
        <w:t xml:space="preserve">        </w:t>
      </w:r>
      <w:r>
        <w:rPr>
          <w:rFonts w:ascii="汉语拼音" w:hAnsi="汉语拼音" w:cs="汉语拼音"/>
          <w:sz w:val="21"/>
          <w:szCs w:val="21"/>
        </w:rPr>
        <w:t>”，而在事过境迁之后又不免感慨横生。</w:t>
      </w:r>
    </w:p>
    <w:p w14:paraId="24A3926A">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（8）王羲之在《兰亭集序》中写每个人的寿命长短听凭造化，最后都归结于消亡的句子：“</w:t>
      </w:r>
      <w:r>
        <w:rPr>
          <w:rFonts w:ascii="汉语拼音" w:hAnsi="汉语拼音" w:eastAsia="Times New Roman" w:cs="汉语拼音"/>
          <w:sz w:val="21"/>
          <w:szCs w:val="21"/>
          <w:u w:val="single"/>
        </w:rPr>
        <w:t xml:space="preserve">        </w:t>
      </w:r>
      <w:r>
        <w:rPr>
          <w:rFonts w:ascii="汉语拼音" w:hAnsi="汉语拼音" w:cs="汉语拼音"/>
          <w:sz w:val="21"/>
          <w:szCs w:val="21"/>
        </w:rPr>
        <w:t>，</w:t>
      </w:r>
      <w:r>
        <w:rPr>
          <w:rFonts w:ascii="汉语拼音" w:hAnsi="汉语拼音" w:eastAsia="Times New Roman" w:cs="汉语拼音"/>
          <w:sz w:val="21"/>
          <w:szCs w:val="21"/>
          <w:u w:val="single"/>
        </w:rPr>
        <w:t xml:space="preserve">        </w:t>
      </w:r>
      <w:r>
        <w:rPr>
          <w:rFonts w:ascii="汉语拼音" w:hAnsi="汉语拼音" w:cs="汉语拼音"/>
          <w:sz w:val="21"/>
          <w:szCs w:val="21"/>
        </w:rPr>
        <w:t>。”</w:t>
      </w:r>
    </w:p>
    <w:p w14:paraId="1F48DD85">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（9）针对魏晋名士崇尚虚无的思想，王羲之在《兰亭集序》中批评这一思想的句子：“</w:t>
      </w:r>
      <w:r>
        <w:rPr>
          <w:rFonts w:ascii="汉语拼音" w:hAnsi="汉语拼音" w:eastAsia="Times New Roman" w:cs="汉语拼音"/>
          <w:sz w:val="21"/>
          <w:szCs w:val="21"/>
          <w:u w:val="single"/>
        </w:rPr>
        <w:t xml:space="preserve">        </w:t>
      </w:r>
      <w:r>
        <w:rPr>
          <w:rFonts w:ascii="汉语拼音" w:hAnsi="汉语拼音" w:cs="汉语拼音"/>
          <w:sz w:val="21"/>
          <w:szCs w:val="21"/>
        </w:rPr>
        <w:t>，</w:t>
      </w:r>
      <w:r>
        <w:rPr>
          <w:rFonts w:ascii="汉语拼音" w:hAnsi="汉语拼音" w:eastAsia="Times New Roman" w:cs="汉语拼音"/>
          <w:sz w:val="21"/>
          <w:szCs w:val="21"/>
          <w:u w:val="single"/>
        </w:rPr>
        <w:t xml:space="preserve">        </w:t>
      </w:r>
      <w:r>
        <w:rPr>
          <w:rFonts w:ascii="汉语拼音" w:hAnsi="汉语拼音" w:cs="汉语拼音"/>
          <w:sz w:val="21"/>
          <w:szCs w:val="21"/>
        </w:rPr>
        <w:t>。”</w:t>
      </w:r>
    </w:p>
    <w:p w14:paraId="27AF1852">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【答案】     会于会稽山阴之兰亭     此地有崇山峻岭     修禊事也     信可乐也     群贤毕至     少长咸集     虽无丝竹管弦之盛     一觞一咏     亦足以畅叙幽情     天朗气清     惠风和畅     夫人之相与     俯仰一世     快然自足     不知老之将至     况修短随化     终期于尽     固知一死生为虚诞     齐彭殇为妄作</w:t>
      </w:r>
    </w:p>
    <w:p w14:paraId="78B7CBD8">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【详解】本题考查学生默写常见的名句名篇的能力。</w:t>
      </w:r>
    </w:p>
    <w:p w14:paraId="73EB5E47">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默写时需要注意以下字词书写：稽、崇、禊、咸、盛、觞、畅叙、清、惠、俯仰、诞、殇、妄作。</w:t>
      </w:r>
    </w:p>
    <w:p w14:paraId="6D290CF7">
      <w:pPr>
        <w:keepNext w:val="0"/>
        <w:keepLines w:val="0"/>
        <w:pageBreakBefore w:val="0"/>
        <w:widowControl w:val="0"/>
        <w:kinsoku/>
        <w:wordWrap/>
        <w:overflowPunct/>
        <w:topLinePunct w:val="0"/>
        <w:autoSpaceDE/>
        <w:autoSpaceDN/>
        <w:bidi w:val="0"/>
        <w:adjustRightInd/>
        <w:spacing w:line="320" w:lineRule="exact"/>
        <w:jc w:val="center"/>
        <w:textAlignment w:val="center"/>
        <w:rPr>
          <w:rFonts w:ascii="汉语拼音" w:hAnsi="汉语拼音" w:eastAsia="黑体" w:cs="汉语拼音"/>
          <w:b/>
          <w:sz w:val="21"/>
          <w:szCs w:val="21"/>
        </w:rPr>
      </w:pPr>
    </w:p>
    <w:p w14:paraId="00FB86AE">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b/>
          <w:sz w:val="21"/>
          <w:szCs w:val="21"/>
        </w:rPr>
      </w:pPr>
      <w:r>
        <w:rPr>
          <w:rFonts w:ascii="汉语拼音" w:hAnsi="汉语拼音" w:cs="汉语拼音"/>
          <w:b/>
          <w:sz w:val="21"/>
          <w:szCs w:val="21"/>
        </w:rPr>
        <w:t>三、文言文阅读</w:t>
      </w:r>
    </w:p>
    <w:p w14:paraId="38F51E2C">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sz w:val="21"/>
          <w:szCs w:val="21"/>
        </w:rPr>
      </w:pPr>
      <w:r>
        <w:rPr>
          <w:rFonts w:ascii="汉语拼音" w:hAnsi="汉语拼音" w:cs="汉语拼音"/>
          <w:sz w:val="21"/>
          <w:szCs w:val="21"/>
        </w:rPr>
        <w:t>阅读下面的文言文，完成下面小题。</w:t>
      </w:r>
    </w:p>
    <w:p w14:paraId="3F02B6B2">
      <w:pPr>
        <w:keepNext w:val="0"/>
        <w:keepLines w:val="0"/>
        <w:pageBreakBefore w:val="0"/>
        <w:widowControl w:val="0"/>
        <w:kinsoku/>
        <w:wordWrap/>
        <w:overflowPunct/>
        <w:topLinePunct w:val="0"/>
        <w:autoSpaceDE/>
        <w:autoSpaceDN/>
        <w:bidi w:val="0"/>
        <w:adjustRightInd/>
        <w:spacing w:line="320" w:lineRule="exact"/>
        <w:jc w:val="center"/>
        <w:textAlignment w:val="center"/>
        <w:rPr>
          <w:rFonts w:ascii="汉语拼音" w:hAnsi="汉语拼音" w:cs="汉语拼音"/>
          <w:sz w:val="21"/>
          <w:szCs w:val="21"/>
        </w:rPr>
      </w:pPr>
      <w:r>
        <w:rPr>
          <w:rFonts w:ascii="汉语拼音" w:hAnsi="汉语拼音" w:eastAsia="楷体" w:cs="汉语拼音"/>
          <w:sz w:val="21"/>
          <w:szCs w:val="21"/>
        </w:rPr>
        <w:t>（一）</w:t>
      </w:r>
    </w:p>
    <w:p w14:paraId="506D012D">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sz w:val="21"/>
          <w:szCs w:val="21"/>
        </w:rPr>
      </w:pPr>
      <w:r>
        <w:rPr>
          <w:rFonts w:ascii="汉语拼音" w:hAnsi="汉语拼音" w:eastAsia="楷体" w:cs="汉语拼音"/>
          <w:sz w:val="21"/>
          <w:szCs w:val="21"/>
        </w:rPr>
        <w:t>永和九年，岁在</w:t>
      </w:r>
      <w:r>
        <w:rPr>
          <w:rFonts w:ascii="汉语拼音" w:hAnsi="汉语拼音" w:eastAsia="楷体" w:cs="汉语拼音"/>
          <w:sz w:val="21"/>
          <w:szCs w:val="21"/>
          <w:em w:val="dot"/>
        </w:rPr>
        <w:t>癸丑</w:t>
      </w:r>
      <w:r>
        <w:rPr>
          <w:rFonts w:ascii="汉语拼音" w:hAnsi="汉语拼音" w:eastAsia="楷体" w:cs="汉语拼音"/>
          <w:sz w:val="21"/>
          <w:szCs w:val="21"/>
        </w:rPr>
        <w:t>，暮春之初，会于会稽山阴之兰亭，修禊事也。群贤毕至，少长咸集。此地有崇山峻岭，茂林修竹，又有清流激湍，映带左右，引以为流觞曲水，列坐其次。虽无丝竹管弦之盛，一觞一咏，亦足以畅叙幽情。</w:t>
      </w:r>
    </w:p>
    <w:p w14:paraId="3EF14A0D">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sz w:val="21"/>
          <w:szCs w:val="21"/>
        </w:rPr>
      </w:pPr>
      <w:r>
        <w:rPr>
          <w:rFonts w:ascii="汉语拼音" w:hAnsi="汉语拼音" w:eastAsia="楷体" w:cs="汉语拼音"/>
          <w:sz w:val="21"/>
          <w:szCs w:val="21"/>
        </w:rPr>
        <w:t>是日也，天朗气清，惠风和畅。仰观宇宙之大，俯察品类之盛，</w:t>
      </w:r>
      <w:r>
        <w:rPr>
          <w:rFonts w:ascii="汉语拼音" w:hAnsi="汉语拼音" w:eastAsia="楷体" w:cs="汉语拼音"/>
          <w:sz w:val="21"/>
          <w:szCs w:val="21"/>
          <w:u w:val="single"/>
        </w:rPr>
        <w:t>所以游目骋怀，足以极视听之娱，信可乐也。</w:t>
      </w:r>
    </w:p>
    <w:p w14:paraId="0060A258">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sz w:val="21"/>
          <w:szCs w:val="21"/>
        </w:rPr>
      </w:pPr>
      <w:r>
        <w:rPr>
          <w:rFonts w:ascii="汉语拼音" w:hAnsi="汉语拼音" w:eastAsia="楷体" w:cs="汉语拼音"/>
          <w:sz w:val="21"/>
          <w:szCs w:val="21"/>
        </w:rPr>
        <w:t>夫人之相与，俯仰一世。或取诸怀抱，悟言一室之内；或因寄所托，放浪形骸之外。虽趣舍万殊，静躁不同，当其欣于所遇，暂得于己，快然自足，不知老之将至；及其所之既倦，情随事迁，感慨系之矣。向之所欣，俯仰之间，已为陈迹，犹不能不以之兴怀，况修短随化，终期于尽！古人云：</w:t>
      </w:r>
      <w:r>
        <w:rPr>
          <w:rFonts w:ascii="汉语拼音" w:hAnsi="汉语拼音" w:cs="汉语拼音"/>
          <w:sz w:val="21"/>
          <w:szCs w:val="21"/>
        </w:rPr>
        <w:t>“</w:t>
      </w:r>
      <w:r>
        <w:rPr>
          <w:rFonts w:ascii="汉语拼音" w:hAnsi="汉语拼音" w:eastAsia="楷体" w:cs="汉语拼音"/>
          <w:sz w:val="21"/>
          <w:szCs w:val="21"/>
        </w:rPr>
        <w:t>死生亦大矣。</w:t>
      </w:r>
      <w:r>
        <w:rPr>
          <w:rFonts w:ascii="汉语拼音" w:hAnsi="汉语拼音" w:cs="汉语拼音"/>
          <w:sz w:val="21"/>
          <w:szCs w:val="21"/>
        </w:rPr>
        <w:t>”</w:t>
      </w:r>
      <w:r>
        <w:rPr>
          <w:rFonts w:ascii="汉语拼音" w:hAnsi="汉语拼音" w:eastAsia="楷体" w:cs="汉语拼音"/>
          <w:sz w:val="21"/>
          <w:szCs w:val="21"/>
        </w:rPr>
        <w:t>岂不痛哉！</w:t>
      </w:r>
    </w:p>
    <w:p w14:paraId="0BD77650">
      <w:pPr>
        <w:keepNext w:val="0"/>
        <w:keepLines w:val="0"/>
        <w:pageBreakBefore w:val="0"/>
        <w:widowControl w:val="0"/>
        <w:kinsoku/>
        <w:wordWrap/>
        <w:overflowPunct/>
        <w:topLinePunct w:val="0"/>
        <w:autoSpaceDE/>
        <w:autoSpaceDN/>
        <w:bidi w:val="0"/>
        <w:adjustRightInd/>
        <w:spacing w:line="320" w:lineRule="exact"/>
        <w:jc w:val="right"/>
        <w:textAlignment w:val="center"/>
        <w:rPr>
          <w:rFonts w:ascii="汉语拼音" w:hAnsi="汉语拼音" w:cs="汉语拼音"/>
          <w:sz w:val="21"/>
          <w:szCs w:val="21"/>
        </w:rPr>
      </w:pPr>
      <w:r>
        <w:rPr>
          <w:rFonts w:ascii="汉语拼音" w:hAnsi="汉语拼音" w:eastAsia="楷体" w:cs="汉语拼音"/>
          <w:sz w:val="21"/>
          <w:szCs w:val="21"/>
        </w:rPr>
        <w:t>（选自王羲之《兰亭集序》）</w:t>
      </w:r>
    </w:p>
    <w:p w14:paraId="6F1EBFBC">
      <w:pPr>
        <w:keepNext w:val="0"/>
        <w:keepLines w:val="0"/>
        <w:pageBreakBefore w:val="0"/>
        <w:widowControl w:val="0"/>
        <w:kinsoku/>
        <w:wordWrap/>
        <w:overflowPunct/>
        <w:topLinePunct w:val="0"/>
        <w:autoSpaceDE/>
        <w:autoSpaceDN/>
        <w:bidi w:val="0"/>
        <w:adjustRightInd/>
        <w:spacing w:line="320" w:lineRule="exact"/>
        <w:jc w:val="center"/>
        <w:textAlignment w:val="center"/>
        <w:rPr>
          <w:rFonts w:ascii="汉语拼音" w:hAnsi="汉语拼音" w:cs="汉语拼音"/>
          <w:sz w:val="21"/>
          <w:szCs w:val="21"/>
        </w:rPr>
      </w:pPr>
      <w:r>
        <w:rPr>
          <w:rFonts w:ascii="汉语拼音" w:hAnsi="汉语拼音" w:eastAsia="楷体" w:cs="汉语拼音"/>
          <w:sz w:val="21"/>
          <w:szCs w:val="21"/>
        </w:rPr>
        <w:t>（二）</w:t>
      </w:r>
    </w:p>
    <w:p w14:paraId="2E92DBF0">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sz w:val="21"/>
          <w:szCs w:val="21"/>
        </w:rPr>
      </w:pPr>
      <w:r>
        <w:rPr>
          <w:rFonts w:ascii="汉语拼音" w:hAnsi="汉语拼音" w:eastAsia="楷体" w:cs="汉语拼音"/>
          <w:sz w:val="21"/>
          <w:szCs w:val="21"/>
        </w:rPr>
        <w:t>上谓侍臣曰：</w:t>
      </w:r>
      <w:r>
        <w:rPr>
          <w:rFonts w:ascii="汉语拼音" w:hAnsi="汉语拼音" w:cs="汉语拼音"/>
          <w:sz w:val="21"/>
          <w:szCs w:val="21"/>
        </w:rPr>
        <w:t>“</w:t>
      </w:r>
      <w:r>
        <w:rPr>
          <w:rFonts w:ascii="汉语拼音" w:hAnsi="汉语拼音" w:eastAsia="楷体" w:cs="汉语拼音"/>
          <w:sz w:val="21"/>
          <w:szCs w:val="21"/>
        </w:rPr>
        <w:t>右军之书，朕所偏宝，就中逸少之迹，莫如《兰事》。求见此书，劳于寤寐。此僧耆年，又无所用。若为得一智略之士，以设谋计取之，必获。</w:t>
      </w:r>
      <w:r>
        <w:rPr>
          <w:rFonts w:ascii="汉语拼音" w:hAnsi="汉语拼音" w:cs="汉语拼音"/>
          <w:sz w:val="21"/>
          <w:szCs w:val="21"/>
        </w:rPr>
        <w:t>”</w:t>
      </w:r>
      <w:r>
        <w:rPr>
          <w:rFonts w:ascii="汉语拼音" w:hAnsi="汉语拼音" w:eastAsia="楷体" w:cs="汉语拼音"/>
          <w:sz w:val="21"/>
          <w:szCs w:val="21"/>
        </w:rPr>
        <w:t>尚书右仆射房玄龄奏曰：</w:t>
      </w:r>
      <w:r>
        <w:rPr>
          <w:rFonts w:ascii="汉语拼音" w:hAnsi="汉语拼音" w:cs="汉语拼音"/>
          <w:sz w:val="21"/>
          <w:szCs w:val="21"/>
        </w:rPr>
        <w:t>“</w:t>
      </w:r>
      <w:r>
        <w:rPr>
          <w:rFonts w:ascii="汉语拼音" w:hAnsi="汉语拼音" w:eastAsia="楷体" w:cs="汉语拼音"/>
          <w:sz w:val="21"/>
          <w:szCs w:val="21"/>
        </w:rPr>
        <w:t>臣闻监察御史萧翼者，梁元帝之曾孙，今贯魏州莘县。</w:t>
      </w:r>
      <w:r>
        <w:rPr>
          <w:rFonts w:ascii="汉语拼音" w:hAnsi="汉语拼音" w:eastAsia="楷体" w:cs="汉语拼音"/>
          <w:sz w:val="21"/>
          <w:szCs w:val="21"/>
          <w:u w:val="single"/>
        </w:rPr>
        <w:t>负才艺，多权谋，可充此使，必当见获</w:t>
      </w:r>
      <w:r>
        <w:rPr>
          <w:rFonts w:ascii="汉语拼音" w:hAnsi="汉语拼音" w:eastAsia="楷体" w:cs="汉语拼音"/>
          <w:sz w:val="21"/>
          <w:szCs w:val="21"/>
        </w:rPr>
        <w:t>。</w:t>
      </w:r>
      <w:r>
        <w:rPr>
          <w:rFonts w:ascii="汉语拼音" w:hAnsi="汉语拼音" w:cs="汉语拼音"/>
          <w:sz w:val="21"/>
          <w:szCs w:val="21"/>
        </w:rPr>
        <w:t>”</w:t>
      </w:r>
      <w:r>
        <w:rPr>
          <w:rFonts w:ascii="汉语拼音" w:hAnsi="汉语拼音" w:eastAsia="楷体" w:cs="汉语拼音"/>
          <w:sz w:val="21"/>
          <w:szCs w:val="21"/>
        </w:rPr>
        <w:t>太宗遂召见翼。</w:t>
      </w:r>
      <w:r>
        <w:rPr>
          <w:rFonts w:ascii="汉语拼音" w:hAnsi="汉语拼音" w:eastAsia="楷体" w:cs="汉语拼音"/>
          <w:sz w:val="21"/>
          <w:szCs w:val="21"/>
          <w:u w:val="wave"/>
        </w:rPr>
        <w:t>翼奏曰若作公使义无得理臣请私行诣彼须得二王杂帖三数通太宗依给翼遂改冠微服至洛潭</w:t>
      </w:r>
      <w:r>
        <w:rPr>
          <w:rFonts w:ascii="汉语拼音" w:hAnsi="汉语拼音" w:eastAsia="楷体" w:cs="汉语拼音"/>
          <w:sz w:val="21"/>
          <w:szCs w:val="21"/>
        </w:rPr>
        <w:t>，随商人船下，至于越州。又衣黄衫，极宽长潦例，得山东书生之体。日暮入寺，巡廊以观壁画。过辨才</w:t>
      </w:r>
      <w:r>
        <w:rPr>
          <w:rFonts w:hint="eastAsia" w:ascii="宋体" w:hAnsi="宋体" w:cs="宋体"/>
          <w:sz w:val="21"/>
          <w:szCs w:val="21"/>
        </w:rPr>
        <w:t>①</w:t>
      </w:r>
      <w:r>
        <w:rPr>
          <w:rFonts w:ascii="汉语拼音" w:hAnsi="汉语拼音" w:eastAsia="楷体" w:cs="汉语拼音"/>
          <w:sz w:val="21"/>
          <w:szCs w:val="21"/>
        </w:rPr>
        <w:t>院，止于门前。辩才遥见翼，乃问曰：</w:t>
      </w:r>
      <w:r>
        <w:rPr>
          <w:rFonts w:ascii="汉语拼音" w:hAnsi="汉语拼音" w:cs="汉语拼音"/>
          <w:sz w:val="21"/>
          <w:szCs w:val="21"/>
        </w:rPr>
        <w:t>“</w:t>
      </w:r>
      <w:r>
        <w:rPr>
          <w:rFonts w:ascii="汉语拼音" w:hAnsi="汉语拼音" w:eastAsia="楷体" w:cs="汉语拼音"/>
          <w:sz w:val="21"/>
          <w:szCs w:val="21"/>
        </w:rPr>
        <w:t>何处檀越</w:t>
      </w:r>
      <w:r>
        <w:rPr>
          <w:rFonts w:hint="eastAsia" w:ascii="宋体" w:hAnsi="宋体" w:cs="宋体"/>
          <w:sz w:val="21"/>
          <w:szCs w:val="21"/>
        </w:rPr>
        <w:t>②</w:t>
      </w:r>
      <w:r>
        <w:rPr>
          <w:rFonts w:ascii="汉语拼音" w:hAnsi="汉语拼音" w:eastAsia="楷体" w:cs="汉语拼音"/>
          <w:sz w:val="21"/>
          <w:szCs w:val="21"/>
        </w:rPr>
        <w:t>？</w:t>
      </w:r>
      <w:r>
        <w:rPr>
          <w:rFonts w:ascii="汉语拼音" w:hAnsi="汉语拼音" w:cs="汉语拼音"/>
          <w:sz w:val="21"/>
          <w:szCs w:val="21"/>
        </w:rPr>
        <w:t>”</w:t>
      </w:r>
      <w:r>
        <w:rPr>
          <w:rFonts w:ascii="汉语拼音" w:hAnsi="汉语拼音" w:eastAsia="楷体" w:cs="汉语拼音"/>
          <w:sz w:val="21"/>
          <w:szCs w:val="21"/>
        </w:rPr>
        <w:t>翼因便前礼拜云：</w:t>
      </w:r>
      <w:r>
        <w:rPr>
          <w:rFonts w:ascii="汉语拼音" w:hAnsi="汉语拼音" w:cs="汉语拼音"/>
          <w:sz w:val="21"/>
          <w:szCs w:val="21"/>
        </w:rPr>
        <w:t>“</w:t>
      </w:r>
      <w:r>
        <w:rPr>
          <w:rFonts w:ascii="汉语拼音" w:hAnsi="汉语拼音" w:eastAsia="楷体" w:cs="汉语拼音"/>
          <w:sz w:val="21"/>
          <w:szCs w:val="21"/>
        </w:rPr>
        <w:t>弟子是北人，将少许蚕种来卖，历寺纵观，幸遇禅师。</w:t>
      </w:r>
      <w:r>
        <w:rPr>
          <w:rFonts w:ascii="汉语拼音" w:hAnsi="汉语拼音" w:cs="汉语拼音"/>
          <w:sz w:val="21"/>
          <w:szCs w:val="21"/>
        </w:rPr>
        <w:t>”</w:t>
      </w:r>
      <w:r>
        <w:rPr>
          <w:rFonts w:ascii="汉语拼音" w:hAnsi="汉语拼音" w:eastAsia="楷体" w:cs="汉语拼音"/>
          <w:sz w:val="21"/>
          <w:szCs w:val="21"/>
        </w:rPr>
        <w:t>寒温既毕，语议便合，因延入房内，即共围棋抚琴，投壶握槊，谈说文史，意甚相得。乃曰：</w:t>
      </w:r>
      <w:r>
        <w:rPr>
          <w:rFonts w:ascii="汉语拼音" w:hAnsi="汉语拼音" w:cs="汉语拼音"/>
          <w:sz w:val="21"/>
          <w:szCs w:val="21"/>
        </w:rPr>
        <w:t>“</w:t>
      </w:r>
      <w:r>
        <w:rPr>
          <w:rFonts w:ascii="汉语拼音" w:hAnsi="汉语拼音" w:eastAsia="楷体" w:cs="汉语拼音"/>
          <w:sz w:val="21"/>
          <w:szCs w:val="21"/>
        </w:rPr>
        <w:t>白头如新，</w:t>
      </w:r>
      <w:r>
        <w:rPr>
          <w:rFonts w:ascii="汉语拼音" w:hAnsi="汉语拼音" w:eastAsia="楷体" w:cs="汉语拼音"/>
          <w:sz w:val="21"/>
          <w:szCs w:val="21"/>
          <w:em w:val="dot"/>
        </w:rPr>
        <w:t>倾盖</w:t>
      </w:r>
      <w:r>
        <w:rPr>
          <w:rFonts w:ascii="汉语拼音" w:hAnsi="汉语拼音" w:eastAsia="楷体" w:cs="汉语拼音"/>
          <w:sz w:val="21"/>
          <w:szCs w:val="21"/>
        </w:rPr>
        <w:t>若旧，今后无形迹也。</w:t>
      </w:r>
      <w:r>
        <w:rPr>
          <w:rFonts w:ascii="汉语拼音" w:hAnsi="汉语拼音" w:cs="汉语拼音"/>
          <w:sz w:val="21"/>
          <w:szCs w:val="21"/>
        </w:rPr>
        <w:t>”</w:t>
      </w:r>
      <w:r>
        <w:rPr>
          <w:rFonts w:ascii="汉语拼音" w:hAnsi="汉语拼音" w:eastAsia="楷体" w:cs="汉语拼音"/>
          <w:sz w:val="21"/>
          <w:szCs w:val="21"/>
        </w:rPr>
        <w:t>便留夜宿，设缸面药酒、茶果等。江东云缸面，犹河北称瓮头，谓初熟酒也。酣乐之后，请各赋诗。彼此讽咏，恨相知之晚，如是者数次，于是诗酒为务，僧俗混然。</w:t>
      </w:r>
    </w:p>
    <w:p w14:paraId="019FF2E5">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sz w:val="21"/>
          <w:szCs w:val="21"/>
        </w:rPr>
      </w:pPr>
      <w:r>
        <w:rPr>
          <w:rFonts w:ascii="汉语拼音" w:hAnsi="汉语拼音" w:eastAsia="楷体" w:cs="汉语拼音"/>
          <w:sz w:val="21"/>
          <w:szCs w:val="21"/>
        </w:rPr>
        <w:t>遂经</w:t>
      </w:r>
      <w:r>
        <w:rPr>
          <w:rFonts w:ascii="汉语拼音" w:hAnsi="汉语拼音" w:eastAsia="楷体" w:cs="汉语拼音"/>
          <w:sz w:val="21"/>
          <w:szCs w:val="21"/>
          <w:em w:val="dot"/>
        </w:rPr>
        <w:t>旬朔</w:t>
      </w:r>
      <w:r>
        <w:rPr>
          <w:rFonts w:ascii="汉语拼音" w:hAnsi="汉语拼音" w:eastAsia="楷体" w:cs="汉语拼音"/>
          <w:sz w:val="21"/>
          <w:szCs w:val="21"/>
        </w:rPr>
        <w:t>，因谈论翰墨，翼曰：</w:t>
      </w:r>
      <w:r>
        <w:rPr>
          <w:rFonts w:ascii="汉语拼音" w:hAnsi="汉语拼音" w:cs="汉语拼音"/>
          <w:sz w:val="21"/>
          <w:szCs w:val="21"/>
        </w:rPr>
        <w:t>“</w:t>
      </w:r>
      <w:r>
        <w:rPr>
          <w:rFonts w:ascii="汉语拼音" w:hAnsi="汉语拼音" w:eastAsia="楷体" w:cs="汉语拼音"/>
          <w:sz w:val="21"/>
          <w:szCs w:val="21"/>
        </w:rPr>
        <w:t>弟子先世，皆传二王楷书法，弟子自幼来耽玩，今亦有数帖自随。</w:t>
      </w:r>
      <w:r>
        <w:rPr>
          <w:rFonts w:ascii="汉语拼音" w:hAnsi="汉语拼音" w:cs="汉语拼音"/>
          <w:sz w:val="21"/>
          <w:szCs w:val="21"/>
        </w:rPr>
        <w:t>”</w:t>
      </w:r>
      <w:r>
        <w:rPr>
          <w:rFonts w:ascii="汉语拼音" w:hAnsi="汉语拼音" w:eastAsia="楷体" w:cs="汉语拼音"/>
          <w:sz w:val="21"/>
          <w:szCs w:val="21"/>
        </w:rPr>
        <w:t>辨才欣然曰：</w:t>
      </w:r>
      <w:r>
        <w:rPr>
          <w:rFonts w:ascii="汉语拼音" w:hAnsi="汉语拼音" w:cs="汉语拼音"/>
          <w:sz w:val="21"/>
          <w:szCs w:val="21"/>
        </w:rPr>
        <w:t>“</w:t>
      </w:r>
      <w:r>
        <w:rPr>
          <w:rFonts w:ascii="汉语拼音" w:hAnsi="汉语拼音" w:eastAsia="楷体" w:cs="汉语拼音"/>
          <w:sz w:val="21"/>
          <w:szCs w:val="21"/>
        </w:rPr>
        <w:t>明日来，可把此看。</w:t>
      </w:r>
      <w:r>
        <w:rPr>
          <w:rFonts w:ascii="汉语拼音" w:hAnsi="汉语拼音" w:cs="汉语拼音"/>
          <w:sz w:val="21"/>
          <w:szCs w:val="21"/>
        </w:rPr>
        <w:t>”</w:t>
      </w:r>
      <w:r>
        <w:rPr>
          <w:rFonts w:ascii="汉语拼音" w:hAnsi="汉语拼音" w:eastAsia="楷体" w:cs="汉语拼音"/>
          <w:sz w:val="21"/>
          <w:szCs w:val="21"/>
        </w:rPr>
        <w:t>翼依期而往，出其书以示辨才。辨才熟详之，曰：</w:t>
      </w:r>
      <w:r>
        <w:rPr>
          <w:rFonts w:ascii="汉语拼音" w:hAnsi="汉语拼音" w:cs="汉语拼音"/>
          <w:sz w:val="21"/>
          <w:szCs w:val="21"/>
        </w:rPr>
        <w:t>“</w:t>
      </w:r>
      <w:r>
        <w:rPr>
          <w:rFonts w:ascii="汉语拼音" w:hAnsi="汉语拼音" w:eastAsia="楷体" w:cs="汉语拼音"/>
          <w:sz w:val="21"/>
          <w:szCs w:val="21"/>
        </w:rPr>
        <w:t>是则是矣，然未佳善也。贫僧有一真迹，颇是殊常。</w:t>
      </w:r>
      <w:r>
        <w:rPr>
          <w:rFonts w:ascii="汉语拼音" w:hAnsi="汉语拼音" w:cs="汉语拼音"/>
          <w:sz w:val="21"/>
          <w:szCs w:val="21"/>
        </w:rPr>
        <w:t>”</w:t>
      </w:r>
      <w:r>
        <w:rPr>
          <w:rFonts w:ascii="汉语拼音" w:hAnsi="汉语拼音" w:eastAsia="楷体" w:cs="汉语拼音"/>
          <w:sz w:val="21"/>
          <w:szCs w:val="21"/>
        </w:rPr>
        <w:t>翼曰：</w:t>
      </w:r>
      <w:r>
        <w:rPr>
          <w:rFonts w:ascii="汉语拼音" w:hAnsi="汉语拼音" w:cs="汉语拼音"/>
          <w:sz w:val="21"/>
          <w:szCs w:val="21"/>
        </w:rPr>
        <w:t>“</w:t>
      </w:r>
      <w:r>
        <w:rPr>
          <w:rFonts w:ascii="汉语拼音" w:hAnsi="汉语拼音" w:eastAsia="楷体" w:cs="汉语拼音"/>
          <w:sz w:val="21"/>
          <w:szCs w:val="21"/>
        </w:rPr>
        <w:t>何帖？</w:t>
      </w:r>
      <w:r>
        <w:rPr>
          <w:rFonts w:ascii="汉语拼音" w:hAnsi="汉语拼音" w:cs="汉语拼音"/>
          <w:sz w:val="21"/>
          <w:szCs w:val="21"/>
        </w:rPr>
        <w:t>”</w:t>
      </w:r>
      <w:r>
        <w:rPr>
          <w:rFonts w:ascii="汉语拼音" w:hAnsi="汉语拼音" w:eastAsia="楷体" w:cs="汉语拼音"/>
          <w:sz w:val="21"/>
          <w:szCs w:val="21"/>
        </w:rPr>
        <w:t>辨才曰：</w:t>
      </w:r>
      <w:r>
        <w:rPr>
          <w:rFonts w:ascii="汉语拼音" w:hAnsi="汉语拼音" w:cs="汉语拼音"/>
          <w:sz w:val="21"/>
          <w:szCs w:val="21"/>
        </w:rPr>
        <w:t>“</w:t>
      </w:r>
      <w:r>
        <w:rPr>
          <w:rFonts w:ascii="汉语拼音" w:hAnsi="汉语拼音" w:eastAsia="楷体" w:cs="汉语拼音"/>
          <w:sz w:val="21"/>
          <w:szCs w:val="21"/>
        </w:rPr>
        <w:t>《兰亭》。</w:t>
      </w:r>
      <w:r>
        <w:rPr>
          <w:rFonts w:ascii="汉语拼音" w:hAnsi="汉语拼音" w:cs="汉语拼音"/>
          <w:sz w:val="21"/>
          <w:szCs w:val="21"/>
        </w:rPr>
        <w:t>”</w:t>
      </w:r>
      <w:r>
        <w:rPr>
          <w:rFonts w:ascii="汉语拼音" w:hAnsi="汉语拼音" w:eastAsia="楷体" w:cs="汉语拼音"/>
          <w:sz w:val="21"/>
          <w:szCs w:val="21"/>
        </w:rPr>
        <w:t>翼佯笑曰：</w:t>
      </w:r>
      <w:r>
        <w:rPr>
          <w:rFonts w:ascii="汉语拼音" w:hAnsi="汉语拼音" w:cs="汉语拼音"/>
          <w:sz w:val="21"/>
          <w:szCs w:val="21"/>
        </w:rPr>
        <w:t>“</w:t>
      </w:r>
      <w:r>
        <w:rPr>
          <w:rFonts w:ascii="汉语拼音" w:hAnsi="汉语拼音" w:eastAsia="楷体" w:cs="汉语拼音"/>
          <w:sz w:val="21"/>
          <w:szCs w:val="21"/>
        </w:rPr>
        <w:t>数经乱离，真迹岂在？必是响。拓。伪作耳！</w:t>
      </w:r>
      <w:r>
        <w:rPr>
          <w:rFonts w:ascii="汉语拼音" w:hAnsi="汉语拼音" w:cs="汉语拼音"/>
          <w:sz w:val="21"/>
          <w:szCs w:val="21"/>
        </w:rPr>
        <w:t>”</w:t>
      </w:r>
      <w:r>
        <w:rPr>
          <w:rFonts w:ascii="汉语拼音" w:hAnsi="汉语拼音" w:eastAsia="楷体" w:cs="汉语拼音"/>
          <w:sz w:val="21"/>
          <w:szCs w:val="21"/>
        </w:rPr>
        <w:t>辨才曰：</w:t>
      </w:r>
      <w:r>
        <w:rPr>
          <w:rFonts w:ascii="汉语拼音" w:hAnsi="汉语拼音" w:cs="汉语拼音"/>
          <w:sz w:val="21"/>
          <w:szCs w:val="21"/>
        </w:rPr>
        <w:t>“</w:t>
      </w:r>
      <w:r>
        <w:rPr>
          <w:rFonts w:ascii="汉语拼音" w:hAnsi="汉语拼音" w:eastAsia="楷体" w:cs="汉语拼音"/>
          <w:sz w:val="21"/>
          <w:szCs w:val="21"/>
        </w:rPr>
        <w:t>禅师临亡之际，亲付于吾。那得参差？可明日来看。</w:t>
      </w:r>
      <w:r>
        <w:rPr>
          <w:rFonts w:ascii="汉语拼音" w:hAnsi="汉语拼音" w:cs="汉语拼音"/>
          <w:sz w:val="21"/>
          <w:szCs w:val="21"/>
        </w:rPr>
        <w:t>”</w:t>
      </w:r>
      <w:r>
        <w:rPr>
          <w:rFonts w:ascii="汉语拼音" w:hAnsi="汉语拼音" w:eastAsia="楷体" w:cs="汉语拼音"/>
          <w:sz w:val="21"/>
          <w:szCs w:val="21"/>
        </w:rPr>
        <w:t>及翼到，师自于屋梁上槛内出之。翼见讫，故驳瑕指纇</w:t>
      </w:r>
      <w:r>
        <w:rPr>
          <w:rFonts w:hint="eastAsia" w:ascii="宋体" w:hAnsi="宋体" w:cs="宋体"/>
          <w:sz w:val="21"/>
          <w:szCs w:val="21"/>
        </w:rPr>
        <w:t>③</w:t>
      </w:r>
      <w:r>
        <w:rPr>
          <w:rFonts w:ascii="汉语拼音" w:hAnsi="汉语拼音" w:eastAsia="楷体" w:cs="汉语拼音"/>
          <w:sz w:val="21"/>
          <w:szCs w:val="21"/>
        </w:rPr>
        <w:t>，曰：</w:t>
      </w:r>
      <w:r>
        <w:rPr>
          <w:rFonts w:ascii="汉语拼音" w:hAnsi="汉语拼音" w:cs="汉语拼音"/>
          <w:sz w:val="21"/>
          <w:szCs w:val="21"/>
        </w:rPr>
        <w:t>“</w:t>
      </w:r>
      <w:r>
        <w:rPr>
          <w:rFonts w:ascii="汉语拼音" w:hAnsi="汉语拼音" w:eastAsia="楷体" w:cs="汉语拼音"/>
          <w:sz w:val="21"/>
          <w:szCs w:val="21"/>
        </w:rPr>
        <w:t>果是</w:t>
      </w:r>
      <w:r>
        <w:rPr>
          <w:rFonts w:ascii="汉语拼音" w:hAnsi="汉语拼音" w:eastAsia="楷体" w:cs="汉语拼音"/>
          <w:sz w:val="21"/>
          <w:szCs w:val="21"/>
          <w:em w:val="dot"/>
        </w:rPr>
        <w:t>响拓</w:t>
      </w:r>
      <w:r>
        <w:rPr>
          <w:rFonts w:ascii="汉语拼音" w:hAnsi="汉语拼音" w:eastAsia="楷体" w:cs="汉语拼音"/>
          <w:sz w:val="21"/>
          <w:szCs w:val="21"/>
        </w:rPr>
        <w:t>书也。</w:t>
      </w:r>
      <w:r>
        <w:rPr>
          <w:rFonts w:ascii="汉语拼音" w:hAnsi="汉语拼音" w:cs="汉语拼音"/>
          <w:sz w:val="21"/>
          <w:szCs w:val="21"/>
        </w:rPr>
        <w:t>”</w:t>
      </w:r>
      <w:r>
        <w:rPr>
          <w:rFonts w:ascii="汉语拼音" w:hAnsi="汉语拼音" w:eastAsia="楷体" w:cs="汉语拼音"/>
          <w:sz w:val="21"/>
          <w:szCs w:val="21"/>
        </w:rPr>
        <w:t>纷竟不定。自示翼之后，更不复安于梁槛，并萧翼二王诸帖，并借留置于几案之间。自是翼往还既数，童弟等无复猜疑。后辨才出赴邑汜桥南严迁家斋，翼遂私来房前，谓弟子曰：</w:t>
      </w:r>
      <w:r>
        <w:rPr>
          <w:rFonts w:ascii="汉语拼音" w:hAnsi="汉语拼音" w:cs="汉语拼音"/>
          <w:sz w:val="21"/>
          <w:szCs w:val="21"/>
        </w:rPr>
        <w:t>“</w:t>
      </w:r>
      <w:r>
        <w:rPr>
          <w:rFonts w:ascii="汉语拼音" w:hAnsi="汉语拼音" w:eastAsia="楷体" w:cs="汉语拼音"/>
          <w:sz w:val="21"/>
          <w:szCs w:val="21"/>
        </w:rPr>
        <w:t>翼遣却帛子在床上。</w:t>
      </w:r>
      <w:r>
        <w:rPr>
          <w:rFonts w:ascii="汉语拼音" w:hAnsi="汉语拼音" w:cs="汉语拼音"/>
          <w:sz w:val="21"/>
          <w:szCs w:val="21"/>
        </w:rPr>
        <w:t>”</w:t>
      </w:r>
      <w:r>
        <w:rPr>
          <w:rFonts w:ascii="汉语拼音" w:hAnsi="汉语拼音" w:eastAsia="楷体" w:cs="汉语拼音"/>
          <w:sz w:val="21"/>
          <w:szCs w:val="21"/>
        </w:rPr>
        <w:t>童子即为开门。翼遂于案上取得《兰亭》及御府二王书帖，便赴永安驿。翼便驰驿而发，至都奏御，太宗大悦。</w:t>
      </w:r>
    </w:p>
    <w:p w14:paraId="64CEC106">
      <w:pPr>
        <w:keepNext w:val="0"/>
        <w:keepLines w:val="0"/>
        <w:pageBreakBefore w:val="0"/>
        <w:widowControl w:val="0"/>
        <w:kinsoku/>
        <w:wordWrap/>
        <w:overflowPunct/>
        <w:topLinePunct w:val="0"/>
        <w:autoSpaceDE/>
        <w:autoSpaceDN/>
        <w:bidi w:val="0"/>
        <w:adjustRightInd/>
        <w:spacing w:line="320" w:lineRule="exact"/>
        <w:jc w:val="right"/>
        <w:textAlignment w:val="center"/>
        <w:rPr>
          <w:rFonts w:ascii="汉语拼音" w:hAnsi="汉语拼音" w:cs="汉语拼音"/>
          <w:sz w:val="21"/>
          <w:szCs w:val="21"/>
        </w:rPr>
      </w:pPr>
      <w:r>
        <w:rPr>
          <w:rFonts w:ascii="汉语拼音" w:hAnsi="汉语拼音" w:eastAsia="楷体" w:cs="汉语拼音"/>
          <w:sz w:val="21"/>
          <w:szCs w:val="21"/>
        </w:rPr>
        <w:t>（摘自何延之《兰亭记》）</w:t>
      </w:r>
    </w:p>
    <w:p w14:paraId="522310E2">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sz w:val="21"/>
          <w:szCs w:val="21"/>
        </w:rPr>
      </w:pPr>
      <w:r>
        <w:rPr>
          <w:rFonts w:ascii="汉语拼音" w:hAnsi="汉语拼音" w:eastAsia="楷体" w:cs="汉语拼音"/>
          <w:sz w:val="21"/>
          <w:szCs w:val="21"/>
        </w:rPr>
        <w:t>【注】</w:t>
      </w:r>
      <w:r>
        <w:rPr>
          <w:rFonts w:hint="eastAsia" w:ascii="宋体" w:hAnsi="宋体" w:cs="宋体"/>
          <w:sz w:val="21"/>
          <w:szCs w:val="21"/>
        </w:rPr>
        <w:t>①</w:t>
      </w:r>
      <w:r>
        <w:rPr>
          <w:rFonts w:ascii="汉语拼音" w:hAnsi="汉语拼音" w:eastAsia="楷体" w:cs="汉语拼音"/>
          <w:sz w:val="21"/>
          <w:szCs w:val="21"/>
        </w:rPr>
        <w:t>辨才：辨才禅师。</w:t>
      </w:r>
      <w:r>
        <w:rPr>
          <w:rFonts w:hint="eastAsia" w:ascii="宋体" w:hAnsi="宋体" w:cs="宋体"/>
          <w:sz w:val="21"/>
          <w:szCs w:val="21"/>
        </w:rPr>
        <w:t>②</w:t>
      </w:r>
      <w:r>
        <w:rPr>
          <w:rFonts w:ascii="汉语拼音" w:hAnsi="汉语拼音" w:eastAsia="楷体" w:cs="汉语拼音"/>
          <w:sz w:val="21"/>
          <w:szCs w:val="21"/>
        </w:rPr>
        <w:t>檀越：指</w:t>
      </w:r>
      <w:r>
        <w:rPr>
          <w:rFonts w:ascii="汉语拼音" w:hAnsi="汉语拼音" w:cs="汉语拼音"/>
          <w:sz w:val="21"/>
          <w:szCs w:val="21"/>
        </w:rPr>
        <w:t>“</w:t>
      </w:r>
      <w:r>
        <w:rPr>
          <w:rFonts w:ascii="汉语拼音" w:hAnsi="汉语拼音" w:eastAsia="楷体" w:cs="汉语拼音"/>
          <w:sz w:val="21"/>
          <w:szCs w:val="21"/>
        </w:rPr>
        <w:t>施主</w:t>
      </w:r>
      <w:r>
        <w:rPr>
          <w:rFonts w:ascii="汉语拼音" w:hAnsi="汉语拼音" w:cs="汉语拼音"/>
          <w:sz w:val="21"/>
          <w:szCs w:val="21"/>
        </w:rPr>
        <w:t>”</w:t>
      </w:r>
      <w:r>
        <w:rPr>
          <w:rFonts w:ascii="汉语拼音" w:hAnsi="汉语拼音" w:eastAsia="楷体" w:cs="汉语拼音"/>
          <w:sz w:val="21"/>
          <w:szCs w:val="21"/>
        </w:rPr>
        <w:t>，即施与僧众衣食，或出资举行法会等之信众。</w:t>
      </w:r>
      <w:r>
        <w:rPr>
          <w:rFonts w:hint="eastAsia" w:ascii="宋体" w:hAnsi="宋体" w:cs="宋体"/>
          <w:sz w:val="21"/>
          <w:szCs w:val="21"/>
        </w:rPr>
        <w:t>③</w:t>
      </w:r>
      <w:r>
        <w:rPr>
          <w:rFonts w:ascii="汉语拼音" w:hAnsi="汉语拼音" w:eastAsia="楷体" w:cs="汉语拼音"/>
          <w:sz w:val="21"/>
          <w:szCs w:val="21"/>
        </w:rPr>
        <w:t>纇：丝的结，引申指缺点。</w:t>
      </w:r>
    </w:p>
    <w:p w14:paraId="0FAC7432">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14．下列对文中画波浪线部分的断句，正确的一项是（</w:t>
      </w:r>
      <w:r>
        <w:rPr>
          <w:rFonts w:ascii="汉语拼音" w:hAnsi="汉语拼音" w:eastAsia="Times New Roman" w:cs="汉语拼音"/>
          <w:kern w:val="0"/>
          <w:sz w:val="21"/>
          <w:szCs w:val="21"/>
        </w:rPr>
        <w:t>   </w:t>
      </w:r>
      <w:r>
        <w:rPr>
          <w:rFonts w:ascii="汉语拼音" w:hAnsi="汉语拼音" w:cs="汉语拼音"/>
          <w:sz w:val="21"/>
          <w:szCs w:val="21"/>
        </w:rPr>
        <w:t>）</w:t>
      </w:r>
    </w:p>
    <w:p w14:paraId="71C368E8">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A．翼奏曰/若作/公使义无得理/臣请私行诣彼/须得二王杂帖/三数通/太宗依给翼/遂改冠微服/至洛潭</w:t>
      </w:r>
    </w:p>
    <w:p w14:paraId="0196C8DE">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B．翼奏/曰/若作公使/义无得理/臣请私行/诣彼须得/二王杂帖三数通/太宗依给/翼遂改冠微服至洛潭</w:t>
      </w:r>
    </w:p>
    <w:p w14:paraId="7A432353">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C．翼奏曰/若作公/使义无得理臣请/私行诣彼/须得二王杂帖三/数通太宗/依给翼/遂改冠微服至洛潭</w:t>
      </w:r>
    </w:p>
    <w:p w14:paraId="73E1A71F">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D．翼奏曰/若作公使/义无得理/臣请私行诣彼/须得二王杂帖三数通/太宗依给/翼遂改冠微服/至洛潭</w:t>
      </w:r>
    </w:p>
    <w:p w14:paraId="02489D07">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15．下列对文中加点词语的相关内容的解说，不正确的一项（</w:t>
      </w:r>
      <w:r>
        <w:rPr>
          <w:rFonts w:ascii="汉语拼音" w:hAnsi="汉语拼音" w:eastAsia="Times New Roman" w:cs="汉语拼音"/>
          <w:kern w:val="0"/>
          <w:sz w:val="21"/>
          <w:szCs w:val="21"/>
        </w:rPr>
        <w:t>   </w:t>
      </w:r>
      <w:r>
        <w:rPr>
          <w:rFonts w:ascii="汉语拼音" w:hAnsi="汉语拼音" w:cs="汉语拼音"/>
          <w:sz w:val="21"/>
          <w:szCs w:val="21"/>
        </w:rPr>
        <w:t>）</w:t>
      </w:r>
    </w:p>
    <w:p w14:paraId="49B91AB6">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A．癸丑：干支纪年的癸丑年。古人常用十天干和十二地支循环相配来表示年的次序。结合中华传统文化中的生肖系统，可知，永和九年是牛年。</w:t>
      </w:r>
    </w:p>
    <w:p w14:paraId="311049F2">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B．倾盖：盖，马车上的伞盖。倾盖指途遇好友，停车靠近交谈，伞盖倾斜相交，选文（二）指朋友间的亲切交流。</w:t>
      </w:r>
    </w:p>
    <w:p w14:paraId="3C6EBDFF">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C．旬朔：旬，十日为一旬；朔，农历每月初一。旬朔，十天或者一个月，泛指不长的时日。</w:t>
      </w:r>
    </w:p>
    <w:p w14:paraId="0FF257E4">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D．响拓：实为“向拓”，是复制法书的一种方法。法书墨迹因年代久远，纸色沉暗，字迹难辨，故在模制时，须向光照明，以纸覆帖（常用油纸、蜡纸），勾勒其原字笔画，再以墨笔填充，故而又称“影书”、“影覆”。</w:t>
      </w:r>
    </w:p>
    <w:p w14:paraId="4D5F8801">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16．下列对选文有关内容的概述，不正确的一项是（</w:t>
      </w:r>
      <w:r>
        <w:rPr>
          <w:rFonts w:ascii="汉语拼音" w:hAnsi="汉语拼音" w:eastAsia="Times New Roman" w:cs="汉语拼音"/>
          <w:kern w:val="0"/>
          <w:sz w:val="21"/>
          <w:szCs w:val="21"/>
        </w:rPr>
        <w:t>   </w:t>
      </w:r>
      <w:r>
        <w:rPr>
          <w:rFonts w:ascii="汉语拼音" w:hAnsi="汉语拼音" w:cs="汉语拼音"/>
          <w:sz w:val="21"/>
          <w:szCs w:val="21"/>
        </w:rPr>
        <w:t>）</w:t>
      </w:r>
    </w:p>
    <w:p w14:paraId="12A5E829">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A．《兰亭集序》记叙的是东晋时期名士们的一次大集会，表达了王羲之对人生的思考。文章融叙事、写景、抒情、议论于一体，文笔腾挪跌宕，语言清畅精警，富有哲理。</w:t>
      </w:r>
    </w:p>
    <w:p w14:paraId="055FB649">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B．选文（一）中的“乐”字绾住《兰亭集序》前半部分的内容，既是对雅集的一种概括，也为下文的“岂不痛哉”蓄势。</w:t>
      </w:r>
    </w:p>
    <w:p w14:paraId="05378422">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C．唐太宗为了得到《兰亭》帖，答应了萧翼的请求，将王羲之、王献之的三四份杂帖送给了他。</w:t>
      </w:r>
    </w:p>
    <w:p w14:paraId="78CCAAB0">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D．何延之《兰亭记》叙述的是书法史上的大事，描述了萧翼入寺寻机得到《兰亭》帖的故事，将萧翼的狡黠写得十分舒展生动。</w:t>
      </w:r>
    </w:p>
    <w:p w14:paraId="7CFB3EE2">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17．把文中画横线的句子和课内句子翻译成现代汉语。</w:t>
      </w:r>
    </w:p>
    <w:p w14:paraId="4A120E80">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（1）所以游目骋怀，足以极视听之娱，信可乐也。</w:t>
      </w:r>
    </w:p>
    <w:p w14:paraId="58612113">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（2）负才艺，多权谋，可充此使，必当见获。</w:t>
      </w:r>
    </w:p>
    <w:p w14:paraId="12B4D08A">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18．孙绰《三月三日兰亭诗序》：“耀灵纵辔，急景西迈，乐与时去，悲亦系之。往复推移，新故相换，今日之迹，明复陈矣。”与选文（一）王羲之的情感有共通之处，请简要概括。</w:t>
      </w:r>
    </w:p>
    <w:p w14:paraId="117B2F5B">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p>
    <w:p w14:paraId="11F7B90B">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【答案】14．D    15．B    16．C    17．（1）用来纵目观察，开畅胸怀，足以尽情享受所见所闻的乐趣，实在很快乐。</w:t>
      </w:r>
    </w:p>
    <w:p w14:paraId="64224979">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（2）他多才多艺，富有权术、智谋，可以担当这个使命，一定会得到《兰亭》帖。    18．都抒发了人生苦短，情随事迁，欢乐易逝的感慨。</w:t>
      </w:r>
    </w:p>
    <w:p w14:paraId="7EC5482F">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p>
    <w:p w14:paraId="7D27478E">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【解析】14．本题考查学生文言文断句的能力。</w:t>
      </w:r>
    </w:p>
    <w:p w14:paraId="7BF7F954">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句意：萧翼奏道：“如果充当公家的使节，情义上说是没有理由得到《兰亭》帖的。臣请求以私事出行到那儿去，需要王羲之、王献之的杂帖三四份。”太宗依从他的请求，并把王羲之、王献之的帖交给 了他。于是，萧翼改变冠戴，换上民服到洛阳。</w:t>
      </w:r>
    </w:p>
    <w:p w14:paraId="13CFFEC1">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“奏曰”指上奏说，语意紧密，不断开，排除B；</w:t>
      </w:r>
    </w:p>
    <w:p w14:paraId="7072DC33">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“公使”作“作”的宾语，不断开，排除AC。</w:t>
      </w:r>
    </w:p>
    <w:p w14:paraId="5B0C4014">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故选D。</w:t>
      </w:r>
    </w:p>
    <w:p w14:paraId="7AD47411">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15．本题考查学生了解并掌握常见的文化常识的能力。</w:t>
      </w:r>
    </w:p>
    <w:p w14:paraId="5B258960">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 xml:space="preserve"> B.“途遇好友”错。倾盖：指途中相遇，停车交谈，双方车盖往一起倾斜。形容一见如故或偶然的接触。并非是“途遇好友”。</w:t>
      </w:r>
    </w:p>
    <w:p w14:paraId="48922B57">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故选B。</w:t>
      </w:r>
    </w:p>
    <w:p w14:paraId="5ED0FD21">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16．本题考查学生理解文章内容的能力。</w:t>
      </w:r>
    </w:p>
    <w:p w14:paraId="2CF1CD16">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C.“将王羲之、王献之的三四份杂帖送给了他”错误。根据原文“臣请私行诣彼，须得二王杂帖三数 通，太宗依给”可知，萧翼为了完成任务，需要二王的杂帖为诱饵，太宗只是把王羲之、王献之的三四份杂帖借给萧翼，用来完成任务，并非是送给萧翼。</w:t>
      </w:r>
    </w:p>
    <w:p w14:paraId="4AC51592">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故选C。</w:t>
      </w:r>
    </w:p>
    <w:p w14:paraId="4C757AB8">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17．本题考查学生理解并翻译文言文句子的能力。</w:t>
      </w:r>
    </w:p>
    <w:p w14:paraId="38DF7AB2">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（1）“所以”，用来……的；“极”，尽情享受；“信”，的确，实在。</w:t>
      </w:r>
    </w:p>
    <w:p w14:paraId="74AF4F44">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（2）“负”，享有；“充”，担当；“获”，得到。</w:t>
      </w:r>
    </w:p>
    <w:p w14:paraId="1F0756AD">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18．本题考查学生筛选并整合文中信息的能力。</w:t>
      </w:r>
    </w:p>
    <w:p w14:paraId="57A9FDA2">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孙绰的“耀灵纵辔，急景西迈，乐与时去，悲亦系之。往复推移，新故相换，今日之迹，明复陈矣”，是说“太阳仿佛挥鞭纵马一般，急急地向西落去，快乐随时间逝去，悲伤油然而生。循环往复，新旧交换，当下的景象，之后也会变成陈迹”，抒发了人生苦短、情随事迁、欢乐易逝的感慨。</w:t>
      </w:r>
    </w:p>
    <w:p w14:paraId="72DB94C8">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从选文（一）“夫人之相与，俯仰一世……向之所欣，俯仰之间，已为陈迹……岂不痛哉！”可知，作者王羲之也抒发了对人生短暂、情随事迁、欢乐易逝的感慨。</w:t>
      </w:r>
    </w:p>
    <w:p w14:paraId="4B66303A">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p>
    <w:p w14:paraId="02E09AD0">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参考译文：</w:t>
      </w:r>
    </w:p>
    <w:p w14:paraId="4317D9EF">
      <w:pPr>
        <w:keepNext w:val="0"/>
        <w:keepLines w:val="0"/>
        <w:pageBreakBefore w:val="0"/>
        <w:widowControl w:val="0"/>
        <w:kinsoku/>
        <w:wordWrap/>
        <w:overflowPunct/>
        <w:topLinePunct w:val="0"/>
        <w:autoSpaceDE/>
        <w:autoSpaceDN/>
        <w:bidi w:val="0"/>
        <w:adjustRightInd/>
        <w:spacing w:line="320" w:lineRule="exact"/>
        <w:jc w:val="center"/>
        <w:textAlignment w:val="center"/>
        <w:rPr>
          <w:rFonts w:ascii="汉语拼音" w:hAnsi="汉语拼音" w:cs="汉语拼音"/>
          <w:color w:val="FF0000"/>
          <w:sz w:val="21"/>
          <w:szCs w:val="21"/>
        </w:rPr>
      </w:pPr>
      <w:r>
        <w:rPr>
          <w:rFonts w:ascii="汉语拼音" w:hAnsi="汉语拼音" w:eastAsia="楷体" w:cs="汉语拼音"/>
          <w:color w:val="FF0000"/>
          <w:sz w:val="21"/>
          <w:szCs w:val="21"/>
        </w:rPr>
        <w:t>（一）</w:t>
      </w:r>
    </w:p>
    <w:p w14:paraId="3D3C0EBB">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color w:val="FF0000"/>
          <w:sz w:val="21"/>
          <w:szCs w:val="21"/>
        </w:rPr>
      </w:pPr>
      <w:r>
        <w:rPr>
          <w:rFonts w:ascii="汉语拼音" w:hAnsi="汉语拼音" w:eastAsia="楷体" w:cs="汉语拼音"/>
          <w:color w:val="FF0000"/>
          <w:sz w:val="21"/>
          <w:szCs w:val="21"/>
        </w:rPr>
        <w:t>永和九年，时在癸丑之年，三月上旬，我们会集在会稽郡山阴城的兰亭，为了做禊礼这件事。诸多贤士能人都汇聚到这里，年长、年少者都聚集在这里。兰亭这个地方有高峻的山峰，茂盛高密的树林和竹丛；又有清澈激荡的水流，在亭子的左右辉映环绕，我们把水引来作为漂传酒杯的环形渠水，排列坐在曲水旁边，虽然没有管弦齐奏的盛况，但喝着酒作着诗，也足够来畅快表达幽深内藏的感情了。　　</w:t>
      </w:r>
    </w:p>
    <w:p w14:paraId="68CD1CB7">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color w:val="FF0000"/>
          <w:sz w:val="21"/>
          <w:szCs w:val="21"/>
        </w:rPr>
      </w:pPr>
      <w:r>
        <w:rPr>
          <w:rFonts w:ascii="汉语拼音" w:hAnsi="汉语拼音" w:eastAsia="楷体" w:cs="汉语拼音"/>
          <w:color w:val="FF0000"/>
          <w:sz w:val="21"/>
          <w:szCs w:val="21"/>
        </w:rPr>
        <w:t>这一天，天气晴朗，和风习习，抬头纵观广阔的天空，俯看观察大地上繁多的万物，用来舒展眼力，开阔胸怀，足够来极尽视听的欢娱，实在很快乐。　　</w:t>
      </w:r>
    </w:p>
    <w:p w14:paraId="76A6CD00">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color w:val="FF0000"/>
          <w:sz w:val="21"/>
          <w:szCs w:val="21"/>
        </w:rPr>
      </w:pPr>
      <w:r>
        <w:rPr>
          <w:rFonts w:ascii="汉语拼音" w:hAnsi="汉语拼音" w:eastAsia="楷体" w:cs="汉语拼音"/>
          <w:color w:val="FF0000"/>
          <w:sz w:val="21"/>
          <w:szCs w:val="21"/>
        </w:rPr>
        <w:t>人与人相互交往，很快便度过一生。有的人在室内畅谈自己的胸怀抱负；有的人就着自己所爱好的事物，寄托自己的情怀，不受约束，放纵无羁的生活。虽然各有各的爱好，安静与躁动各不相同，但当他们对所接触的事物感到高兴时，一时感到自得，感到高兴和满足，竟然不知道衰老将要到来。等到对于自己所喜爱的事物感到厌倦，心情随着当前的境况而变化，感慨随之产生了。过去所喜欢的东西，转瞬间，已经成为旧迹，尚且不能不因为它引发心中的感触，况且寿命长短，听凭造化，最后归结于消灭。古人说：“死生毕竟是件大事啊。”怎么能不让人悲痛呢？</w:t>
      </w:r>
    </w:p>
    <w:p w14:paraId="37F30F44">
      <w:pPr>
        <w:keepNext w:val="0"/>
        <w:keepLines w:val="0"/>
        <w:pageBreakBefore w:val="0"/>
        <w:widowControl w:val="0"/>
        <w:kinsoku/>
        <w:wordWrap/>
        <w:overflowPunct/>
        <w:topLinePunct w:val="0"/>
        <w:autoSpaceDE/>
        <w:autoSpaceDN/>
        <w:bidi w:val="0"/>
        <w:adjustRightInd/>
        <w:spacing w:line="320" w:lineRule="exact"/>
        <w:jc w:val="center"/>
        <w:textAlignment w:val="center"/>
        <w:rPr>
          <w:rFonts w:ascii="汉语拼音" w:hAnsi="汉语拼音" w:cs="汉语拼音"/>
          <w:color w:val="FF0000"/>
          <w:sz w:val="21"/>
          <w:szCs w:val="21"/>
        </w:rPr>
      </w:pPr>
      <w:r>
        <w:rPr>
          <w:rFonts w:ascii="汉语拼音" w:hAnsi="汉语拼音" w:eastAsia="楷体" w:cs="汉语拼音"/>
          <w:color w:val="FF0000"/>
          <w:sz w:val="21"/>
          <w:szCs w:val="21"/>
        </w:rPr>
        <w:t>(二)</w:t>
      </w:r>
    </w:p>
    <w:p w14:paraId="2C97555A">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color w:val="FF0000"/>
          <w:sz w:val="21"/>
          <w:szCs w:val="21"/>
        </w:rPr>
      </w:pPr>
      <w:r>
        <w:rPr>
          <w:rFonts w:ascii="汉语拼音" w:hAnsi="汉语拼音" w:eastAsia="楷体" w:cs="汉语拼音"/>
          <w:color w:val="FF0000"/>
          <w:sz w:val="21"/>
          <w:szCs w:val="21"/>
        </w:rPr>
        <w:t>皇上对侍臣说：“王羲之的书法，是我特别珍爱的。王羲之的书法作品中，没有赶得上《兰亭》帖的。我日夜操心，设法见到此帖。（《兰亭》帖对）这个到了晚年的和尚又没有什么用处。如果找到一个有智慧、有谋略的人，让他设计谋取此帖，就一定能得到。”尚书右仆射房玄龄奏说：“臣听说监察御史萧翼是梁元帝的曾孙，如今籍贯在魏州莘县。他多才多艺，富有权术、智谋，可以担当这个使命，一定会得到《兰亭》帖。”太宗就召见萧翼。萧翼奏道：“如果充当公家的使节，情义上说是没有理由得到《兰亭》帖的。臣请求以私事出行到那儿去，需要王羲之、王献之的杂帖三四份。”太宗依从他的请求，并把王羲之、王献之的帖交给了他。于是，萧翼改变冠戴，换上民服到洛阳，随乘商船顺流而下，来到越州。又穿上黄衣衫，极其宽大随便，很符合山东书生的身份。傍晚时分，他进入寺庙，在廊庑间闲步，观赏着壁画。经过辨才的庭院，他在门前止步。辨才远远看见萧翼，就问道：“哪儿的施主？”萧翼乘机上前作揖行礼说：“弟子是北方人，带一些蚕种来卖，游历寺庙纵目观赏，有幸遇到禅师。”寒暄之后，言谈就投机起来， 辨才就把他引入房内，马上一起下围棋、弹古琴，玩投壶、握槊的游戏，谈论文学和历史，见解非常投合。辨才便说：“到了头发白时还和初交一样，刚一见面就像老朋友一般。今后用不着拘束了。”就留他宿夜，摆设缸面药酒、茶果等。江东说的缸面，就如河北称瓮头，指初熟酒。极度欢乐之后，邀请宾客赋诗。彼此诵读对方的诗篇，只恨相识太晚。这样一连好几次。于是，饮酒作诗，僧人和俗人混然一片。</w:t>
      </w:r>
    </w:p>
    <w:p w14:paraId="5CC7DFB2">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color w:val="FF0000"/>
          <w:sz w:val="21"/>
          <w:szCs w:val="21"/>
        </w:rPr>
      </w:pPr>
      <w:r>
        <w:rPr>
          <w:rFonts w:ascii="汉语拼音" w:hAnsi="汉语拼音" w:eastAsia="楷体" w:cs="汉语拼音"/>
          <w:color w:val="FF0000"/>
          <w:sz w:val="21"/>
          <w:szCs w:val="21"/>
        </w:rPr>
        <w:t>过了十天或一个月，他们顺便谈论书法，萧翼说：“弟子的先世都继承王羲之、王献之的书法，弟子我自幼以来沉迷、爱好他们的书法，今天也有几本帖随身带着。”辨才高兴地说：“你明天来，可带到这儿来看看。”萧翼按时前往，拿出书帖给辨才看。辨才仔细观看，说：“是倒是的,可并不好。贫僧我有一件真迹，很不平常。”萧翼问：“什么帖？”辨才说：“《兰亭》帖。”萧翼假装笑着说：“几经战乱流离，真迹哪儿还在！一定是摹写的伪造品。”辨才说：“禅师临终之际亲手托付给我的。哪能掺假？你明日可来看！”等到萧翼来了，师父亲自从屋梁的槛架中取出《兰亭》帖。萧翼见了之后，故意吹毛求疵说：“果然是摹写的书帖。”两人争论不休。自从给萧翼看了之后，《兰亭》帖不再放在暗藏的槛架中，并借了王羲之、王献之的字帖留下，一起放在书案上。从此，萧翼往还了好几次，童仆、弟子等都不再对他产生猜疑。后来，辨才外出到邑汜桥南严迁的书斋去，萧冀就私自来到辨才的房前，对辨才的弟子说：“我把包裹书籍的绸巾遗忘在床上了。”童仆立即为他开门。于是，萧翼从书案上拿到《兰亭》及皇家王羲之、王献之的书帖，就赶到永安驿站。萧翼便骑驿站的马兼程出发，到都城启奏皇帝，太宗大为高兴。</w:t>
      </w:r>
    </w:p>
    <w:p w14:paraId="64C14A9C">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color w:val="FF0000"/>
          <w:sz w:val="21"/>
          <w:szCs w:val="21"/>
        </w:rPr>
        <w:t>（2022春·福建莆田·高二校考期中）</w:t>
      </w:r>
      <w:r>
        <w:rPr>
          <w:rFonts w:ascii="汉语拼音" w:hAnsi="汉语拼音" w:cs="汉语拼音"/>
          <w:sz w:val="21"/>
          <w:szCs w:val="21"/>
        </w:rPr>
        <w:t>阅读下面的文言文，完成下列小题。</w:t>
      </w:r>
    </w:p>
    <w:p w14:paraId="73782AE7">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sz w:val="21"/>
          <w:szCs w:val="21"/>
        </w:rPr>
      </w:pPr>
      <w:r>
        <w:rPr>
          <w:rFonts w:ascii="汉语拼音" w:hAnsi="汉语拼音" w:eastAsia="楷体" w:cs="汉语拼音"/>
          <w:sz w:val="21"/>
          <w:szCs w:val="21"/>
        </w:rPr>
        <w:t>（甲)永和九年，岁在</w:t>
      </w:r>
      <w:r>
        <w:rPr>
          <w:rFonts w:ascii="汉语拼音" w:hAnsi="汉语拼音" w:eastAsia="楷体" w:cs="汉语拼音"/>
          <w:sz w:val="21"/>
          <w:szCs w:val="21"/>
          <w:u w:val="single"/>
        </w:rPr>
        <w:t>癸丑</w:t>
      </w:r>
      <w:r>
        <w:rPr>
          <w:rFonts w:ascii="汉语拼音" w:hAnsi="汉语拼音" w:eastAsia="楷体" w:cs="汉语拼音"/>
          <w:sz w:val="21"/>
          <w:szCs w:val="21"/>
        </w:rPr>
        <w:t>，暮春之初，会于会稽山</w:t>
      </w:r>
      <w:r>
        <w:rPr>
          <w:rFonts w:ascii="汉语拼音" w:hAnsi="汉语拼音" w:eastAsia="楷体" w:cs="汉语拼音"/>
          <w:sz w:val="21"/>
          <w:szCs w:val="21"/>
          <w:u w:val="single"/>
        </w:rPr>
        <w:t>阴</w:t>
      </w:r>
      <w:r>
        <w:rPr>
          <w:rFonts w:ascii="汉语拼音" w:hAnsi="汉语拼音" w:eastAsia="楷体" w:cs="汉语拼音"/>
          <w:sz w:val="21"/>
          <w:szCs w:val="21"/>
        </w:rPr>
        <w:t>之兰亭，修禊事也。群贤毕至，少长咸集。此地有崇山峻岭，茂林修竹，又有清流激湍，映带左右，引以为流觞曲水，列坐</w:t>
      </w:r>
      <w:r>
        <w:rPr>
          <w:rFonts w:ascii="汉语拼音" w:hAnsi="汉语拼音" w:eastAsia="楷体" w:cs="汉语拼音"/>
          <w:sz w:val="21"/>
          <w:szCs w:val="21"/>
          <w:u w:val="single"/>
        </w:rPr>
        <w:t>其</w:t>
      </w:r>
      <w:r>
        <w:rPr>
          <w:rFonts w:ascii="汉语拼音" w:hAnsi="汉语拼音" w:eastAsia="楷体" w:cs="汉语拼音"/>
          <w:sz w:val="21"/>
          <w:szCs w:val="21"/>
        </w:rPr>
        <w:t>次。虽无</w:t>
      </w:r>
      <w:r>
        <w:rPr>
          <w:rFonts w:ascii="汉语拼音" w:hAnsi="汉语拼音" w:eastAsia="楷体" w:cs="汉语拼音"/>
          <w:sz w:val="21"/>
          <w:szCs w:val="21"/>
          <w:u w:val="single"/>
        </w:rPr>
        <w:t>丝竹</w:t>
      </w:r>
      <w:r>
        <w:rPr>
          <w:rFonts w:ascii="汉语拼音" w:hAnsi="汉语拼音" w:eastAsia="楷体" w:cs="汉语拼音"/>
          <w:sz w:val="21"/>
          <w:szCs w:val="21"/>
        </w:rPr>
        <w:t>管弦之盛，一觞一咏，亦足以畅叙幽情。</w:t>
      </w:r>
    </w:p>
    <w:p w14:paraId="799A66F2">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sz w:val="21"/>
          <w:szCs w:val="21"/>
        </w:rPr>
      </w:pPr>
      <w:r>
        <w:rPr>
          <w:rFonts w:ascii="汉语拼音" w:hAnsi="汉语拼音" w:eastAsia="楷体" w:cs="汉语拼音"/>
          <w:sz w:val="21"/>
          <w:szCs w:val="21"/>
        </w:rPr>
        <w:t>是日也，天朗气清，惠风和畅，仰观宇宙之大，俯察品类之盛，所以游目骋怀，足以极视听之</w:t>
      </w:r>
      <w:r>
        <w:rPr>
          <w:rFonts w:ascii="汉语拼音" w:hAnsi="汉语拼音" w:eastAsia="楷体" w:cs="汉语拼音"/>
          <w:sz w:val="21"/>
          <w:szCs w:val="21"/>
          <w:u w:val="single"/>
        </w:rPr>
        <w:t>娱</w:t>
      </w:r>
      <w:r>
        <w:rPr>
          <w:rFonts w:ascii="汉语拼音" w:hAnsi="汉语拼音" w:eastAsia="楷体" w:cs="汉语拼音"/>
          <w:sz w:val="21"/>
          <w:szCs w:val="21"/>
        </w:rPr>
        <w:t>，信可乐也。</w:t>
      </w:r>
    </w:p>
    <w:p w14:paraId="645111D9">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sz w:val="21"/>
          <w:szCs w:val="21"/>
        </w:rPr>
      </w:pPr>
      <w:r>
        <w:rPr>
          <w:rFonts w:ascii="汉语拼音" w:hAnsi="汉语拼音" w:eastAsia="楷体" w:cs="汉语拼音"/>
          <w:sz w:val="21"/>
          <w:szCs w:val="21"/>
        </w:rPr>
        <w:t>夫人之相与，俯仰一世，或取诸怀抱，悟言一室之内；或因寄所托，放浪形骸之外。虽趣舍万殊，静躁不同，当其欣于所遇，暂得于己，快然自足，不知老之将至。及其所之既倦，情随事</w:t>
      </w:r>
      <w:r>
        <w:rPr>
          <w:rFonts w:ascii="汉语拼音" w:hAnsi="汉语拼音" w:eastAsia="楷体" w:cs="汉语拼音"/>
          <w:sz w:val="21"/>
          <w:szCs w:val="21"/>
          <w:u w:val="single"/>
        </w:rPr>
        <w:t>迁</w:t>
      </w:r>
      <w:r>
        <w:rPr>
          <w:rFonts w:ascii="汉语拼音" w:hAnsi="汉语拼音" w:eastAsia="楷体" w:cs="汉语拼音"/>
          <w:sz w:val="21"/>
          <w:szCs w:val="21"/>
        </w:rPr>
        <w:t>，感慨系之矣。向之所欣，俯仰之间，已为陈迹，犹不能不</w:t>
      </w:r>
      <w:r>
        <w:rPr>
          <w:rFonts w:ascii="汉语拼音" w:hAnsi="汉语拼音" w:eastAsia="楷体" w:cs="汉语拼音"/>
          <w:sz w:val="21"/>
          <w:szCs w:val="21"/>
          <w:u w:val="single"/>
        </w:rPr>
        <w:t>以</w:t>
      </w:r>
      <w:r>
        <w:rPr>
          <w:rFonts w:ascii="汉语拼音" w:hAnsi="汉语拼音" w:eastAsia="楷体" w:cs="汉语拼音"/>
          <w:sz w:val="21"/>
          <w:szCs w:val="21"/>
        </w:rPr>
        <w:t>之兴怀。况修短随化，终期于尽。古人云：“死生亦大矣”，岂不痛哉！</w:t>
      </w:r>
    </w:p>
    <w:p w14:paraId="770F3159">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sz w:val="21"/>
          <w:szCs w:val="21"/>
        </w:rPr>
      </w:pPr>
      <w:r>
        <w:rPr>
          <w:rFonts w:ascii="汉语拼音" w:hAnsi="汉语拼音" w:eastAsia="楷体" w:cs="汉语拼音"/>
          <w:sz w:val="21"/>
          <w:szCs w:val="21"/>
        </w:rPr>
        <w:t>每览昔人兴感之由，若合一契，未尝不临文嗟悼，不能喻之于怀。固知一死生为虚诞，齐彭殇为妄作。后之视今，亦犹今之视昔。悲夫！故列叙时人，录其所述，</w:t>
      </w:r>
      <w:r>
        <w:rPr>
          <w:rFonts w:ascii="汉语拼音" w:hAnsi="汉语拼音" w:eastAsia="楷体" w:cs="汉语拼音"/>
          <w:sz w:val="21"/>
          <w:szCs w:val="21"/>
          <w:u w:val="single"/>
        </w:rPr>
        <w:t>虽世殊事异，所以兴怀，其致一也</w:t>
      </w:r>
      <w:r>
        <w:rPr>
          <w:rFonts w:ascii="汉语拼音" w:hAnsi="汉语拼音" w:eastAsia="楷体" w:cs="汉语拼音"/>
          <w:sz w:val="21"/>
          <w:szCs w:val="21"/>
        </w:rPr>
        <w:t>。后之览者，亦将有感于斯文。</w:t>
      </w:r>
    </w:p>
    <w:p w14:paraId="3C7AF557">
      <w:pPr>
        <w:keepNext w:val="0"/>
        <w:keepLines w:val="0"/>
        <w:pageBreakBefore w:val="0"/>
        <w:widowControl w:val="0"/>
        <w:kinsoku/>
        <w:wordWrap/>
        <w:overflowPunct/>
        <w:topLinePunct w:val="0"/>
        <w:autoSpaceDE/>
        <w:autoSpaceDN/>
        <w:bidi w:val="0"/>
        <w:adjustRightInd/>
        <w:spacing w:line="320" w:lineRule="exact"/>
        <w:ind w:firstLine="420"/>
        <w:jc w:val="right"/>
        <w:textAlignment w:val="center"/>
        <w:rPr>
          <w:rFonts w:ascii="汉语拼音" w:hAnsi="汉语拼音" w:cs="汉语拼音"/>
          <w:sz w:val="21"/>
          <w:szCs w:val="21"/>
        </w:rPr>
      </w:pPr>
      <w:r>
        <w:rPr>
          <w:rFonts w:ascii="汉语拼音" w:hAnsi="汉语拼音" w:eastAsia="楷体" w:cs="汉语拼音"/>
          <w:sz w:val="21"/>
          <w:szCs w:val="21"/>
        </w:rPr>
        <w:t>(东晋王羲之《兰亭集序》)</w:t>
      </w:r>
    </w:p>
    <w:p w14:paraId="4E771A3B">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sz w:val="21"/>
          <w:szCs w:val="21"/>
        </w:rPr>
      </w:pPr>
      <w:r>
        <w:rPr>
          <w:rFonts w:ascii="汉语拼音" w:hAnsi="汉语拼音" w:eastAsia="楷体" w:cs="汉语拼音"/>
          <w:sz w:val="21"/>
          <w:szCs w:val="21"/>
        </w:rPr>
        <w:t>(乙)余</w:t>
      </w:r>
      <w:r>
        <w:rPr>
          <w:rFonts w:ascii="汉语拼音" w:hAnsi="汉语拼音" w:eastAsia="楷体" w:cs="汉语拼音"/>
          <w:sz w:val="21"/>
          <w:szCs w:val="21"/>
          <w:u w:val="single"/>
        </w:rPr>
        <w:t>以</w:t>
      </w:r>
      <w:r>
        <w:rPr>
          <w:rFonts w:ascii="汉语拼音" w:hAnsi="汉语拼音" w:eastAsia="楷体" w:cs="汉语拼音"/>
          <w:sz w:val="21"/>
          <w:szCs w:val="21"/>
        </w:rPr>
        <w:t>元康六年，从</w:t>
      </w:r>
      <w:r>
        <w:rPr>
          <w:rFonts w:ascii="汉语拼音" w:hAnsi="汉语拼音" w:eastAsia="楷体" w:cs="汉语拼音"/>
          <w:sz w:val="21"/>
          <w:szCs w:val="21"/>
          <w:u w:val="single"/>
        </w:rPr>
        <w:t>太仆卿</w:t>
      </w:r>
      <w:r>
        <w:rPr>
          <w:rFonts w:ascii="汉语拼音" w:hAnsi="汉语拼音" w:eastAsia="楷体" w:cs="汉语拼音"/>
          <w:sz w:val="21"/>
          <w:szCs w:val="21"/>
        </w:rPr>
        <w:t>出为使持节监青、徐诸军事。有别庐在河南县界金谷涧中，</w:t>
      </w:r>
      <w:r>
        <w:rPr>
          <w:rFonts w:ascii="汉语拼音" w:hAnsi="汉语拼音" w:eastAsia="楷体" w:cs="汉语拼音"/>
          <w:sz w:val="21"/>
          <w:szCs w:val="21"/>
          <w:u w:val="single"/>
        </w:rPr>
        <w:t>去城十里，或高或下，有清泉茂林，众果、竹、柏、药草之属，莫不毕备</w:t>
      </w:r>
      <w:r>
        <w:rPr>
          <w:rFonts w:ascii="汉语拼音" w:hAnsi="汉语拼音" w:eastAsia="楷体" w:cs="汉语拼音"/>
          <w:sz w:val="21"/>
          <w:szCs w:val="21"/>
        </w:rPr>
        <w:t>。又有水碓、鱼池、土窟，其为</w:t>
      </w:r>
      <w:r>
        <w:rPr>
          <w:rFonts w:ascii="汉语拼音" w:hAnsi="汉语拼音" w:eastAsia="楷体" w:cs="汉语拼音"/>
          <w:sz w:val="21"/>
          <w:szCs w:val="21"/>
          <w:u w:val="single"/>
        </w:rPr>
        <w:t>娱</w:t>
      </w:r>
      <w:r>
        <w:rPr>
          <w:rFonts w:ascii="汉语拼音" w:hAnsi="汉语拼音" w:eastAsia="楷体" w:cs="汉语拼音"/>
          <w:sz w:val="21"/>
          <w:szCs w:val="21"/>
        </w:rPr>
        <w:t>目欢心之物备矣。时征西大将军祭酒王诩当还长安，余与众贤共送往涧中，昼夜游宴，屡</w:t>
      </w:r>
      <w:r>
        <w:rPr>
          <w:rFonts w:ascii="汉语拼音" w:hAnsi="汉语拼音" w:eastAsia="楷体" w:cs="汉语拼音"/>
          <w:sz w:val="21"/>
          <w:szCs w:val="21"/>
          <w:u w:val="single"/>
        </w:rPr>
        <w:t>迁</w:t>
      </w:r>
      <w:r>
        <w:rPr>
          <w:rFonts w:ascii="汉语拼音" w:hAnsi="汉语拼音" w:eastAsia="楷体" w:cs="汉语拼音"/>
          <w:sz w:val="21"/>
          <w:szCs w:val="21"/>
        </w:rPr>
        <w:t>其坐，或登高临下，或列坐水滨。</w:t>
      </w:r>
      <w:r>
        <w:rPr>
          <w:rFonts w:ascii="汉语拼音" w:hAnsi="汉语拼音" w:eastAsia="楷体" w:cs="汉语拼音"/>
          <w:sz w:val="21"/>
          <w:szCs w:val="21"/>
          <w:u w:val="wave"/>
        </w:rPr>
        <w:t>时琴瑟笙筑合载车中道路并作及住令与鼓吹递奏遂各赋诗以叙中怀或不能者罚酒三斗</w:t>
      </w:r>
      <w:r>
        <w:rPr>
          <w:rFonts w:ascii="汉语拼音" w:hAnsi="汉语拼音" w:cs="汉语拼音"/>
          <w:sz w:val="21"/>
          <w:szCs w:val="21"/>
        </w:rPr>
        <w:t xml:space="preserve"> </w:t>
      </w:r>
      <w:r>
        <w:rPr>
          <w:rFonts w:ascii="汉语拼音" w:hAnsi="汉语拼音" w:eastAsia="楷体" w:cs="汉语拼音"/>
          <w:sz w:val="21"/>
          <w:szCs w:val="21"/>
        </w:rPr>
        <w:t>感性命之不永，惧凋落之无期，故具列时人官号、姓名、年纪，又写诗著后。后之好事者，</w:t>
      </w:r>
      <w:r>
        <w:rPr>
          <w:rFonts w:ascii="汉语拼音" w:hAnsi="汉语拼音" w:eastAsia="楷体" w:cs="汉语拼音"/>
          <w:sz w:val="21"/>
          <w:szCs w:val="21"/>
          <w:u w:val="single"/>
        </w:rPr>
        <w:t>其</w:t>
      </w:r>
      <w:r>
        <w:rPr>
          <w:rFonts w:ascii="汉语拼音" w:hAnsi="汉语拼音" w:eastAsia="楷体" w:cs="汉语拼音"/>
          <w:sz w:val="21"/>
          <w:szCs w:val="21"/>
        </w:rPr>
        <w:t>览之哉！凡三十人，吴王师、议郎关中侯、始平武功苏绍，字世嗣，年五十，为首。</w:t>
      </w:r>
    </w:p>
    <w:p w14:paraId="591F2CC8">
      <w:pPr>
        <w:keepNext w:val="0"/>
        <w:keepLines w:val="0"/>
        <w:pageBreakBefore w:val="0"/>
        <w:widowControl w:val="0"/>
        <w:kinsoku/>
        <w:wordWrap/>
        <w:overflowPunct/>
        <w:topLinePunct w:val="0"/>
        <w:autoSpaceDE/>
        <w:autoSpaceDN/>
        <w:bidi w:val="0"/>
        <w:adjustRightInd/>
        <w:spacing w:line="320" w:lineRule="exact"/>
        <w:ind w:firstLine="420"/>
        <w:jc w:val="right"/>
        <w:textAlignment w:val="center"/>
        <w:rPr>
          <w:rFonts w:ascii="汉语拼音" w:hAnsi="汉语拼音" w:cs="汉语拼音"/>
          <w:sz w:val="21"/>
          <w:szCs w:val="21"/>
        </w:rPr>
      </w:pPr>
      <w:r>
        <w:rPr>
          <w:rFonts w:ascii="汉语拼音" w:hAnsi="汉语拼音" w:eastAsia="楷体" w:cs="汉语拼音"/>
          <w:sz w:val="21"/>
          <w:szCs w:val="21"/>
        </w:rPr>
        <w:t>(节选自西晋石崇《金谷诗序》）</w:t>
      </w:r>
    </w:p>
    <w:p w14:paraId="1B3BA743">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19．下列各组中加点字的用法和意义相同的一组是（</w:t>
      </w:r>
      <w:r>
        <w:rPr>
          <w:rFonts w:ascii="汉语拼音" w:hAnsi="汉语拼音" w:eastAsia="Times New Roman" w:cs="汉语拼音"/>
          <w:kern w:val="0"/>
          <w:sz w:val="21"/>
          <w:szCs w:val="21"/>
        </w:rPr>
        <w:t>   </w:t>
      </w:r>
      <w:r>
        <w:rPr>
          <w:rFonts w:ascii="汉语拼音" w:hAnsi="汉语拼音" w:cs="汉语拼音"/>
          <w:sz w:val="21"/>
          <w:szCs w:val="21"/>
        </w:rPr>
        <w:t>）</w:t>
      </w:r>
    </w:p>
    <w:p w14:paraId="3F5A3B14">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A．列坐</w:t>
      </w:r>
      <w:r>
        <w:rPr>
          <w:rFonts w:ascii="汉语拼音" w:hAnsi="汉语拼音" w:cs="汉语拼音"/>
          <w:sz w:val="21"/>
          <w:szCs w:val="21"/>
          <w:em w:val="dot"/>
        </w:rPr>
        <w:t>其</w:t>
      </w:r>
      <w:r>
        <w:rPr>
          <w:rFonts w:ascii="汉语拼音" w:hAnsi="汉语拼音" w:cs="汉语拼音"/>
          <w:sz w:val="21"/>
          <w:szCs w:val="21"/>
        </w:rPr>
        <w:t>次</w:t>
      </w:r>
      <w:r>
        <w:rPr>
          <w:rFonts w:ascii="汉语拼音" w:hAnsi="汉语拼音" w:eastAsia="Times New Roman" w:cs="汉语拼音"/>
          <w:kern w:val="0"/>
          <w:sz w:val="21"/>
          <w:szCs w:val="21"/>
        </w:rPr>
        <w:t>           </w:t>
      </w:r>
      <w:r>
        <w:rPr>
          <w:rFonts w:ascii="汉语拼音" w:hAnsi="汉语拼音" w:cs="汉语拼音"/>
          <w:sz w:val="21"/>
          <w:szCs w:val="21"/>
        </w:rPr>
        <w:t>后之好事者，</w:t>
      </w:r>
      <w:r>
        <w:rPr>
          <w:rFonts w:ascii="汉语拼音" w:hAnsi="汉语拼音" w:cs="汉语拼音"/>
          <w:sz w:val="21"/>
          <w:szCs w:val="21"/>
          <w:em w:val="dot"/>
        </w:rPr>
        <w:t>其</w:t>
      </w:r>
      <w:r>
        <w:rPr>
          <w:rFonts w:ascii="汉语拼音" w:hAnsi="汉语拼音" w:cs="汉语拼音"/>
          <w:sz w:val="21"/>
          <w:szCs w:val="21"/>
        </w:rPr>
        <w:t>览之哉</w:t>
      </w:r>
    </w:p>
    <w:p w14:paraId="4D767E2F">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B．足以极视听之</w:t>
      </w:r>
      <w:r>
        <w:rPr>
          <w:rFonts w:ascii="汉语拼音" w:hAnsi="汉语拼音" w:cs="汉语拼音"/>
          <w:sz w:val="21"/>
          <w:szCs w:val="21"/>
          <w:em w:val="dot"/>
        </w:rPr>
        <w:t>娱</w:t>
      </w:r>
      <w:r>
        <w:rPr>
          <w:rFonts w:ascii="汉语拼音" w:hAnsi="汉语拼音" w:eastAsia="Times New Roman" w:cs="汉语拼音"/>
          <w:kern w:val="0"/>
          <w:sz w:val="21"/>
          <w:szCs w:val="21"/>
        </w:rPr>
        <w:t>     </w:t>
      </w:r>
      <w:r>
        <w:rPr>
          <w:rFonts w:ascii="汉语拼音" w:hAnsi="汉语拼音" w:cs="汉语拼音"/>
          <w:sz w:val="21"/>
          <w:szCs w:val="21"/>
        </w:rPr>
        <w:t>其为</w:t>
      </w:r>
      <w:r>
        <w:rPr>
          <w:rFonts w:ascii="汉语拼音" w:hAnsi="汉语拼音" w:cs="汉语拼音"/>
          <w:sz w:val="21"/>
          <w:szCs w:val="21"/>
          <w:em w:val="dot"/>
        </w:rPr>
        <w:t>娱</w:t>
      </w:r>
      <w:r>
        <w:rPr>
          <w:rFonts w:ascii="汉语拼音" w:hAnsi="汉语拼音" w:cs="汉语拼音"/>
          <w:sz w:val="21"/>
          <w:szCs w:val="21"/>
        </w:rPr>
        <w:t>目欢心之物备矣</w:t>
      </w:r>
    </w:p>
    <w:p w14:paraId="5F8FB67B">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C．犹不能不</w:t>
      </w:r>
      <w:r>
        <w:rPr>
          <w:rFonts w:ascii="汉语拼音" w:hAnsi="汉语拼音" w:cs="汉语拼音"/>
          <w:sz w:val="21"/>
          <w:szCs w:val="21"/>
          <w:em w:val="dot"/>
        </w:rPr>
        <w:t>以</w:t>
      </w:r>
      <w:r>
        <w:rPr>
          <w:rFonts w:ascii="汉语拼音" w:hAnsi="汉语拼音" w:cs="汉语拼音"/>
          <w:sz w:val="21"/>
          <w:szCs w:val="21"/>
        </w:rPr>
        <w:t>之兴怀</w:t>
      </w:r>
      <w:r>
        <w:rPr>
          <w:rFonts w:ascii="汉语拼音" w:hAnsi="汉语拼音" w:eastAsia="Times New Roman" w:cs="汉语拼音"/>
          <w:kern w:val="0"/>
          <w:sz w:val="21"/>
          <w:szCs w:val="21"/>
        </w:rPr>
        <w:t>   </w:t>
      </w:r>
      <w:r>
        <w:rPr>
          <w:rFonts w:ascii="汉语拼音" w:hAnsi="汉语拼音" w:cs="汉语拼音"/>
          <w:sz w:val="21"/>
          <w:szCs w:val="21"/>
        </w:rPr>
        <w:t>余</w:t>
      </w:r>
      <w:r>
        <w:rPr>
          <w:rFonts w:ascii="汉语拼音" w:hAnsi="汉语拼音" w:cs="汉语拼音"/>
          <w:sz w:val="21"/>
          <w:szCs w:val="21"/>
          <w:em w:val="dot"/>
        </w:rPr>
        <w:t>以</w:t>
      </w:r>
      <w:r>
        <w:rPr>
          <w:rFonts w:ascii="汉语拼音" w:hAnsi="汉语拼音" w:cs="汉语拼音"/>
          <w:sz w:val="21"/>
          <w:szCs w:val="21"/>
        </w:rPr>
        <w:t>元康六年</w:t>
      </w:r>
    </w:p>
    <w:p w14:paraId="536CFB9A">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D．情随事</w:t>
      </w:r>
      <w:r>
        <w:rPr>
          <w:rFonts w:ascii="汉语拼音" w:hAnsi="汉语拼音" w:cs="汉语拼音"/>
          <w:sz w:val="21"/>
          <w:szCs w:val="21"/>
          <w:em w:val="dot"/>
        </w:rPr>
        <w:t>迁</w:t>
      </w:r>
      <w:r>
        <w:rPr>
          <w:rFonts w:ascii="汉语拼音" w:hAnsi="汉语拼音" w:eastAsia="Times New Roman" w:cs="汉语拼音"/>
          <w:kern w:val="0"/>
          <w:sz w:val="21"/>
          <w:szCs w:val="21"/>
        </w:rPr>
        <w:t>           </w:t>
      </w:r>
      <w:r>
        <w:rPr>
          <w:rFonts w:ascii="汉语拼音" w:hAnsi="汉语拼音" w:cs="汉语拼音"/>
          <w:sz w:val="21"/>
          <w:szCs w:val="21"/>
        </w:rPr>
        <w:t>屡</w:t>
      </w:r>
      <w:r>
        <w:rPr>
          <w:rFonts w:ascii="汉语拼音" w:hAnsi="汉语拼音" w:cs="汉语拼音"/>
          <w:sz w:val="21"/>
          <w:szCs w:val="21"/>
          <w:em w:val="dot"/>
        </w:rPr>
        <w:t>迁</w:t>
      </w:r>
      <w:r>
        <w:rPr>
          <w:rFonts w:ascii="汉语拼音" w:hAnsi="汉语拼音" w:cs="汉语拼音"/>
          <w:sz w:val="21"/>
          <w:szCs w:val="21"/>
        </w:rPr>
        <w:t>其坐</w:t>
      </w:r>
    </w:p>
    <w:p w14:paraId="3A8E0EE8">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20．下面对文中画波浪线部分的断句，正确的一项是（</w:t>
      </w:r>
      <w:r>
        <w:rPr>
          <w:rFonts w:ascii="汉语拼音" w:hAnsi="汉语拼音" w:eastAsia="Times New Roman" w:cs="汉语拼音"/>
          <w:kern w:val="0"/>
          <w:sz w:val="21"/>
          <w:szCs w:val="21"/>
        </w:rPr>
        <w:t>   </w:t>
      </w:r>
      <w:r>
        <w:rPr>
          <w:rFonts w:ascii="汉语拼音" w:hAnsi="汉语拼音" w:cs="汉语拼音"/>
          <w:sz w:val="21"/>
          <w:szCs w:val="21"/>
        </w:rPr>
        <w:t>）</w:t>
      </w:r>
    </w:p>
    <w:p w14:paraId="081C67AA">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A．时琴/瑟/笙/筑/合载车中/道路并作/及住/令与鼓吹递奏/遂各赋诗以叙/中怀或不能者/罚酒三斗/</w:t>
      </w:r>
    </w:p>
    <w:p w14:paraId="63DF9D2B">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B．时琴/瑟/笙/筑/合载车中/道路并作及住/令与鼓吹递奏/遂各赋诗以叙中怀/或不能者/罚酒三斗/</w:t>
      </w:r>
    </w:p>
    <w:p w14:paraId="76CE951D">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C．时琴/瑟/笙/筑/合载车中/道路并作/及住/令与鼓吹递奏/遂各赋诗以叙中怀/或不能者/罚酒三斗/</w:t>
      </w:r>
    </w:p>
    <w:p w14:paraId="2B1C9F45">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D．时琴/瑟/笙/筑/合载车中/道路并作及住/令与鼓吹递奏/遂各赋诗以叙/中怀或不能者/罚酒三斗/</w:t>
      </w:r>
    </w:p>
    <w:p w14:paraId="0D059316">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21．下列对原文有关内容的概括和分析，不正确的一项是（</w:t>
      </w:r>
      <w:r>
        <w:rPr>
          <w:rFonts w:ascii="汉语拼音" w:hAnsi="汉语拼音" w:eastAsia="Times New Roman" w:cs="汉语拼音"/>
          <w:kern w:val="0"/>
          <w:sz w:val="21"/>
          <w:szCs w:val="21"/>
        </w:rPr>
        <w:t>   </w:t>
      </w:r>
      <w:r>
        <w:rPr>
          <w:rFonts w:ascii="汉语拼音" w:hAnsi="汉语拼音" w:cs="汉语拼音"/>
          <w:sz w:val="21"/>
          <w:szCs w:val="21"/>
        </w:rPr>
        <w:t>）</w:t>
      </w:r>
    </w:p>
    <w:p w14:paraId="323B6496">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A．两篇文章所记叙的都是人贤、物备、景幽、事雅的聚会，但两次聚会的缘由并不相同。</w:t>
      </w:r>
    </w:p>
    <w:p w14:paraId="6415221B">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B．作为诗序和诗集序，两篇文章都未提及对诗歌的具体评价，而是以记录聚会环境和聚会过程为重点。</w:t>
      </w:r>
    </w:p>
    <w:p w14:paraId="37A820D1">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C．两篇文章都有两晋之人生命观的体现，都表达了对生命的珍惜和热爱，蕴含着积极的人生态度。</w:t>
      </w:r>
    </w:p>
    <w:p w14:paraId="122D4831">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D．从文章风格上看，《兰亭集序》在措辞与文笔上更胜一筹，写自然之美与人文之盛都颇具清雅之风。</w:t>
      </w:r>
    </w:p>
    <w:p w14:paraId="1DEDC567">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22．把文中画横线的句子翻译成现代汉语。</w:t>
      </w:r>
    </w:p>
    <w:p w14:paraId="56AB0923">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（1）虽世殊事异，所以兴怀，其致一也。</w:t>
      </w:r>
    </w:p>
    <w:p w14:paraId="000DB4FB">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（2）去城十里，或高或下，有清泉茂林，众果、竹、柏、药草之属，莫不毕备。</w:t>
      </w:r>
    </w:p>
    <w:p w14:paraId="2249B076">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p>
    <w:p w14:paraId="06D6A0BB">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【答案】19．D    20．C    21．C    22．（1）纵使时代变了，世事不同了，但触发人们情怀的原因，人们的意态、情趣是一样的。</w:t>
      </w:r>
    </w:p>
    <w:p w14:paraId="42A7FFC8">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（2）（金谷涧）距离城中十里地，（地势）有的高峻、有的低下，有清澈的泉流和茂密的树林，各种果树、竹子、松柏、草药之类，没有不齐备的。</w:t>
      </w:r>
    </w:p>
    <w:p w14:paraId="5D7EFC5C">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p>
    <w:p w14:paraId="6FD14458">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【解析】19．本题考查学生对文言词语中的一词多义现象的理解能力。</w:t>
      </w:r>
    </w:p>
    <w:p w14:paraId="2652343C">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A.前“其”，代词，“它的”。句意：在它的旁边排列而坐。</w:t>
      </w:r>
    </w:p>
    <w:p w14:paraId="72FAC409">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后“其”，副词，“大概”。句意：后世的爱好诗文的人，大概可以尽情地阅览啊。</w:t>
      </w:r>
    </w:p>
    <w:p w14:paraId="6556AAB7">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B.前“娱”，名词，“欢乐”。句意：足够来极尽视听的欢乐。</w:t>
      </w:r>
    </w:p>
    <w:p w14:paraId="7E505798">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后“娱”，动词，“使……欢乐”。句意：那些作为赏心悦目的东西也都具备了。</w:t>
      </w:r>
    </w:p>
    <w:p w14:paraId="1DC6DF32">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C.前“以”，介词，“因为”。句意：尚且不能不因为它引发心中的感触。</w:t>
      </w:r>
    </w:p>
    <w:p w14:paraId="1CF930EE">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后“以”，介词，“在”。句意：我在元康六年。</w:t>
      </w:r>
    </w:p>
    <w:p w14:paraId="7F9D210B">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D.前“迁”，动词，“变更、变化”。句意：感情随着事物的变化而变化。</w:t>
      </w:r>
    </w:p>
    <w:p w14:paraId="34731300">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后“迁”，动词，“变更、变化”。句意：多次变更地方。</w:t>
      </w:r>
    </w:p>
    <w:p w14:paraId="109BBA33">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故选D。</w:t>
      </w:r>
    </w:p>
    <w:p w14:paraId="59194922">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20．本题考查学生文言文断句的能力。</w:t>
      </w:r>
    </w:p>
    <w:p w14:paraId="1638FB57">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句意：当时把琴、瑟、笙、筑和乐人一起载于车中，在路上(众人)同时演奏。等到了住地，让他们与鼓吹轮流顺次演奏。于是众贤都饮酒赋诗来抒发心中感怀，有的作诗不成，就罚酒三斗。</w:t>
      </w:r>
    </w:p>
    <w:p w14:paraId="0CB1B25D">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“道路并作”句意完整，“道路”前省略介词“于”，作状语，修饰动词“并作”，应在“并作”后断开，排除BD；</w:t>
      </w:r>
    </w:p>
    <w:p w14:paraId="0A71CB04">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“遂各赋诗以叙中怀”，“中怀”作“叙”的宾语，中间不应断开，“或”此处是有的人，做下句的主语，据此排除A。</w:t>
      </w:r>
    </w:p>
    <w:p w14:paraId="07DD9535">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故选C。</w:t>
      </w:r>
    </w:p>
    <w:p w14:paraId="072ADE00">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21．本题考查学生分析理解文章内容的能力。</w:t>
      </w:r>
    </w:p>
    <w:p w14:paraId="28D05BC7">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C.“都表达了对生命的珍惜和热爱，蕴含着积极的人生态度”错误，《兰亭集序》中“固知一死生为虚诞，齐彭殇为妄作”等语句蕴含着积极的人生态度，但《金谷诗序》“感性命之不永，惧凋零之无期”只有对生命短暂的感慨。</w:t>
      </w:r>
    </w:p>
    <w:p w14:paraId="1EA730AD">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故选C。</w:t>
      </w:r>
    </w:p>
    <w:p w14:paraId="672F35B8">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22．本题考查学生理解并翻译文言文句子的能力。</w:t>
      </w:r>
    </w:p>
    <w:p w14:paraId="595583D7">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得分点：</w:t>
      </w:r>
    </w:p>
    <w:p w14:paraId="2C8559C7">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（1）“虽”，即使，纵使；“所以”，……的原因；“致”，意态、情趣。</w:t>
      </w:r>
    </w:p>
    <w:p w14:paraId="1D45820D">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（2）“去”，距离；“或”，有的；“之属”，之类；“毕备”，齐备。</w:t>
      </w:r>
    </w:p>
    <w:p w14:paraId="5E6D44C0">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eastAsia="楷体" w:cs="汉语拼音"/>
          <w:color w:val="FF0000"/>
          <w:sz w:val="21"/>
          <w:szCs w:val="21"/>
        </w:rPr>
        <w:t>参考译文：</w:t>
      </w:r>
    </w:p>
    <w:p w14:paraId="6F1C002D">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eastAsia="Times New Roman" w:cs="汉语拼音"/>
          <w:color w:val="FF0000"/>
          <w:kern w:val="0"/>
          <w:sz w:val="21"/>
          <w:szCs w:val="21"/>
        </w:rPr>
        <w:t>    </w:t>
      </w:r>
      <w:r>
        <w:rPr>
          <w:rFonts w:ascii="汉语拼音" w:hAnsi="汉语拼音" w:eastAsia="楷体" w:cs="汉语拼音"/>
          <w:color w:val="FF0000"/>
          <w:sz w:val="21"/>
          <w:szCs w:val="21"/>
        </w:rPr>
        <w:t>永和九年，时在癸丑之年，三月上旬，我们会集在会稽郡山阴城的兰亭，为了做禊事。众多贤才都汇聚到这里，年龄大的小的都聚集在这里。兰亭这个地方有高峻的山峰，茂盛的树林，高高的竹子。又有清澈湍急的溪流，辉映环绕在亭子的四周，我们引溪水作为流觞的曲水，排列坐在曲水旁边，虽然没有演奏音乐的盛况，但喝点酒，作点诗，也足够来畅快叙述幽深内藏的感情了。</w:t>
      </w:r>
    </w:p>
    <w:p w14:paraId="790D904E">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eastAsia="Times New Roman" w:cs="汉语拼音"/>
          <w:color w:val="FF0000"/>
          <w:kern w:val="0"/>
          <w:sz w:val="21"/>
          <w:szCs w:val="21"/>
        </w:rPr>
        <w:t>    </w:t>
      </w:r>
      <w:r>
        <w:rPr>
          <w:rFonts w:ascii="汉语拼音" w:hAnsi="汉语拼音" w:eastAsia="楷体" w:cs="汉语拼音"/>
          <w:color w:val="FF0000"/>
          <w:sz w:val="21"/>
          <w:szCs w:val="21"/>
        </w:rPr>
        <w:t>这一天，天气晴朗，空气清新，和风温暖，仰首观览到宇宙的浩大，俯看观察大地上众多的万物，用来舒展眼力，开阔胸怀，足够来极尽视听的欢娱，实在很快乐。</w:t>
      </w:r>
    </w:p>
    <w:p w14:paraId="06317DCE">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eastAsia="Times New Roman" w:cs="汉语拼音"/>
          <w:color w:val="FF0000"/>
          <w:kern w:val="0"/>
          <w:sz w:val="21"/>
          <w:szCs w:val="21"/>
        </w:rPr>
        <w:t>    </w:t>
      </w:r>
      <w:r>
        <w:rPr>
          <w:rFonts w:ascii="汉语拼音" w:hAnsi="汉语拼音" w:eastAsia="楷体" w:cs="汉语拼音"/>
          <w:color w:val="FF0000"/>
          <w:sz w:val="21"/>
          <w:szCs w:val="21"/>
        </w:rPr>
        <w:t>人与人相互交往，很快便度过一生。有的人在室内畅谈自己的胸怀抱负；有的人就着自己所爱好的事物，寄托情怀，放纵无羁地生活。虽然各有各的爱好，安静与躁动各不相同，但当他们对所接触的事物感到高兴时，一时感到自得。感到高兴和满足，竟然不知道衰老将要到来。等到对得到或喜爱的东西已经厌倦，感情随着事物的变化而变化，感慨随之产生。过去所喜欢的东西，转瞬间，已经成为旧迹，尚且不能不因为它引发心中的感触，况且寿命长短，听凭造化，最后归结于消灭。古人说：“死生毕竟是件大事啊。”怎么能不让人悲痛呢？</w:t>
      </w:r>
    </w:p>
    <w:p w14:paraId="7A8AE692">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eastAsia="Times New Roman" w:cs="汉语拼音"/>
          <w:color w:val="FF0000"/>
          <w:kern w:val="0"/>
          <w:sz w:val="21"/>
          <w:szCs w:val="21"/>
        </w:rPr>
        <w:t>    </w:t>
      </w:r>
      <w:r>
        <w:rPr>
          <w:rFonts w:ascii="汉语拼音" w:hAnsi="汉语拼音" w:eastAsia="楷体" w:cs="汉语拼音"/>
          <w:color w:val="FF0000"/>
          <w:sz w:val="21"/>
          <w:szCs w:val="21"/>
        </w:rPr>
        <w:t>每当看到前人所发感慨的原因，其缘由像一张符契那样相和，总难免要在读前人文章时叹息哀伤，不能明白于心。本来知道把生死等同的说法是不真实的，把长寿和短命等同起来的说法是妄造的。后人看待今人，也就像今人看待前人，可悲呀。所以一个一个记下当时与会的人，录下他们所作的诗篇。纵使时代变了，事情不同了，但触发人们情怀的原因，他们的思想情趣是一样的。后世的读者，也将对这次集会的诗文有所感慨。</w:t>
      </w:r>
    </w:p>
    <w:p w14:paraId="133944A3">
      <w:pPr>
        <w:keepNext w:val="0"/>
        <w:keepLines w:val="0"/>
        <w:pageBreakBefore w:val="0"/>
        <w:widowControl w:val="0"/>
        <w:kinsoku/>
        <w:wordWrap/>
        <w:overflowPunct/>
        <w:topLinePunct w:val="0"/>
        <w:autoSpaceDE/>
        <w:autoSpaceDN/>
        <w:bidi w:val="0"/>
        <w:adjustRightInd/>
        <w:spacing w:line="320" w:lineRule="exact"/>
        <w:jc w:val="right"/>
        <w:textAlignment w:val="center"/>
        <w:rPr>
          <w:rFonts w:ascii="汉语拼音" w:hAnsi="汉语拼音" w:cs="汉语拼音"/>
          <w:color w:val="FF0000"/>
          <w:sz w:val="21"/>
          <w:szCs w:val="21"/>
        </w:rPr>
      </w:pPr>
      <w:r>
        <w:rPr>
          <w:rFonts w:ascii="汉语拼音" w:hAnsi="汉语拼音" w:eastAsia="楷体" w:cs="汉语拼音"/>
          <w:color w:val="FF0000"/>
          <w:sz w:val="21"/>
          <w:szCs w:val="21"/>
        </w:rPr>
        <w:t>(东晋王羲之《兰亭集序》)</w:t>
      </w:r>
    </w:p>
    <w:p w14:paraId="00541990">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eastAsia="Times New Roman" w:cs="汉语拼音"/>
          <w:color w:val="FF0000"/>
          <w:kern w:val="0"/>
          <w:sz w:val="21"/>
          <w:szCs w:val="21"/>
        </w:rPr>
        <w:t>    </w:t>
      </w:r>
      <w:r>
        <w:rPr>
          <w:rFonts w:ascii="汉语拼音" w:hAnsi="汉语拼音" w:eastAsia="楷体" w:cs="汉语拼音"/>
          <w:color w:val="FF0000"/>
          <w:sz w:val="21"/>
          <w:szCs w:val="21"/>
        </w:rPr>
        <w:t>我在元康六年，从太仆卿外任为使持节监青、徐诸军事、征虏将军。有另一处住所在河南县界金谷涧中，那里有的地方高峻，有的地方低下，有涌流的清泉，茂密的树林，还有各种果树、竹子、松柏、草药之类，没有不齐备的。又有加工粮食的水碓，养鱼池，土窟等，那些作为赏心悦目的东西也都具备了。当时征西大将军祭酒王诩要回长安，我与众贤一起给他送行，到涧中去。白天黑夜地游乐欢宴，多次变更地方。有时登高临下，有时依次坐在水边。当时把琴、瑟、笙、筑和乐人一起载于车中，众人同时演奏。等到了住地，让他们与鼓吹轮流顺次演奏。于是众贤都饮酒赋诗来抒发心中感怀，有的作诗不成，就罚酒三斗。感慨生命的短暂，恐怕死亡的没有一定期限。因此一一列举当时人的官号、姓名、年纪，并把他们所写的诗著录在后面。后世的爱好诗文的人，可以尽情地阅览啊！参加游宴的一共有30人。吴王师、议郎关中侯、始平武功苏绍，字世嗣，五十岁，是其中为首者。</w:t>
      </w:r>
    </w:p>
    <w:p w14:paraId="62FA05C5">
      <w:pPr>
        <w:keepNext w:val="0"/>
        <w:keepLines w:val="0"/>
        <w:pageBreakBefore w:val="0"/>
        <w:widowControl w:val="0"/>
        <w:kinsoku/>
        <w:wordWrap/>
        <w:overflowPunct/>
        <w:topLinePunct w:val="0"/>
        <w:autoSpaceDE/>
        <w:autoSpaceDN/>
        <w:bidi w:val="0"/>
        <w:adjustRightInd/>
        <w:spacing w:line="320" w:lineRule="exact"/>
        <w:jc w:val="right"/>
        <w:textAlignment w:val="center"/>
        <w:rPr>
          <w:rFonts w:ascii="汉语拼音" w:hAnsi="汉语拼音" w:cs="汉语拼音"/>
          <w:color w:val="FF0000"/>
          <w:sz w:val="21"/>
          <w:szCs w:val="21"/>
        </w:rPr>
      </w:pPr>
      <w:r>
        <w:rPr>
          <w:rFonts w:ascii="汉语拼音" w:hAnsi="汉语拼音" w:eastAsia="楷体" w:cs="汉语拼音"/>
          <w:color w:val="FF0000"/>
          <w:sz w:val="21"/>
          <w:szCs w:val="21"/>
        </w:rPr>
        <w:t>(节选自西晋石崇《金谷诗序》）</w:t>
      </w:r>
    </w:p>
    <w:p w14:paraId="19246664">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sz w:val="21"/>
          <w:szCs w:val="21"/>
        </w:rPr>
      </w:pPr>
      <w:r>
        <w:rPr>
          <w:rFonts w:ascii="汉语拼音" w:hAnsi="汉语拼音" w:cs="汉语拼音"/>
          <w:color w:val="FF0000"/>
          <w:sz w:val="21"/>
          <w:szCs w:val="21"/>
        </w:rPr>
        <w:t>（2023春·海南海口·高二海南中学校考期末）</w:t>
      </w:r>
      <w:r>
        <w:rPr>
          <w:rFonts w:ascii="汉语拼音" w:hAnsi="汉语拼音" w:cs="汉语拼音"/>
          <w:sz w:val="21"/>
          <w:szCs w:val="21"/>
        </w:rPr>
        <w:t>阅读下面的文言文，完成小题。</w:t>
      </w:r>
    </w:p>
    <w:p w14:paraId="20D92628">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sz w:val="21"/>
          <w:szCs w:val="21"/>
        </w:rPr>
      </w:pPr>
      <w:r>
        <w:rPr>
          <w:rFonts w:ascii="汉语拼音" w:hAnsi="汉语拼音" w:eastAsia="楷体" w:cs="汉语拼音"/>
          <w:sz w:val="21"/>
          <w:szCs w:val="21"/>
        </w:rPr>
        <w:t xml:space="preserve">材料一：课文《兰亭集序》（略） </w:t>
      </w:r>
    </w:p>
    <w:p w14:paraId="0EAACC72">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sz w:val="21"/>
          <w:szCs w:val="21"/>
        </w:rPr>
      </w:pPr>
      <w:r>
        <w:rPr>
          <w:rFonts w:ascii="汉语拼音" w:hAnsi="汉语拼音" w:eastAsia="楷体" w:cs="汉语拼音"/>
          <w:sz w:val="21"/>
          <w:szCs w:val="21"/>
        </w:rPr>
        <w:t>材料二：</w:t>
      </w:r>
    </w:p>
    <w:p w14:paraId="139A63A8">
      <w:pPr>
        <w:keepNext w:val="0"/>
        <w:keepLines w:val="0"/>
        <w:pageBreakBefore w:val="0"/>
        <w:widowControl w:val="0"/>
        <w:kinsoku/>
        <w:wordWrap/>
        <w:overflowPunct/>
        <w:topLinePunct w:val="0"/>
        <w:autoSpaceDE/>
        <w:autoSpaceDN/>
        <w:bidi w:val="0"/>
        <w:adjustRightInd/>
        <w:spacing w:line="320" w:lineRule="exact"/>
        <w:ind w:firstLine="420"/>
        <w:jc w:val="center"/>
        <w:textAlignment w:val="center"/>
        <w:rPr>
          <w:rFonts w:ascii="汉语拼音" w:hAnsi="汉语拼音" w:cs="汉语拼音"/>
          <w:sz w:val="21"/>
          <w:szCs w:val="21"/>
        </w:rPr>
      </w:pPr>
      <w:r>
        <w:rPr>
          <w:rFonts w:ascii="汉语拼音" w:hAnsi="汉语拼音" w:eastAsia="楷体" w:cs="汉语拼音"/>
          <w:b/>
          <w:sz w:val="21"/>
          <w:szCs w:val="21"/>
        </w:rPr>
        <w:t>桃花涧修禊诗序</w:t>
      </w:r>
      <w:r>
        <w:rPr>
          <w:rFonts w:ascii="汉语拼音" w:hAnsi="汉语拼音" w:eastAsia="楷体" w:cs="汉语拼音"/>
          <w:sz w:val="21"/>
          <w:szCs w:val="21"/>
        </w:rPr>
        <w:t>(节选)</w:t>
      </w:r>
    </w:p>
    <w:p w14:paraId="3BD03D89">
      <w:pPr>
        <w:keepNext w:val="0"/>
        <w:keepLines w:val="0"/>
        <w:pageBreakBefore w:val="0"/>
        <w:widowControl w:val="0"/>
        <w:kinsoku/>
        <w:wordWrap/>
        <w:overflowPunct/>
        <w:topLinePunct w:val="0"/>
        <w:autoSpaceDE/>
        <w:autoSpaceDN/>
        <w:bidi w:val="0"/>
        <w:adjustRightInd/>
        <w:spacing w:line="320" w:lineRule="exact"/>
        <w:ind w:firstLine="420"/>
        <w:jc w:val="center"/>
        <w:textAlignment w:val="center"/>
        <w:rPr>
          <w:rFonts w:ascii="汉语拼音" w:hAnsi="汉语拼音" w:cs="汉语拼音"/>
          <w:sz w:val="21"/>
          <w:szCs w:val="21"/>
        </w:rPr>
      </w:pPr>
      <w:r>
        <w:rPr>
          <w:rFonts w:ascii="汉语拼音" w:hAnsi="汉语拼音" w:eastAsia="楷体" w:cs="汉语拼音"/>
          <w:sz w:val="21"/>
          <w:szCs w:val="21"/>
        </w:rPr>
        <w:t>(明)宋濂</w:t>
      </w:r>
    </w:p>
    <w:p w14:paraId="20344607">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sz w:val="21"/>
          <w:szCs w:val="21"/>
        </w:rPr>
      </w:pPr>
      <w:r>
        <w:rPr>
          <w:rFonts w:ascii="汉语拼音" w:hAnsi="汉语拼音" w:eastAsia="楷体" w:cs="汉语拼音"/>
          <w:sz w:val="21"/>
          <w:szCs w:val="21"/>
        </w:rPr>
        <w:t>浦江县东行二十六里，有峰耸然而葱蒨者，玄麓山也。山之西，桃花涧水出焉。乃至正丙申三月上巳，郑君彦真将</w:t>
      </w:r>
      <w:r>
        <w:rPr>
          <w:rFonts w:ascii="汉语拼音" w:hAnsi="汉语拼音" w:eastAsia="楷体" w:cs="汉语拼音"/>
          <w:sz w:val="21"/>
          <w:szCs w:val="21"/>
          <w:em w:val="dot"/>
        </w:rPr>
        <w:t>修禊</w:t>
      </w:r>
      <w:r>
        <w:rPr>
          <w:rFonts w:ascii="汉语拼音" w:hAnsi="汉语拼音" w:eastAsia="楷体" w:cs="汉语拼音"/>
          <w:sz w:val="21"/>
          <w:szCs w:val="21"/>
        </w:rPr>
        <w:t>事于涧滨，且穷泉石之胜。约二里所，始得涧流，遂沿涧而入。又三里所，夹岸皆桃花，山寒，花开迟，及是始繁。又三十步，曰凤箫台，下有小泓，泓上石坛广寻丈，可钓。又六七步，曰饮鹤川，又四十步，水汇为潭。</w:t>
      </w:r>
    </w:p>
    <w:p w14:paraId="0B3B32AF">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sz w:val="21"/>
          <w:szCs w:val="21"/>
        </w:rPr>
      </w:pPr>
      <w:r>
        <w:rPr>
          <w:rFonts w:ascii="汉语拼音" w:hAnsi="汉语拼音" w:eastAsia="楷体" w:cs="汉语拼音"/>
          <w:sz w:val="21"/>
          <w:szCs w:val="21"/>
        </w:rPr>
        <w:t>还至石坛上，各敷茵席，夹水而坐。呼童拾断樵，取壶中酒温之，实髹觞</w:t>
      </w:r>
      <w:r>
        <w:rPr>
          <w:rFonts w:hint="eastAsia" w:ascii="宋体" w:hAnsi="宋体" w:cs="宋体"/>
          <w:sz w:val="21"/>
          <w:szCs w:val="21"/>
          <w:vertAlign w:val="superscript"/>
        </w:rPr>
        <w:t>①</w:t>
      </w:r>
      <w:r>
        <w:rPr>
          <w:rFonts w:ascii="汉语拼音" w:hAnsi="汉语拼音" w:eastAsia="楷体" w:cs="汉语拼音"/>
          <w:sz w:val="21"/>
          <w:szCs w:val="21"/>
        </w:rPr>
        <w:t>中。</w:t>
      </w:r>
      <w:r>
        <w:rPr>
          <w:rFonts w:ascii="汉语拼音" w:hAnsi="汉语拼音" w:eastAsia="楷体" w:cs="汉语拼音"/>
          <w:sz w:val="21"/>
          <w:szCs w:val="21"/>
          <w:u w:val="wave"/>
        </w:rPr>
        <w:t>觞有舟随波沉浮雁行下稍前有中断者有属联者方次第取饮</w:t>
      </w:r>
      <w:r>
        <w:rPr>
          <w:rFonts w:ascii="汉语拼音" w:hAnsi="汉语拼音" w:eastAsia="楷体" w:cs="汉语拼音"/>
          <w:sz w:val="21"/>
          <w:szCs w:val="21"/>
        </w:rPr>
        <w:t>。其时轻飙东来，觞盘旋不进，甚至逆流而上，若相献酬状。</w:t>
      </w:r>
    </w:p>
    <w:p w14:paraId="52B45C0C">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sz w:val="21"/>
          <w:szCs w:val="21"/>
        </w:rPr>
      </w:pPr>
      <w:r>
        <w:rPr>
          <w:rFonts w:ascii="汉语拼音" w:hAnsi="汉语拼音" w:eastAsia="楷体" w:cs="汉语拼音"/>
          <w:sz w:val="21"/>
          <w:szCs w:val="21"/>
        </w:rPr>
        <w:t>酒三行，年最高者命列</w:t>
      </w:r>
      <w:r>
        <w:rPr>
          <w:rFonts w:ascii="汉语拼音" w:hAnsi="汉语拼音" w:eastAsia="楷体" w:cs="汉语拼音"/>
          <w:sz w:val="21"/>
          <w:szCs w:val="21"/>
          <w:em w:val="dot"/>
        </w:rPr>
        <w:t>觚翰</w:t>
      </w:r>
      <w:r>
        <w:rPr>
          <w:rFonts w:ascii="汉语拼音" w:hAnsi="汉语拼音" w:eastAsia="楷体" w:cs="汉语拼音"/>
          <w:sz w:val="21"/>
          <w:szCs w:val="21"/>
        </w:rPr>
        <w:t>，人皆赋诗二首，即有不成，罚酒三巨</w:t>
      </w:r>
      <w:r>
        <w:rPr>
          <w:rFonts w:ascii="汉语拼音" w:hAnsi="汉语拼音" w:eastAsia="楷体" w:cs="汉语拼音"/>
          <w:sz w:val="21"/>
          <w:szCs w:val="21"/>
          <w:em w:val="dot"/>
        </w:rPr>
        <w:t>觥</w:t>
      </w:r>
      <w:r>
        <w:rPr>
          <w:rFonts w:ascii="汉语拼音" w:hAnsi="汉语拼音" w:eastAsia="楷体" w:cs="汉语拼音"/>
          <w:sz w:val="21"/>
          <w:szCs w:val="21"/>
        </w:rPr>
        <w:t>。众欣然如约。迨罢归，日已在青下。</w:t>
      </w:r>
    </w:p>
    <w:p w14:paraId="41CD32CD">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sz w:val="21"/>
          <w:szCs w:val="21"/>
        </w:rPr>
      </w:pPr>
      <w:r>
        <w:rPr>
          <w:rFonts w:ascii="汉语拼音" w:hAnsi="汉语拼音" w:eastAsia="楷体" w:cs="汉语拼音"/>
          <w:sz w:val="21"/>
          <w:szCs w:val="21"/>
        </w:rPr>
        <w:t>又明日，</w:t>
      </w:r>
      <w:r>
        <w:rPr>
          <w:rFonts w:ascii="汉语拼音" w:hAnsi="汉语拼音" w:eastAsia="楷体" w:cs="汉语拼音"/>
          <w:sz w:val="21"/>
          <w:szCs w:val="21"/>
          <w:u w:val="single"/>
        </w:rPr>
        <w:t>郑君以兹游良欢，集所赋诗而属濂以序。</w:t>
      </w:r>
      <w:r>
        <w:rPr>
          <w:rFonts w:ascii="汉语拼音" w:hAnsi="汉语拼音" w:eastAsia="楷体" w:cs="汉语拼音"/>
          <w:sz w:val="21"/>
          <w:szCs w:val="21"/>
        </w:rPr>
        <w:t>濂按《韩诗内传》：三月上巳，桃花水下之时，郑之旧俗，于溱、洧两水之上，招魂续魄，执兰草以祓除不祥。今去之二千载，虽时异地殊，而桃花流水则今犹昔也。其远裔能合贤士大夫以修禊事，岂或遗风尚有未泯者哉？虽然，无以是为也。为吾党者，当追</w:t>
      </w:r>
      <w:r>
        <w:rPr>
          <w:rFonts w:ascii="汉语拼音" w:hAnsi="汉语拼音" w:eastAsia="楷体" w:cs="汉语拼音"/>
          <w:sz w:val="21"/>
          <w:szCs w:val="21"/>
          <w:em w:val="dot"/>
        </w:rPr>
        <w:t>浴沂</w:t>
      </w:r>
      <w:r>
        <w:rPr>
          <w:rFonts w:ascii="汉语拼音" w:hAnsi="汉语拼音" w:eastAsia="楷体" w:cs="汉语拼音"/>
          <w:sz w:val="21"/>
          <w:szCs w:val="21"/>
        </w:rPr>
        <w:t>之风徽，法</w:t>
      </w:r>
      <w:r>
        <w:rPr>
          <w:rFonts w:ascii="汉语拼音" w:hAnsi="汉语拼音" w:eastAsia="楷体" w:cs="汉语拼音"/>
          <w:sz w:val="21"/>
          <w:szCs w:val="21"/>
          <w:em w:val="dot"/>
        </w:rPr>
        <w:t>舞雩</w:t>
      </w:r>
      <w:r>
        <w:rPr>
          <w:rFonts w:ascii="汉语拼音" w:hAnsi="汉语拼音" w:eastAsia="楷体" w:cs="汉语拼音"/>
          <w:sz w:val="21"/>
          <w:szCs w:val="21"/>
        </w:rPr>
        <w:t>之咏叹，庶几情与境适，乐与道俱，而无愧于孔氏之徒，然后无愧于七尺之躯矣，可不勖哉!</w:t>
      </w:r>
    </w:p>
    <w:p w14:paraId="26258669">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sz w:val="21"/>
          <w:szCs w:val="21"/>
        </w:rPr>
      </w:pPr>
      <w:r>
        <w:rPr>
          <w:rFonts w:ascii="汉语拼音" w:hAnsi="汉语拼音" w:eastAsia="楷体" w:cs="汉语拼音"/>
          <w:sz w:val="21"/>
          <w:szCs w:val="21"/>
        </w:rPr>
        <w:t>濂既为序，其游历之胜，而复申以规箴如此。他若晋人兰亭之集，多尚清虚，亦无取焉。</w:t>
      </w:r>
    </w:p>
    <w:p w14:paraId="27D1F4EE">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sz w:val="21"/>
          <w:szCs w:val="21"/>
        </w:rPr>
      </w:pPr>
      <w:r>
        <w:rPr>
          <w:rFonts w:ascii="汉语拼音" w:hAnsi="汉语拼音" w:cs="汉语拼音"/>
          <w:sz w:val="21"/>
          <w:szCs w:val="21"/>
        </w:rPr>
        <w:t>【注】</w:t>
      </w:r>
      <w:r>
        <w:rPr>
          <w:rFonts w:hint="eastAsia" w:ascii="宋体" w:hAnsi="宋体" w:cs="宋体"/>
          <w:sz w:val="21"/>
          <w:szCs w:val="21"/>
        </w:rPr>
        <w:t>①</w:t>
      </w:r>
      <w:r>
        <w:rPr>
          <w:rFonts w:ascii="汉语拼音" w:hAnsi="汉语拼音" w:cs="汉语拼音"/>
          <w:sz w:val="21"/>
          <w:szCs w:val="21"/>
        </w:rPr>
        <w:t>髹觞：漆过的酒杯。</w:t>
      </w:r>
    </w:p>
    <w:p w14:paraId="49710F79">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23．下列对文中画波浪线部分的断句，正确的一项是（</w:t>
      </w:r>
      <w:r>
        <w:rPr>
          <w:rFonts w:ascii="汉语拼音" w:hAnsi="汉语拼音" w:eastAsia="Times New Roman" w:cs="汉语拼音"/>
          <w:kern w:val="0"/>
          <w:sz w:val="21"/>
          <w:szCs w:val="21"/>
        </w:rPr>
        <w:t>   </w:t>
      </w:r>
      <w:r>
        <w:rPr>
          <w:rFonts w:ascii="汉语拼音" w:hAnsi="汉语拼音" w:cs="汉语拼音"/>
          <w:sz w:val="21"/>
          <w:szCs w:val="21"/>
        </w:rPr>
        <w:t>）</w:t>
      </w:r>
    </w:p>
    <w:p w14:paraId="047A8994">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A．觞有舟随/波沉浮雁/行下稍前有/中断者有/属联者方/次第取饮</w:t>
      </w:r>
    </w:p>
    <w:p w14:paraId="4866C5E8">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B．觞有舟/随波沉浮/雁行下/稍前/有中断者/有属联者/方次第取饮</w:t>
      </w:r>
    </w:p>
    <w:p w14:paraId="734AB196">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C．觞有舟随/波沉浮雁行/下稍前有/中断者有/属联者方/次第取饮</w:t>
      </w:r>
    </w:p>
    <w:p w14:paraId="77228D1D">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D．觞有舟/随波沉/浮雁行/下稍前/有中断者/有属联者/方次第取饮</w:t>
      </w:r>
    </w:p>
    <w:p w14:paraId="7F8A32F3">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24．下列对文中加点词语相关内容的解说，不正确的一项堤（</w:t>
      </w:r>
      <w:r>
        <w:rPr>
          <w:rFonts w:ascii="汉语拼音" w:hAnsi="汉语拼音" w:eastAsia="Times New Roman" w:cs="汉语拼音"/>
          <w:kern w:val="0"/>
          <w:sz w:val="21"/>
          <w:szCs w:val="21"/>
        </w:rPr>
        <w:t>   </w:t>
      </w:r>
      <w:r>
        <w:rPr>
          <w:rFonts w:ascii="汉语拼音" w:hAnsi="汉语拼音" w:cs="汉语拼音"/>
          <w:sz w:val="21"/>
          <w:szCs w:val="21"/>
        </w:rPr>
        <w:t>）</w:t>
      </w:r>
    </w:p>
    <w:p w14:paraId="7D78F12B">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A．修禊：古民俗，于农历三月上旬的巳日到水边嬉戏，以祓除不祥。</w:t>
      </w:r>
    </w:p>
    <w:p w14:paraId="77C90F1A">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B．彭殇（《兰亭集序》）：彭，即彭祖，传说他曾活到八百岁；殇，未成年而死去的人。</w:t>
      </w:r>
    </w:p>
    <w:p w14:paraId="278C6BAF">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C．“觚翰”，指木简与笔；“觥”，中国古代用兽角制的酒器。</w:t>
      </w:r>
    </w:p>
    <w:p w14:paraId="126B27AE">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D．“浴沂”“舞雩”出自《论语》，这是孔子弟子冉有所言之志。</w:t>
      </w:r>
    </w:p>
    <w:p w14:paraId="7A969755">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25．下列对原文有关内容的分析，不正确的一项是(</w:t>
      </w:r>
      <w:r>
        <w:rPr>
          <w:rFonts w:ascii="汉语拼音" w:hAnsi="汉语拼音" w:eastAsia="Times New Roman" w:cs="汉语拼音"/>
          <w:kern w:val="0"/>
          <w:sz w:val="21"/>
          <w:szCs w:val="21"/>
        </w:rPr>
        <w:t>    </w:t>
      </w:r>
      <w:r>
        <w:rPr>
          <w:rFonts w:ascii="汉语拼音" w:hAnsi="汉语拼音" w:cs="汉语拼音"/>
          <w:sz w:val="21"/>
          <w:szCs w:val="21"/>
        </w:rPr>
        <w:t>)</w:t>
      </w:r>
    </w:p>
    <w:p w14:paraId="1DB89DD6">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A．两文均属有别于赠序的诗序，都是放在文人雅集唱和所成诗集之前的文字。</w:t>
      </w:r>
    </w:p>
    <w:p w14:paraId="0E55B524">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B．两文均先写修禊环境及过程，再加以议论，都融叙事、写景、议论于一体。</w:t>
      </w:r>
    </w:p>
    <w:p w14:paraId="4D0447ED">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C．王文以“昔人”承接“古人”，从哲思转向历史，引出对庄子观点的批评。</w:t>
      </w:r>
    </w:p>
    <w:p w14:paraId="2CF2FF4A">
      <w:pPr>
        <w:keepNext w:val="0"/>
        <w:keepLines w:val="0"/>
        <w:pageBreakBefore w:val="0"/>
        <w:widowControl w:val="0"/>
        <w:kinsoku/>
        <w:wordWrap/>
        <w:overflowPunct/>
        <w:topLinePunct w:val="0"/>
        <w:autoSpaceDE/>
        <w:autoSpaceDN/>
        <w:bidi w:val="0"/>
        <w:adjustRightInd/>
        <w:spacing w:line="320" w:lineRule="exact"/>
        <w:ind w:left="380"/>
        <w:jc w:val="left"/>
        <w:textAlignment w:val="center"/>
        <w:rPr>
          <w:rFonts w:ascii="汉语拼音" w:hAnsi="汉语拼音" w:cs="汉语拼音"/>
          <w:sz w:val="21"/>
          <w:szCs w:val="21"/>
        </w:rPr>
      </w:pPr>
      <w:r>
        <w:rPr>
          <w:rFonts w:ascii="汉语拼音" w:hAnsi="汉语拼音" w:cs="汉语拼音"/>
          <w:sz w:val="21"/>
          <w:szCs w:val="21"/>
        </w:rPr>
        <w:t>D．宋文描述诸贤在节日中沐浴自然，发舒身心，显示了作者崇尚清虚的志趣。</w:t>
      </w:r>
    </w:p>
    <w:p w14:paraId="576C1206">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26．把下面的句子翻译成现代汉语。</w:t>
      </w:r>
    </w:p>
    <w:p w14:paraId="2930A05A">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（1）每览昔人兴感之由，若合一契，未尝不临文嗟悼，不能喻之于怀。（《兰亭集序》）</w:t>
      </w:r>
    </w:p>
    <w:p w14:paraId="23083A5B">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（2）郑君以兹游良欢，集所赋诗而属濂以序。</w:t>
      </w:r>
    </w:p>
    <w:p w14:paraId="3C00C3CE">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r>
        <w:rPr>
          <w:rFonts w:ascii="汉语拼音" w:hAnsi="汉语拼音" w:cs="汉语拼音"/>
          <w:sz w:val="21"/>
          <w:szCs w:val="21"/>
        </w:rPr>
        <w:t>27．请用自己的话简要概括两篇序文的写作目的。</w:t>
      </w:r>
    </w:p>
    <w:p w14:paraId="55C26F28">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sz w:val="21"/>
          <w:szCs w:val="21"/>
        </w:rPr>
      </w:pPr>
    </w:p>
    <w:p w14:paraId="332224E9">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【答案】23．B    24．D    25．D    26．（1）每当看到古人（文中对生死）发生感慨的原因，像符契那样相合，没有一次不对着这些文章叹息哀伤，(却)不能在心里明白。</w:t>
      </w:r>
    </w:p>
    <w:p w14:paraId="26980E58">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（2）郑铉因为这次游玩很欢乐，收集这次所赋的诗句并且嘱托我作序。    27．</w:t>
      </w:r>
      <w:r>
        <w:rPr>
          <w:rFonts w:hint="eastAsia" w:ascii="宋体" w:hAnsi="宋体" w:cs="宋体"/>
          <w:color w:val="FF0000"/>
          <w:sz w:val="21"/>
          <w:szCs w:val="21"/>
        </w:rPr>
        <w:t>①</w:t>
      </w:r>
      <w:r>
        <w:rPr>
          <w:rFonts w:ascii="汉语拼音" w:hAnsi="汉语拼音" w:cs="汉语拼音"/>
          <w:color w:val="FF0000"/>
          <w:sz w:val="21"/>
          <w:szCs w:val="21"/>
        </w:rPr>
        <w:t>王羲之的目的是批评道家（庄子）把生死看作一样的虚诞，寄情后人要敢于直面快乐时光总是短暂、生命终会消亡的现实，从而珍惜欢乐，思考生命。</w:t>
      </w:r>
    </w:p>
    <w:p w14:paraId="0591E49C">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hint="eastAsia" w:ascii="宋体" w:hAnsi="宋体" w:cs="宋体"/>
          <w:color w:val="FF0000"/>
          <w:sz w:val="21"/>
          <w:szCs w:val="21"/>
        </w:rPr>
        <w:t>②</w:t>
      </w:r>
      <w:r>
        <w:rPr>
          <w:rFonts w:ascii="汉语拼音" w:hAnsi="汉语拼音" w:cs="汉语拼音"/>
          <w:color w:val="FF0000"/>
          <w:sz w:val="21"/>
          <w:szCs w:val="21"/>
        </w:rPr>
        <w:t>宋濂的目的是否定借修禊事招魂续魄，祓除不祥的旧俗以及兰亭集会中的人崇尚清虚的态度。主张效仿孔门弟子求知乐学、修养身心的积极有为的情怀志向。</w:t>
      </w:r>
    </w:p>
    <w:p w14:paraId="2C3539EA">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p>
    <w:p w14:paraId="1BF156F2">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【解析】23．本题考查学生文言文断句的能力。</w:t>
      </w:r>
    </w:p>
    <w:p w14:paraId="524F126D">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句意：酒杯有托盘，随着水流漂浮，像雁群一样向下。往前，有中断(取走)的，有对对联的，正按次第取来饮用。</w:t>
      </w:r>
    </w:p>
    <w:p w14:paraId="0C9BC10D">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“觞有舟”主谓宾结构，句意完整，单独成句；“有中断者”“有属联者”结构对称，句意相关，各自单独成句，排除AC；</w:t>
      </w:r>
    </w:p>
    <w:p w14:paraId="29979D0C">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“沉浮”对应“随波”，意为随着水流漂浮，中间不能断开，排除D。</w:t>
      </w:r>
    </w:p>
    <w:p w14:paraId="66D8BFBB">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故选B。</w:t>
      </w:r>
    </w:p>
    <w:p w14:paraId="3CE82F8E">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24．本题考查学生了解并掌握古代文化常识的能力。</w:t>
      </w:r>
    </w:p>
    <w:p w14:paraId="1D2DD134">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D“这是孔子弟子冉有所言之志”错误，由课文“曰：‘莫春者，春服既成，冠者五六人，童子六七人，浴乎沂，风乎舞雩，咏而归。’夫子喟然叹曰：‘吾与点也！’”可知，是曾皙（点）所言之志。</w:t>
      </w:r>
    </w:p>
    <w:p w14:paraId="5AA8CCC3">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故选D。</w:t>
      </w:r>
    </w:p>
    <w:p w14:paraId="4D3C58C2">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25．本题考查学生理解文章内容的能力。</w:t>
      </w:r>
    </w:p>
    <w:p w14:paraId="24797DCC">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D.“显示了作者崇尚清虚的志趣”错误，文章结尾“他若晋人兰亭之集，多尚清虚，亦无取焉”，作者是认为晋人“多尚清虚，亦无取焉”。</w:t>
      </w:r>
    </w:p>
    <w:p w14:paraId="37075439">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故选D。</w:t>
      </w:r>
    </w:p>
    <w:p w14:paraId="535674B5">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26．本题考查学生理解并翻译文言文句子的能力。</w:t>
      </w:r>
    </w:p>
    <w:p w14:paraId="6E9F65FF">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（1）“由”，原因；“契”，符契；“喻”，明白。</w:t>
      </w:r>
    </w:p>
    <w:p w14:paraId="27A2E30B">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（2）“以”，因为；“属”，通“嘱”，嘱托；“序”，作序。</w:t>
      </w:r>
    </w:p>
    <w:p w14:paraId="610F115B">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27．本题考查学生理解文章内容，筛选概括信息的能力。</w:t>
      </w:r>
    </w:p>
    <w:p w14:paraId="1B8065A7">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兰亭集序》中相关内容为“古人云：‘死生亦大矣。’岂不痛哉！”“固知一死生为虚诞，齐彭殇为妄作。后之视今，亦犹今之视昔，悲夫！故列叙时人，录其所述，虽世殊事异，所以兴怀，其致一也。后之览者，亦将有感于斯文”，意思是“古人说:‘死生毕竟是件大事啊。怎么能不让人悲痛呢？’”“本来知道把生死等同的说法是不真实的，把长寿和短命等同起来的说法是妄造的。后人看待今人，也就像今人看待前人。可悲呀！所以一个一个记下当时与会的人，录下他们所作的诗篇。纵使时代变了，事情不同了，但触发人们情怀的原因，他们的思想情趣是一样的。后世的读者，也将对这次集会的诗文有所感慨”。据此可概括出“王羲之的目的是批评道家(庄子)把生死看作一样的虚诞，寄情后人要敢于直面快乐时光总是短暂、生命终会消亡的现实，从而珍惜欢乐，思考生命。</w:t>
      </w:r>
    </w:p>
    <w:p w14:paraId="3940C5B0">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桃花涧修禊诗序》中相关内容为“郑之旧俗，于漆、洧两水之上，招魂续魄，执兰草以祓除不祥。今去之二千载，虽时异地殊，而桃花流水则今犹昔也……为吾党者，当追浴沂之风徽，法舞雩之咏叹，庶几情与境适，乐与道俱，而无愧于孔氏之徒，然后无愧于七尺之躯矣，可不勖哉！濂既为序其游历之胜，而复申以规箴如此。他若晋人兰亭之集，多尚清虚，亦无取焉”，意思是“郑国旧俗，在溱洧二水上，招魂续魄，佩执兰草用来拔除不祥之气。现在离那时已经两千年，虽然时间和地点都不同，但是桃花流水更胜从前作为我辈中人，应该追随浴沂的风范，效法舞雩的咏叹，或许可以性情跟环境相适应，快乐跟大道同在，而无愧于孔圣人的门生，然后不愧于作七尺男儿，能不勉励吗!我为游览美景作序之后，又重申这样的箴言。其他的像晋人兰亭雅集，多崇尚道家的清净无为，也没什么可取的”。据此可概括出“宋濂的目的是否定借修禊事招魂续魄。被除不祥的旧俗以及兰亭集会中的人崇尚清虚的态度。主张效仿孔门弟子求知乐学、修养身心的积极有为的情怀志向”。</w:t>
      </w:r>
    </w:p>
    <w:p w14:paraId="466DEDCE">
      <w:pPr>
        <w:keepNext w:val="0"/>
        <w:keepLines w:val="0"/>
        <w:pageBreakBefore w:val="0"/>
        <w:widowControl w:val="0"/>
        <w:kinsoku/>
        <w:wordWrap/>
        <w:overflowPunct/>
        <w:topLinePunct w:val="0"/>
        <w:autoSpaceDE/>
        <w:autoSpaceDN/>
        <w:bidi w:val="0"/>
        <w:adjustRightInd/>
        <w:spacing w:line="320" w:lineRule="exact"/>
        <w:jc w:val="left"/>
        <w:textAlignment w:val="center"/>
        <w:rPr>
          <w:rFonts w:ascii="汉语拼音" w:hAnsi="汉语拼音" w:cs="汉语拼音"/>
          <w:color w:val="FF0000"/>
          <w:sz w:val="21"/>
          <w:szCs w:val="21"/>
        </w:rPr>
      </w:pPr>
      <w:r>
        <w:rPr>
          <w:rFonts w:ascii="汉语拼音" w:hAnsi="汉语拼音" w:cs="汉语拼音"/>
          <w:color w:val="FF0000"/>
          <w:sz w:val="21"/>
          <w:szCs w:val="21"/>
        </w:rPr>
        <w:t>参考译文：</w:t>
      </w:r>
    </w:p>
    <w:p w14:paraId="572B8743">
      <w:pPr>
        <w:keepNext w:val="0"/>
        <w:keepLines w:val="0"/>
        <w:pageBreakBefore w:val="0"/>
        <w:widowControl w:val="0"/>
        <w:kinsoku/>
        <w:wordWrap/>
        <w:overflowPunct/>
        <w:topLinePunct w:val="0"/>
        <w:autoSpaceDE/>
        <w:autoSpaceDN/>
        <w:bidi w:val="0"/>
        <w:adjustRightInd/>
        <w:spacing w:line="320" w:lineRule="exact"/>
        <w:jc w:val="center"/>
        <w:textAlignment w:val="center"/>
        <w:rPr>
          <w:rFonts w:ascii="汉语拼音" w:hAnsi="汉语拼音" w:cs="汉语拼音"/>
          <w:color w:val="FF0000"/>
          <w:sz w:val="21"/>
          <w:szCs w:val="21"/>
        </w:rPr>
      </w:pPr>
      <w:r>
        <w:rPr>
          <w:rFonts w:ascii="汉语拼音" w:hAnsi="汉语拼音" w:eastAsia="楷体" w:cs="汉语拼音"/>
          <w:color w:val="FF0000"/>
          <w:sz w:val="21"/>
          <w:szCs w:val="21"/>
        </w:rPr>
        <w:t>兰亭集序</w:t>
      </w:r>
    </w:p>
    <w:p w14:paraId="313FEF0E">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color w:val="FF0000"/>
          <w:sz w:val="21"/>
          <w:szCs w:val="21"/>
        </w:rPr>
      </w:pPr>
      <w:r>
        <w:rPr>
          <w:rFonts w:ascii="汉语拼音" w:hAnsi="汉语拼音" w:eastAsia="楷体" w:cs="汉语拼音"/>
          <w:color w:val="FF0000"/>
          <w:sz w:val="21"/>
          <w:szCs w:val="21"/>
        </w:rPr>
        <w:t>永和九年，时在癸丑之年，三月上旬，我们会集在会稽郡山阴城的兰亭，为了做禊礼这件事。诸多贤士能人都汇聚到这里，年长，年少者都聚集在这里。兰亭这个地方有高峻的山峰，茂盛高密的树林和竹丛;又有清澈激荡的水流，在亭子的左右辉映环绕，我们把水引来作为漂传酒杯的环形渠水，排列坐在曲水旁边，虽然没有管弦齐奏的盛况，但喝着酒作着诗，也足够来畅快表达幽深内藏的感情了。</w:t>
      </w:r>
    </w:p>
    <w:p w14:paraId="782D5BC0">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color w:val="FF0000"/>
          <w:sz w:val="21"/>
          <w:szCs w:val="21"/>
        </w:rPr>
      </w:pPr>
      <w:r>
        <w:rPr>
          <w:rFonts w:ascii="汉语拼音" w:hAnsi="汉语拼音" w:eastAsia="楷体" w:cs="汉语拼音"/>
          <w:color w:val="FF0000"/>
          <w:sz w:val="21"/>
          <w:szCs w:val="21"/>
        </w:rPr>
        <w:t>这一天，天气晴朗，和风习习，抬头纵观广阔的天空，俯看观察大地上繁多的万物，用来舒展眼力，开阔胸怀，足够来极尽视听的欢娱，实在很快乐。</w:t>
      </w:r>
    </w:p>
    <w:p w14:paraId="43E4CC7B">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color w:val="FF0000"/>
          <w:sz w:val="21"/>
          <w:szCs w:val="21"/>
        </w:rPr>
      </w:pPr>
      <w:r>
        <w:rPr>
          <w:rFonts w:ascii="汉语拼音" w:hAnsi="汉语拼音" w:eastAsia="楷体" w:cs="汉语拼音"/>
          <w:color w:val="FF0000"/>
          <w:sz w:val="21"/>
          <w:szCs w:val="21"/>
        </w:rPr>
        <w:t>人与人相互交往，很快便度过一生。有的人在室内畅谈自己的胸怀抱负；有的人就着自己所爱好的事物，寄托自己的情怀，不受约束，放纵无腾的生活。虽然各有各的爱好，安静与躁动各不相同，但当他们对所接触的事物感到高兴时，一时感到自得，感到高兴和满足，竟然不知道衰老将要到来，等到对于自己所喜爱的事物感到厌倦，心情随着当前的境况而变化，感慨随之产生了。过去所喜欢的东西，转瞬间，已经成为旧迹，尚且不能不因为它引发心中的感触，况且寿命长短，听凭造化，最后归结于消灭。古人说：“死生毕竟是件大事啊。”怎么能不让人悲痛呢?</w:t>
      </w:r>
    </w:p>
    <w:p w14:paraId="6EA43262">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color w:val="FF0000"/>
          <w:sz w:val="21"/>
          <w:szCs w:val="21"/>
        </w:rPr>
      </w:pPr>
      <w:r>
        <w:rPr>
          <w:rFonts w:ascii="汉语拼音" w:hAnsi="汉语拼音" w:eastAsia="楷体" w:cs="汉语拼音"/>
          <w:color w:val="FF0000"/>
          <w:sz w:val="21"/>
          <w:szCs w:val="21"/>
        </w:rPr>
        <w:t>每当看到古人（文中对生死）发生感慨的原因，像符契那样相合，没有一次不对着这些文章叹息哀伤，(却)不能在心里明白。本来知道把生死等同的说法是不真实的，把长寿和短命等同起来的说法是妄造的。后人看待今人，也就像今人看待前人。可悲呀！所以一个一个记下当时与会的人，录下他们所作的诗篇，纵使时代变了，事情不同了，但触发人们情怀的原因，他们的思想情趣是一样的。后世的读者，也将对这次集会的诗文有所感慨。</w:t>
      </w:r>
    </w:p>
    <w:p w14:paraId="177541FA">
      <w:pPr>
        <w:keepNext w:val="0"/>
        <w:keepLines w:val="0"/>
        <w:pageBreakBefore w:val="0"/>
        <w:widowControl w:val="0"/>
        <w:kinsoku/>
        <w:wordWrap/>
        <w:overflowPunct/>
        <w:topLinePunct w:val="0"/>
        <w:autoSpaceDE/>
        <w:autoSpaceDN/>
        <w:bidi w:val="0"/>
        <w:adjustRightInd/>
        <w:spacing w:line="320" w:lineRule="exact"/>
        <w:jc w:val="center"/>
        <w:textAlignment w:val="center"/>
        <w:rPr>
          <w:rFonts w:ascii="汉语拼音" w:hAnsi="汉语拼音" w:cs="汉语拼音"/>
          <w:color w:val="FF0000"/>
          <w:sz w:val="21"/>
          <w:szCs w:val="21"/>
        </w:rPr>
      </w:pPr>
      <w:r>
        <w:rPr>
          <w:rFonts w:ascii="汉语拼音" w:hAnsi="汉语拼音" w:eastAsia="楷体" w:cs="汉语拼音"/>
          <w:color w:val="FF0000"/>
          <w:sz w:val="21"/>
          <w:szCs w:val="21"/>
        </w:rPr>
        <w:t>桃花涧修禊诗序(节选)</w:t>
      </w:r>
    </w:p>
    <w:p w14:paraId="764BAC14">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color w:val="FF0000"/>
          <w:sz w:val="21"/>
          <w:szCs w:val="21"/>
        </w:rPr>
      </w:pPr>
      <w:r>
        <w:rPr>
          <w:rFonts w:ascii="汉语拼音" w:hAnsi="汉语拼音" w:eastAsia="楷体" w:cs="汉语拼音"/>
          <w:color w:val="FF0000"/>
          <w:sz w:val="21"/>
          <w:szCs w:val="21"/>
        </w:rPr>
        <w:t>浦江县向东走二十六里，有座高耸而葱笼茂密的山，就是玄麓山。山的西面，桃花涧的水从那里流出来。到了丙申年(元顺帝十六年)三月上巳日(初一)，郑彦真将要在涧边进行修禊活动，并览尽山泉怪石的美景，大约走了二里远的地方，才遇到涧流，于是沿着山涧而行。又过了三里，两岸都是桃花，山里寒冷，花开得晚，到现在才繁盛。又走了三十步，叫做凤箫台，下面有小水潭，潭上石坛有一丈左右那么宽，可以垂钓。又走六七步，叫做饮鹤川。又走四十步，水流汇进水潭。</w:t>
      </w:r>
    </w:p>
    <w:p w14:paraId="6335F915">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color w:val="FF0000"/>
          <w:sz w:val="21"/>
          <w:szCs w:val="21"/>
        </w:rPr>
      </w:pPr>
      <w:r>
        <w:rPr>
          <w:rFonts w:ascii="汉语拼音" w:hAnsi="汉语拼音" w:eastAsia="楷体" w:cs="汉语拼音"/>
          <w:color w:val="FF0000"/>
          <w:sz w:val="21"/>
          <w:szCs w:val="21"/>
        </w:rPr>
        <w:t>回到石坛上，各自铺上坐蓐，围着水流坐下。叫童仆拾来断木枯柴，取来酒壶来温酒，倒进漆过的酒杯。酒杯有托盘，随着水流漂浮，像雁群一样向下。往前，有中断(取走)的，有对对联的，正按次第取来饮用。这时候微风从东面来，酒杯盘旋不进，甚至有的逆流而上，像相互敬酒的样子。</w:t>
      </w:r>
    </w:p>
    <w:p w14:paraId="491614ED">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color w:val="FF0000"/>
          <w:sz w:val="21"/>
          <w:szCs w:val="21"/>
        </w:rPr>
      </w:pPr>
      <w:r>
        <w:rPr>
          <w:rFonts w:ascii="汉语拼音" w:hAnsi="汉语拼音" w:eastAsia="楷体" w:cs="汉语拼音"/>
          <w:color w:val="FF0000"/>
          <w:sz w:val="21"/>
          <w:szCs w:val="21"/>
        </w:rPr>
        <w:t>酒过三巡，年纪最大的命令摆列纸笔，要求每人赋诗两首，如果没有完成的，罚酒三大杯。众人高兴的答应了。等到结束回去的时候，夕阳已经在青松下了。</w:t>
      </w:r>
    </w:p>
    <w:p w14:paraId="0FDA4315">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color w:val="FF0000"/>
          <w:sz w:val="21"/>
          <w:szCs w:val="21"/>
        </w:rPr>
      </w:pPr>
      <w:r>
        <w:rPr>
          <w:rFonts w:ascii="汉语拼音" w:hAnsi="汉语拼音" w:eastAsia="楷体" w:cs="汉语拼音"/>
          <w:color w:val="FF0000"/>
          <w:sz w:val="21"/>
          <w:szCs w:val="21"/>
        </w:rPr>
        <w:t>第二天，郑君因为这次游玩很欢乐，收集所赋的诗句并嘱托我来作序。我按照《韩诗内传》作：三月初一，桃花汛时，郑国旧俗，在溱、洧二水上，招魂续魄，佩执兰草用来祓除不祥之气。现在离那时已经两千年，虽然时间和地点都不同，但是桃花流水更胜从前。他们的后裔能集合贤大夫来进行修活动，难道或是遗风还未消逝吗？虽然这样，也没办法照旧俗去做。作为我辈中人，应该追随浴沂的风范，效法浴沂舞雩的咏叹，或许可以性情跟环境相适应，快乐跟大道同在，而无愧于孔圣人的门生，然后不愧于作七尺男儿，能不勉励吗！</w:t>
      </w:r>
    </w:p>
    <w:p w14:paraId="4596B68D">
      <w:pPr>
        <w:keepNext w:val="0"/>
        <w:keepLines w:val="0"/>
        <w:pageBreakBefore w:val="0"/>
        <w:widowControl w:val="0"/>
        <w:kinsoku/>
        <w:wordWrap/>
        <w:overflowPunct/>
        <w:topLinePunct w:val="0"/>
        <w:autoSpaceDE/>
        <w:autoSpaceDN/>
        <w:bidi w:val="0"/>
        <w:adjustRightInd/>
        <w:spacing w:line="320" w:lineRule="exact"/>
        <w:ind w:firstLine="420"/>
        <w:jc w:val="left"/>
        <w:textAlignment w:val="center"/>
        <w:rPr>
          <w:rFonts w:ascii="汉语拼音" w:hAnsi="汉语拼音" w:cs="汉语拼音"/>
          <w:color w:val="FF0000"/>
          <w:kern w:val="0"/>
          <w:sz w:val="21"/>
          <w:szCs w:val="21"/>
        </w:rPr>
      </w:pPr>
      <w:r>
        <w:rPr>
          <w:rFonts w:ascii="汉语拼音" w:hAnsi="汉语拼音" w:eastAsia="楷体" w:cs="汉语拼音"/>
          <w:color w:val="FF0000"/>
          <w:sz w:val="21"/>
          <w:szCs w:val="21"/>
        </w:rPr>
        <w:t>我为游览美景作序之后，又重申这样的箴言。其他的像晋人兰亭雅集，多崇尚道家的清净无为，也没什么可取的。</w:t>
      </w:r>
    </w:p>
    <w:p w14:paraId="1F7AF073">
      <w:pPr>
        <w:spacing w:line="360" w:lineRule="auto"/>
        <w:jc w:val="left"/>
        <w:textAlignment w:val="center"/>
        <w:rPr>
          <w:rFonts w:ascii="汉语拼音" w:hAnsi="汉语拼音" w:cs="汉语拼音"/>
          <w:color w:val="FF0000"/>
          <w:kern w:val="0"/>
          <w:sz w:val="24"/>
          <w:szCs w:val="24"/>
        </w:rPr>
      </w:pPr>
    </w:p>
    <w:sectPr>
      <w:headerReference r:id="rId3" w:type="default"/>
      <w:footerReference r:id="rId4" w:type="default"/>
      <w:pgSz w:w="11906" w:h="16838"/>
      <w:pgMar w:top="850" w:right="850" w:bottom="850" w:left="850" w:header="850" w:footer="992" w:gutter="0"/>
      <w:cols w:space="425" w:num="1"/>
      <w:docGrid w:type="lines" w:linePitch="318" w:charSpace="4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630C3A6A-67D3-4624-B6C4-991AA6918876}"/>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ourier New">
    <w:panose1 w:val="02070309020205020404"/>
    <w:charset w:val="00"/>
    <w:family w:val="modern"/>
    <w:pitch w:val="default"/>
    <w:sig w:usb0="E0002EFF" w:usb1="C0007843" w:usb2="00000009" w:usb3="00000000" w:csb0="400001FF" w:csb1="FFFF0000"/>
  </w:font>
  <w:font w:name="等线 Light">
    <w:panose1 w:val="02010600030101010101"/>
    <w:charset w:val="86"/>
    <w:family w:val="auto"/>
    <w:pitch w:val="default"/>
    <w:sig w:usb0="A00002BF" w:usb1="38CF7CFA" w:usb2="00000016" w:usb3="00000000" w:csb0="0004000F" w:csb1="00000000"/>
  </w:font>
  <w:font w:name="Time New Romans">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汉语拼音">
    <w:altName w:val="Segoe Print"/>
    <w:panose1 w:val="020B0604020202020204"/>
    <w:charset w:val="00"/>
    <w:family w:val="swiss"/>
    <w:pitch w:val="default"/>
    <w:sig w:usb0="00000000" w:usb1="00000000" w:usb2="00000008" w:usb3="00000000" w:csb0="000001FF" w:csb1="00000000"/>
    <w:embedRegular r:id="rId2" w:fontKey="{2D669AA9-6317-4EE6-B78D-71D56D15E23D}"/>
  </w:font>
  <w:font w:name="汉仪中宋简">
    <w:altName w:val="宋体"/>
    <w:panose1 w:val="00000000000000000000"/>
    <w:charset w:val="80"/>
    <w:family w:val="auto"/>
    <w:pitch w:val="default"/>
    <w:sig w:usb0="00000000" w:usb1="00000000" w:usb2="00000012" w:usb3="00000000" w:csb0="00020001" w:csb1="00000000"/>
    <w:embedRegular r:id="rId3" w:fontKey="{3FB3D7F2-9940-43B5-8BCF-1E07B7726BCA}"/>
  </w:font>
  <w:font w:name="楷体">
    <w:panose1 w:val="02010609060101010101"/>
    <w:charset w:val="86"/>
    <w:family w:val="modern"/>
    <w:pitch w:val="default"/>
    <w:sig w:usb0="800002BF" w:usb1="38CF7CFA" w:usb2="00000016" w:usb3="00000000" w:csb0="00040001" w:csb1="00000000"/>
    <w:embedRegular r:id="rId4" w:fontKey="{654CA965-2139-48DA-92B7-2F5E07025CB3}"/>
  </w:font>
  <w:font w:name="MS Mincho">
    <w:panose1 w:val="02020609040205080304"/>
    <w:charset w:val="80"/>
    <w:family w:val="modern"/>
    <w:pitch w:val="default"/>
    <w:sig w:usb0="A00002BF" w:usb1="68C7FCFB" w:usb2="00000010" w:usb3="00000000" w:csb0="4002009F" w:csb1="DFD70000"/>
    <w:embedRegular r:id="rId5" w:fontKey="{0103D187-7B36-44F2-9800-A2B57938FA29}"/>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B35387">
    <w:pPr>
      <w:tabs>
        <w:tab w:val="center" w:pos="4153"/>
        <w:tab w:val="right" w:pos="8306"/>
      </w:tabs>
      <w:snapToGrid w:val="0"/>
      <w:jc w:val="left"/>
      <w:rPr>
        <w:kern w:val="0"/>
        <w:sz w:val="2"/>
        <w:szCs w:val="2"/>
      </w:rPr>
    </w:pPr>
    <w:r>
      <w:rPr>
        <w:color w:val="FFFFFF"/>
        <w:sz w:val="2"/>
        <w:szCs w:val="2"/>
      </w:rPr>
      <w:pict>
        <v:shape id="PowerPlusWaterMarkObject1453549720" o:spid="_x0000_s2051" o:spt="136" alt="学科网 zxxk.com" type="#_x0000_t136" style="position:absolute;left:0pt;margin-left:158.95pt;margin-top:407.9pt;height:2.85pt;width:2.85pt;mso-position-horizontal-relative:margin;mso-position-vertical-relative:margin;rotation:20643840f;z-index:-251657216;mso-width-relative:page;mso-height-relative:page;" filled="t" stroked="f" coordsize="21600,21600" o:allowincell="f">
          <v:path/>
          <v:fill on="t" opacity="32768f" focussize="0,0"/>
          <v:stroke on="f"/>
          <v:imagedata o:title=""/>
          <o:lock v:ext="edit"/>
          <v:textpath on="t" fitpath="t" trim="f" xscale="f" string="zxxk.com" style="font-family:宋体;font-size:8pt;v-same-letter-heights:f;v-text-align:center;"/>
        </v:shape>
      </w:pict>
    </w:r>
    <w:r>
      <w:rPr>
        <w:color w:val="FFFFFF"/>
        <w:sz w:val="2"/>
        <w:szCs w:val="2"/>
      </w:rPr>
      <w:pict>
        <v:shape id="图片 5" o:spid="_x0000_s2052" o:spt="75" alt="学科网 zxxk.com" type="#_x0000_t75" style="position:absolute;left:0pt;margin-left:64.05pt;margin-top:-20.75pt;height:0.05pt;width:0.05pt;z-index:251660288;mso-width-relative:page;mso-height-relative:page;" filled="f" o:preferrelative="t" stroked="f" coordsize="21600,21600">
          <v:path/>
          <v:fill on="f" focussize="0,0"/>
          <v:stroke on="f" joinstyle="miter"/>
          <v:imagedata r:id="rId1" r:href="rId2" o:title=""/>
          <o:lock v:ext="edit" aspectratio="t"/>
        </v:shape>
      </w:pict>
    </w:r>
    <w:r>
      <w:rPr>
        <w:rFonts w:hint="eastAsia"/>
        <w:color w:val="FFFFFF"/>
        <w:kern w:val="0"/>
        <w:sz w:val="2"/>
        <w:szCs w:val="2"/>
      </w:rPr>
      <w:t>学科网（北京）股份有限公司</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BF3582">
    <w:pPr>
      <w:pStyle w:val="6"/>
      <w:jc w:val="center"/>
      <w:rPr>
        <w:rFonts w:eastAsiaTheme="minorEastAsia"/>
      </w:rPr>
    </w:pPr>
    <w:r>
      <w:rPr>
        <w:rFonts w:hint="eastAsia"/>
      </w:rPr>
      <w:t xml:space="preserve"> </w:t>
    </w:r>
  </w:p>
  <w:p w14:paraId="1380B389">
    <w:pPr>
      <w:pBdr>
        <w:bottom w:val="none" w:color="auto" w:sz="0" w:space="1"/>
      </w:pBdr>
      <w:snapToGrid w:val="0"/>
      <w:rPr>
        <w:kern w:val="0"/>
        <w:sz w:val="2"/>
        <w:szCs w:val="2"/>
      </w:rPr>
    </w:pPr>
    <w:r>
      <w:pict>
        <v:shape id="图片 4" o:spid="_x0000_s2049" o:spt="75" alt="学科网 zxxk.com" type="#_x0000_t75" style="position:absolute;left:0pt;margin-left:351pt;margin-top:8.45pt;height:0.75pt;width:0.75pt;z-index:251661312;mso-width-relative:page;mso-height-relative:page;" filled="f" o:preferrelative="t" stroked="f" coordsize="21600,21600">
          <v:path/>
          <v:fill on="f" focussize="0,0"/>
          <v:stroke on="f" joinstyle="miter"/>
          <v:imagedata r:id="rId1" r:href="rId2" o:title=""/>
          <o:lock v:ext="edit" aspectratio="t"/>
        </v:shape>
      </w:pict>
    </w:r>
    <w:r>
      <w:rPr>
        <w:rFonts w:hint="eastAsia"/>
        <w:color w:val="FFFFFF"/>
        <w:sz w:val="2"/>
        <w:szCs w:val="2"/>
      </w:rPr>
      <w:pict>
        <v:shape id="_x0000_i1025" o:spt="136" alt="学科网 zxxk.com" type="#_x0000_t136" style="height:0.85pt;width:0.85pt;" filled="f" stroked="f" coordsize="21600,21600">
          <v:path/>
          <v:fill on="f" color2="#AAAAAA" focussize="0,0"/>
          <v:stroke on="f" color="#FFFFFF"/>
          <v:imagedata o:title=""/>
          <o:lock v:ext="edit"/>
          <v:textpath on="t" fitshape="t" fitpath="t" trim="t" xscale="f" string="学科网（北京）股份有限公司 " style="font-family:宋体;font-size:8pt;v-rotate-letters:f;v-same-letter-heights:f;v-text-align:center;v-text-spacing:78650f;"/>
          <w10:wrap type="none"/>
          <w10:anchorlock/>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42BAA92"/>
    <w:multiLevelType w:val="singleLevel"/>
    <w:tmpl w:val="542BAA92"/>
    <w:lvl w:ilvl="0" w:tentative="0">
      <w:start w:val="1"/>
      <w:numFmt w:val="chineseCounting"/>
      <w:suff w:val="nothing"/>
      <w:lvlText w:val="（%1）"/>
      <w:lvlJc w:val="left"/>
    </w:lvl>
  </w:abstractNum>
  <w:abstractNum w:abstractNumId="1">
    <w:nsid w:val="542BAAA9"/>
    <w:multiLevelType w:val="singleLevel"/>
    <w:tmpl w:val="542BAAA9"/>
    <w:lvl w:ilvl="0" w:tentative="0">
      <w:start w:val="1"/>
      <w:numFmt w:val="decimal"/>
      <w:suff w:val="nothing"/>
      <w:lvlText w:val="%1、"/>
      <w:lvlJc w:val="left"/>
    </w:lvl>
  </w:abstractNum>
  <w:abstractNum w:abstractNumId="2">
    <w:nsid w:val="542BAB5A"/>
    <w:multiLevelType w:val="singleLevel"/>
    <w:tmpl w:val="542BAB5A"/>
    <w:lvl w:ilvl="0" w:tentative="0">
      <w:start w:val="1"/>
      <w:numFmt w:val="decimal"/>
      <w:suff w:val="nothing"/>
      <w:lvlText w:val="%1、"/>
      <w:lvlJc w:val="left"/>
    </w:lvl>
  </w:abstractNum>
  <w:abstractNum w:abstractNumId="3">
    <w:nsid w:val="542BABCE"/>
    <w:multiLevelType w:val="singleLevel"/>
    <w:tmpl w:val="542BABCE"/>
    <w:lvl w:ilvl="0" w:tentative="0">
      <w:start w:val="1"/>
      <w:numFmt w:val="decimal"/>
      <w:suff w:val="nothing"/>
      <w:lvlText w:val="%1、"/>
      <w:lvlJc w:val="left"/>
    </w:lvl>
  </w:abstractNum>
  <w:abstractNum w:abstractNumId="4">
    <w:nsid w:val="542BAD18"/>
    <w:multiLevelType w:val="singleLevel"/>
    <w:tmpl w:val="542BAD18"/>
    <w:lvl w:ilvl="0" w:tentative="0">
      <w:start w:val="1"/>
      <w:numFmt w:val="decimal"/>
      <w:suff w:val="nothing"/>
      <w:lvlText w:val="%1、"/>
      <w:lvlJc w:val="left"/>
    </w:lvl>
  </w:abstractNum>
  <w:abstractNum w:abstractNumId="5">
    <w:nsid w:val="542BB2C7"/>
    <w:multiLevelType w:val="singleLevel"/>
    <w:tmpl w:val="542BB2C7"/>
    <w:lvl w:ilvl="0" w:tentative="0">
      <w:start w:val="1"/>
      <w:numFmt w:val="decimal"/>
      <w:suff w:val="nothing"/>
      <w:lvlText w:val="%1、"/>
      <w:lvlJc w:val="left"/>
    </w:lvl>
  </w:abstractNum>
  <w:abstractNum w:abstractNumId="6">
    <w:nsid w:val="542BC407"/>
    <w:multiLevelType w:val="singleLevel"/>
    <w:tmpl w:val="542BC407"/>
    <w:lvl w:ilvl="0" w:tentative="0">
      <w:start w:val="2"/>
      <w:numFmt w:val="decimal"/>
      <w:suff w:val="nothing"/>
      <w:lvlText w:val="%1、"/>
      <w:lvlJc w:val="left"/>
    </w:lvl>
  </w:abstractNum>
  <w:abstractNum w:abstractNumId="7">
    <w:nsid w:val="542BC89E"/>
    <w:multiLevelType w:val="singleLevel"/>
    <w:tmpl w:val="542BC89E"/>
    <w:lvl w:ilvl="0" w:tentative="0">
      <w:start w:val="1"/>
      <w:numFmt w:val="chineseCounting"/>
      <w:suff w:val="nothing"/>
      <w:lvlText w:val="（%1）"/>
      <w:lvlJc w:val="left"/>
    </w:lvl>
  </w:abstractNum>
  <w:abstractNum w:abstractNumId="8">
    <w:nsid w:val="542BC8CA"/>
    <w:multiLevelType w:val="singleLevel"/>
    <w:tmpl w:val="542BC8CA"/>
    <w:lvl w:ilvl="0" w:tentative="0">
      <w:start w:val="1"/>
      <w:numFmt w:val="decimal"/>
      <w:suff w:val="nothing"/>
      <w:lvlText w:val="%1、"/>
      <w:lvlJc w:val="left"/>
    </w:lvl>
  </w:abstractNum>
  <w:num w:numId="1">
    <w:abstractNumId w:val="5"/>
  </w:num>
  <w:num w:numId="2">
    <w:abstractNumId w:val="6"/>
  </w:num>
  <w:num w:numId="3">
    <w:abstractNumId w:val="0"/>
  </w:num>
  <w:num w:numId="4">
    <w:abstractNumId w:val="1"/>
  </w:num>
  <w:num w:numId="5">
    <w:abstractNumId w:val="2"/>
  </w:num>
  <w:num w:numId="6">
    <w:abstractNumId w:val="3"/>
  </w:num>
  <w:num w:numId="7">
    <w:abstractNumId w:val="4"/>
  </w:num>
  <w:num w:numId="8">
    <w:abstractNumId w:val="7"/>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documentProtection w:enforcement="0"/>
  <w:defaultTabStop w:val="420"/>
  <w:drawingGridHorizontalSpacing w:val="106"/>
  <w:drawingGridVerticalSpacing w:val="159"/>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mQ2MTljNGM5ODgxMTBjY2ZmMDNlZDc5ZGVlZTA2NjQifQ=="/>
  </w:docVars>
  <w:rsids>
    <w:rsidRoot w:val="000372EC"/>
    <w:rsid w:val="000372EC"/>
    <w:rsid w:val="001A7568"/>
    <w:rsid w:val="001B58F3"/>
    <w:rsid w:val="004151FC"/>
    <w:rsid w:val="005556D1"/>
    <w:rsid w:val="006D05D2"/>
    <w:rsid w:val="007A43E3"/>
    <w:rsid w:val="008A5E67"/>
    <w:rsid w:val="009F4583"/>
    <w:rsid w:val="00C02FC6"/>
    <w:rsid w:val="00CE230E"/>
    <w:rsid w:val="00D04092"/>
    <w:rsid w:val="00E33B8C"/>
    <w:rsid w:val="00E96FDC"/>
    <w:rsid w:val="00ED31FD"/>
    <w:rsid w:val="01017684"/>
    <w:rsid w:val="011E0236"/>
    <w:rsid w:val="01F86CD9"/>
    <w:rsid w:val="02451BA5"/>
    <w:rsid w:val="0275379A"/>
    <w:rsid w:val="02ED3C1C"/>
    <w:rsid w:val="05042DD1"/>
    <w:rsid w:val="05591D66"/>
    <w:rsid w:val="05C420D3"/>
    <w:rsid w:val="06C72BD2"/>
    <w:rsid w:val="06D71276"/>
    <w:rsid w:val="074E1D1C"/>
    <w:rsid w:val="07753A93"/>
    <w:rsid w:val="07A5520D"/>
    <w:rsid w:val="07B76CEE"/>
    <w:rsid w:val="07BE2246"/>
    <w:rsid w:val="08A0711F"/>
    <w:rsid w:val="09226D24"/>
    <w:rsid w:val="09807EE2"/>
    <w:rsid w:val="0A382368"/>
    <w:rsid w:val="0A474359"/>
    <w:rsid w:val="0AFA5870"/>
    <w:rsid w:val="0C142961"/>
    <w:rsid w:val="0C50555A"/>
    <w:rsid w:val="0C525BF5"/>
    <w:rsid w:val="0C8B665C"/>
    <w:rsid w:val="0C9E5BEF"/>
    <w:rsid w:val="0D5D42FF"/>
    <w:rsid w:val="0D8B17F8"/>
    <w:rsid w:val="0DAE46EF"/>
    <w:rsid w:val="0E083E00"/>
    <w:rsid w:val="0ECC7523"/>
    <w:rsid w:val="10061521"/>
    <w:rsid w:val="100615BF"/>
    <w:rsid w:val="10375F2D"/>
    <w:rsid w:val="1058012D"/>
    <w:rsid w:val="1071658A"/>
    <w:rsid w:val="10EF0955"/>
    <w:rsid w:val="129465AA"/>
    <w:rsid w:val="12B1696C"/>
    <w:rsid w:val="131C1513"/>
    <w:rsid w:val="141334FE"/>
    <w:rsid w:val="150C125A"/>
    <w:rsid w:val="150F0169"/>
    <w:rsid w:val="15B42ABF"/>
    <w:rsid w:val="172577D0"/>
    <w:rsid w:val="185E777C"/>
    <w:rsid w:val="18FC6317"/>
    <w:rsid w:val="1A4E4CC7"/>
    <w:rsid w:val="1A8E38DF"/>
    <w:rsid w:val="1B6A60FA"/>
    <w:rsid w:val="1B7A4976"/>
    <w:rsid w:val="1B7C4881"/>
    <w:rsid w:val="1BED0AD9"/>
    <w:rsid w:val="1C357AF6"/>
    <w:rsid w:val="1C535C3F"/>
    <w:rsid w:val="1CB7143E"/>
    <w:rsid w:val="1D15661B"/>
    <w:rsid w:val="1D5F1562"/>
    <w:rsid w:val="1DB7139E"/>
    <w:rsid w:val="1DD12460"/>
    <w:rsid w:val="1EFF26AF"/>
    <w:rsid w:val="1F3B6EDE"/>
    <w:rsid w:val="1F6B0692"/>
    <w:rsid w:val="1F9C4CF0"/>
    <w:rsid w:val="205226E7"/>
    <w:rsid w:val="224040A0"/>
    <w:rsid w:val="22B365D8"/>
    <w:rsid w:val="22E06F7D"/>
    <w:rsid w:val="22E4208E"/>
    <w:rsid w:val="233D498F"/>
    <w:rsid w:val="243B5A5A"/>
    <w:rsid w:val="255120D8"/>
    <w:rsid w:val="258564AA"/>
    <w:rsid w:val="25BF5294"/>
    <w:rsid w:val="267E6EFD"/>
    <w:rsid w:val="26BF4E42"/>
    <w:rsid w:val="26FB7B48"/>
    <w:rsid w:val="27F065F0"/>
    <w:rsid w:val="281B674A"/>
    <w:rsid w:val="285B0A29"/>
    <w:rsid w:val="290F7BE5"/>
    <w:rsid w:val="29FF3CC3"/>
    <w:rsid w:val="2A3A7029"/>
    <w:rsid w:val="2A3C6922"/>
    <w:rsid w:val="2A701253"/>
    <w:rsid w:val="2A8E1CFC"/>
    <w:rsid w:val="2AE00186"/>
    <w:rsid w:val="2AE9690F"/>
    <w:rsid w:val="2BFA5278"/>
    <w:rsid w:val="2C82566C"/>
    <w:rsid w:val="2D173C07"/>
    <w:rsid w:val="2DDD09AD"/>
    <w:rsid w:val="2E7D7A9A"/>
    <w:rsid w:val="2E9E585B"/>
    <w:rsid w:val="2F407445"/>
    <w:rsid w:val="2FCF07C9"/>
    <w:rsid w:val="30192FED"/>
    <w:rsid w:val="31B5314B"/>
    <w:rsid w:val="32221055"/>
    <w:rsid w:val="32FA595E"/>
    <w:rsid w:val="335F00B6"/>
    <w:rsid w:val="33F41B96"/>
    <w:rsid w:val="34030A42"/>
    <w:rsid w:val="34533777"/>
    <w:rsid w:val="35170C48"/>
    <w:rsid w:val="353C06AF"/>
    <w:rsid w:val="354E3F3E"/>
    <w:rsid w:val="355E0625"/>
    <w:rsid w:val="35AB0A41"/>
    <w:rsid w:val="36321464"/>
    <w:rsid w:val="36A66BB3"/>
    <w:rsid w:val="38C34C43"/>
    <w:rsid w:val="38DC5225"/>
    <w:rsid w:val="39B575A2"/>
    <w:rsid w:val="39C46EC5"/>
    <w:rsid w:val="3A2C0077"/>
    <w:rsid w:val="3AB63060"/>
    <w:rsid w:val="3AD60944"/>
    <w:rsid w:val="3B572CBB"/>
    <w:rsid w:val="3CBE5E91"/>
    <w:rsid w:val="3D346110"/>
    <w:rsid w:val="3D510A70"/>
    <w:rsid w:val="3D6C58AA"/>
    <w:rsid w:val="3E09759C"/>
    <w:rsid w:val="3E3C527C"/>
    <w:rsid w:val="3E747853"/>
    <w:rsid w:val="3EC563DB"/>
    <w:rsid w:val="3EDA6843"/>
    <w:rsid w:val="3EE76488"/>
    <w:rsid w:val="3F090271"/>
    <w:rsid w:val="3F655492"/>
    <w:rsid w:val="3F7D1267"/>
    <w:rsid w:val="40F868B9"/>
    <w:rsid w:val="42A31D6D"/>
    <w:rsid w:val="43112314"/>
    <w:rsid w:val="43413334"/>
    <w:rsid w:val="442C7B41"/>
    <w:rsid w:val="44B666F6"/>
    <w:rsid w:val="457F1EF2"/>
    <w:rsid w:val="45D9113F"/>
    <w:rsid w:val="463A4797"/>
    <w:rsid w:val="48840FD4"/>
    <w:rsid w:val="49274D30"/>
    <w:rsid w:val="497562D9"/>
    <w:rsid w:val="498B355B"/>
    <w:rsid w:val="499E328F"/>
    <w:rsid w:val="49EA2030"/>
    <w:rsid w:val="4AA91EEB"/>
    <w:rsid w:val="4AC81FD2"/>
    <w:rsid w:val="4AD41959"/>
    <w:rsid w:val="4AF64A04"/>
    <w:rsid w:val="4B6B53F2"/>
    <w:rsid w:val="4BAE35CE"/>
    <w:rsid w:val="4BE432FF"/>
    <w:rsid w:val="4CD33095"/>
    <w:rsid w:val="4D43584E"/>
    <w:rsid w:val="4E1F24C4"/>
    <w:rsid w:val="4E3221F7"/>
    <w:rsid w:val="4E915170"/>
    <w:rsid w:val="4FD855DF"/>
    <w:rsid w:val="509319B9"/>
    <w:rsid w:val="510C1647"/>
    <w:rsid w:val="53094079"/>
    <w:rsid w:val="535A6478"/>
    <w:rsid w:val="540E2DBF"/>
    <w:rsid w:val="548F08CC"/>
    <w:rsid w:val="54F324F8"/>
    <w:rsid w:val="56D1479F"/>
    <w:rsid w:val="57C224F5"/>
    <w:rsid w:val="57C23B1C"/>
    <w:rsid w:val="57C93BCD"/>
    <w:rsid w:val="58491CB9"/>
    <w:rsid w:val="5889510A"/>
    <w:rsid w:val="590A2AD7"/>
    <w:rsid w:val="5B6D2AC1"/>
    <w:rsid w:val="5BF86ECD"/>
    <w:rsid w:val="5C49708A"/>
    <w:rsid w:val="5CBE72D5"/>
    <w:rsid w:val="5DD578E3"/>
    <w:rsid w:val="5DF10E83"/>
    <w:rsid w:val="5E1B6804"/>
    <w:rsid w:val="5EA72297"/>
    <w:rsid w:val="5F781A34"/>
    <w:rsid w:val="5FE13738"/>
    <w:rsid w:val="604E54B7"/>
    <w:rsid w:val="60791F08"/>
    <w:rsid w:val="617838E3"/>
    <w:rsid w:val="61A675A6"/>
    <w:rsid w:val="61F37AEB"/>
    <w:rsid w:val="62461A3C"/>
    <w:rsid w:val="62811E15"/>
    <w:rsid w:val="62944DD7"/>
    <w:rsid w:val="634F0317"/>
    <w:rsid w:val="63673ED8"/>
    <w:rsid w:val="637D216D"/>
    <w:rsid w:val="63EC491C"/>
    <w:rsid w:val="64326656"/>
    <w:rsid w:val="64444F98"/>
    <w:rsid w:val="648314D2"/>
    <w:rsid w:val="648501D7"/>
    <w:rsid w:val="65D114F2"/>
    <w:rsid w:val="65E61EAA"/>
    <w:rsid w:val="66507267"/>
    <w:rsid w:val="66811B16"/>
    <w:rsid w:val="66AD501C"/>
    <w:rsid w:val="68E1689C"/>
    <w:rsid w:val="693C20F5"/>
    <w:rsid w:val="6A086B26"/>
    <w:rsid w:val="6A350C4E"/>
    <w:rsid w:val="6AE85CC0"/>
    <w:rsid w:val="6B56771C"/>
    <w:rsid w:val="6BA80B14"/>
    <w:rsid w:val="6BB012D7"/>
    <w:rsid w:val="6BDD334B"/>
    <w:rsid w:val="6C353187"/>
    <w:rsid w:val="6CA87DFD"/>
    <w:rsid w:val="6CB10267"/>
    <w:rsid w:val="6D064A17"/>
    <w:rsid w:val="6DD24183"/>
    <w:rsid w:val="6DE54739"/>
    <w:rsid w:val="6E82467D"/>
    <w:rsid w:val="6EC25615"/>
    <w:rsid w:val="6EF93C29"/>
    <w:rsid w:val="6F083024"/>
    <w:rsid w:val="6F4656AB"/>
    <w:rsid w:val="6FB62831"/>
    <w:rsid w:val="71954DDE"/>
    <w:rsid w:val="72473BE1"/>
    <w:rsid w:val="72C1593C"/>
    <w:rsid w:val="732E6C08"/>
    <w:rsid w:val="74933C46"/>
    <w:rsid w:val="74D62FFF"/>
    <w:rsid w:val="751C3136"/>
    <w:rsid w:val="75A650F5"/>
    <w:rsid w:val="75CE32E0"/>
    <w:rsid w:val="75E672A0"/>
    <w:rsid w:val="76497D65"/>
    <w:rsid w:val="76897AD7"/>
    <w:rsid w:val="780F5FC3"/>
    <w:rsid w:val="79227B69"/>
    <w:rsid w:val="799F55EB"/>
    <w:rsid w:val="7A434CC1"/>
    <w:rsid w:val="7A4A42A1"/>
    <w:rsid w:val="7B310FBD"/>
    <w:rsid w:val="7B7034F4"/>
    <w:rsid w:val="7BE2675B"/>
    <w:rsid w:val="7DDB4FCA"/>
    <w:rsid w:val="7E175B9C"/>
    <w:rsid w:val="7E6B270E"/>
    <w:rsid w:val="7ED94485"/>
    <w:rsid w:val="7EFB0260"/>
    <w:rsid w:val="7FA067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11"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1"/>
    <w:rPr>
      <w:rFonts w:ascii="宋体" w:hAnsi="宋体" w:cs="宋体"/>
      <w:szCs w:val="21"/>
      <w:lang w:val="zh-CN" w:bidi="zh-CN"/>
    </w:rPr>
  </w:style>
  <w:style w:type="paragraph" w:styleId="3">
    <w:name w:val="Plain Text"/>
    <w:basedOn w:val="1"/>
    <w:unhideWhenUsed/>
    <w:qFormat/>
    <w:uiPriority w:val="99"/>
    <w:rPr>
      <w:rFonts w:ascii="宋体" w:hAnsi="Courier New" w:cs="Courier New"/>
      <w:szCs w:val="21"/>
    </w:rPr>
  </w:style>
  <w:style w:type="paragraph" w:styleId="4">
    <w:name w:val="Balloon Text"/>
    <w:basedOn w:val="1"/>
    <w:link w:val="11"/>
    <w:qFormat/>
    <w:uiPriority w:val="0"/>
    <w:rPr>
      <w:sz w:val="18"/>
      <w:szCs w:val="18"/>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7">
    <w:name w:val="Subtitle"/>
    <w:basedOn w:val="1"/>
    <w:next w:val="1"/>
    <w:qFormat/>
    <w:uiPriority w:val="11"/>
    <w:pPr>
      <w:spacing w:before="240" w:after="60" w:line="312" w:lineRule="auto"/>
      <w:jc w:val="center"/>
      <w:outlineLvl w:val="1"/>
    </w:pPr>
    <w:rPr>
      <w:rFonts w:ascii="等线 Light" w:hAnsi="等线 Light"/>
      <w:b/>
      <w:bCs/>
      <w:kern w:val="28"/>
      <w:sz w:val="32"/>
      <w:szCs w:val="32"/>
    </w:rPr>
  </w:style>
  <w:style w:type="paragraph" w:styleId="8">
    <w:name w:val="Normal (Web)"/>
    <w:basedOn w:val="1"/>
    <w:qFormat/>
    <w:uiPriority w:val="0"/>
    <w:rPr>
      <w:sz w:val="24"/>
    </w:rPr>
  </w:style>
  <w:style w:type="character" w:customStyle="1" w:styleId="11">
    <w:name w:val="批注框文本 Char"/>
    <w:basedOn w:val="10"/>
    <w:link w:val="4"/>
    <w:qFormat/>
    <w:uiPriority w:val="0"/>
    <w:rPr>
      <w:rFonts w:asciiTheme="minorHAnsi" w:hAnsiTheme="minorHAnsi" w:eastAsiaTheme="minorEastAsia" w:cstheme="minorBidi"/>
      <w:kern w:val="2"/>
      <w:sz w:val="18"/>
      <w:szCs w:val="18"/>
    </w:rPr>
  </w:style>
  <w:style w:type="paragraph" w:customStyle="1" w:styleId="12">
    <w:name w:val="p0"/>
    <w:basedOn w:val="1"/>
    <w:qFormat/>
    <w:uiPriority w:val="0"/>
    <w:pPr>
      <w:widowControl/>
    </w:pPr>
    <w:rPr>
      <w:kern w:val="0"/>
      <w:szCs w:val="21"/>
    </w:rPr>
  </w:style>
  <w:style w:type="paragraph" w:customStyle="1" w:styleId="13">
    <w:name w:val="Normal_1"/>
    <w:qFormat/>
    <w:uiPriority w:val="0"/>
    <w:pPr>
      <w:widowControl w:val="0"/>
      <w:jc w:val="both"/>
    </w:pPr>
    <w:rPr>
      <w:rFonts w:ascii="Time New Romans" w:hAnsi="Time New Romans" w:eastAsia="宋体" w:cs="宋体"/>
      <w:kern w:val="2"/>
      <w:sz w:val="21"/>
      <w:szCs w:val="22"/>
      <w:lang w:val="en-US" w:eastAsia="zh-CN" w:bidi="ar-SA"/>
    </w:rPr>
  </w:style>
  <w:style w:type="paragraph" w:styleId="14">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footer1.xml.rels><?xml version="1.0" encoding="UTF-8" standalone="yes"?>
<Relationships xmlns="http://schemas.openxmlformats.org/package/2006/relationships"><Relationship Id="rId2" Type="http://schemas.openxmlformats.org/officeDocument/2006/relationships/image" Target="file:///D:\qq&#25991;&#20214;\712321467\Image\C2C\Image2\%257B75232B38-A165-1FB7-499C-2E1C792CACB5%257D.png" TargetMode="External"/><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2" Type="http://schemas.openxmlformats.org/officeDocument/2006/relationships/image" Target="file:///D:\qq&#25991;&#20214;\712321467\Image\C2C\Image2\%257B75232B38-A165-1FB7-499C-2E1C792CACB5%257D.png" TargetMode="External"/><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2049"/>
    <customShpInfo spid="_x0000_s2051"/>
    <customShpInfo spid="_x0000_s2052"/>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17</Pages>
  <Words>21657</Words>
  <Characters>21859</Characters>
  <Lines>166</Lines>
  <Paragraphs>46</Paragraphs>
  <TotalTime>5</TotalTime>
  <ScaleCrop>false</ScaleCrop>
  <LinksUpToDate>false</LinksUpToDate>
  <CharactersWithSpaces>23049</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lenovo</dc:creator>
  <cp:lastModifiedBy>陈学</cp:lastModifiedBy>
  <dcterms:modified xsi:type="dcterms:W3CDTF">2025-01-27T02:44:12Z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y fmtid="{D5CDD505-2E9C-101B-9397-08002B2CF9AE}" pid="6" name="KSOTemplateDocerSaveRecord">
    <vt:lpwstr>eyJoZGlkIjoiOTdmODQ5YWZkOTFhZWQ0NDQxY2EyMDUwMDk4OWFmMzAiLCJ1c2VySWQiOiI3NTgzOTc0MjEifQ==</vt:lpwstr>
  </property>
  <property fmtid="{D5CDD505-2E9C-101B-9397-08002B2CF9AE}" pid="7" name="KSOProductBuildVer">
    <vt:lpwstr>2052-12.1.0.19770</vt:lpwstr>
  </property>
  <property fmtid="{D5CDD505-2E9C-101B-9397-08002B2CF9AE}" pid="8" name="ICV">
    <vt:lpwstr>BC129E077EAB49339564D8B26B782E8F_12</vt:lpwstr>
  </property>
</Properties>
</file>