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1D97F4D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黑体" w:eastAsia="黑体" w:hAnsi="黑体" w:cs="黑体" w:hint="eastAsia"/>
          <w:b w:val="0"/>
          <w:bCs w:val="0"/>
          <w:color w:val="auto"/>
          <w:sz w:val="28"/>
          <w:szCs w:val="28"/>
          <w:lang w:val="en-US" w:eastAsia="zh-CN"/>
        </w:rPr>
      </w:pPr>
      <w:r>
        <w:rPr>
          <w:rFonts w:ascii="黑体" w:eastAsia="黑体" w:hAnsi="黑体" w:cs="黑体" w:hint="eastAsia"/>
          <w:b w:val="0"/>
          <w:bCs w:val="0"/>
          <w:color w:val="auto"/>
          <w:sz w:val="28"/>
          <w:szCs w:val="28"/>
          <w:lang w:val="en-US" w:eastAsia="zh-CN"/>
        </w:rPr>
        <w:drawing>
          <wp:anchor simplePos="0" relativeHeight="251658240" behindDoc="0" locked="0" layoutInCell="1" allowOverlap="1">
            <wp:simplePos x="0" y="0"/>
            <wp:positionH relativeFrom="page">
              <wp:posOffset>10515600</wp:posOffset>
            </wp:positionH>
            <wp:positionV relativeFrom="topMargin">
              <wp:posOffset>12649200</wp:posOffset>
            </wp:positionV>
            <wp:extent cx="469900" cy="482600"/>
            <wp:wrapNone/>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5"/>
                    <a:stretch>
                      <a:fillRect/>
                    </a:stretch>
                  </pic:blipFill>
                  <pic:spPr>
                    <a:xfrm>
                      <a:off x="0" y="0"/>
                      <a:ext cx="469900" cy="482600"/>
                    </a:xfrm>
                    <a:prstGeom prst="rect">
                      <a:avLst/>
                    </a:prstGeom>
                  </pic:spPr>
                </pic:pic>
              </a:graphicData>
            </a:graphic>
          </wp:anchor>
        </w:drawing>
      </w:r>
      <w:r>
        <w:rPr>
          <w:rFonts w:ascii="Calibri" w:eastAsia="宋体" w:hAnsi="Calibri" w:cs="Times New Roman"/>
          <w:color w:val="auto"/>
          <w:sz w:val="44"/>
          <w:szCs w:val="22"/>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-39370</wp:posOffset>
                </wp:positionV>
                <wp:extent cx="5812790" cy="514350"/>
                <wp:effectExtent l="4445" t="4445" r="12065" b="14605"/>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1073785" y="767080"/>
                          <a:ext cx="5812790" cy="514350"/>
                        </a:xfrm>
                        <a:prstGeom prst="rect">
                          <a:avLst/>
                        </a:prstGeom>
                        <a:noFill/>
                        <a:ln w="6350">
                          <a:solidFill>
                            <a:prstClr val="black"/>
                          </a:solidFill>
                        </a:ln>
                        <a:effectLst/>
                        <a:extLst>
                          <a:ext xmlns:a="http://schemas.openxmlformats.org/drawingml/2006/main" uri="{909E8E84-426E-40DD-AFC4-6F175D3DCCD1}">
                            <a14:hiddenFill xmlns:a14="http://schemas.microsoft.com/office/drawing/2010/main">
                              <a:solidFill>
                                <a:srgbClr val="FFFFFF"/>
                              </a:solidFill>
                            </a14:hiddenFill>
                          </a:ext>
                        </a:extLst>
                      </wps:spPr>
                      <wps:style>
                        <a:lnRef idx="0">
                          <a:schemeClr val="accent1"/>
                        </a:lnRef>
                        <a:fillRef idx="0">
                          <a:schemeClr val="accent1"/>
                        </a:fillRef>
                        <a:effectRef idx="0">
                          <a:schemeClr val="accent1"/>
                        </a:effectRef>
                        <a:fontRef idx="minor">
                          <a:schemeClr val="dk1"/>
                        </a:fontRef>
                      </wps:style>
                      <wps:txbx>
                        <w:txbxContent>
                          <w:p>
                            <w:pPr>
                              <w:jc w:val="center"/>
                              <w:rPr>
                                <w:rFonts w:ascii="黑体" w:eastAsia="黑体" w:hAnsi="黑体" w:cs="黑体" w:hint="eastAsia"/>
                                <w:sz w:val="44"/>
                                <w:szCs w:val="44"/>
                                <w:lang w:val="en-US" w:eastAsia="zh-CN"/>
                              </w:rPr>
                            </w:pPr>
                            <w:r>
                              <w:rPr>
                                <w:rFonts w:ascii="黑体" w:eastAsia="黑体" w:hAnsi="黑体" w:cs="黑体" w:hint="eastAsia"/>
                                <w:sz w:val="44"/>
                                <w:szCs w:val="44"/>
                              </w:rPr>
                              <w:t>第一章：</w:t>
                            </w:r>
                            <w:r>
                              <w:rPr>
                                <w:rFonts w:ascii="黑体" w:eastAsia="黑体" w:hAnsi="黑体" w:cs="黑体" w:hint="eastAsia"/>
                                <w:sz w:val="44"/>
                                <w:szCs w:val="44"/>
                                <w:lang w:val="en-US" w:eastAsia="zh-CN"/>
                              </w:rPr>
                              <w:t>时事速递</w:t>
                            </w:r>
                          </w:p>
                          <w:p>
                            <w:pPr>
                              <w:ind w:firstLine="880" w:firstLineChars="200"/>
                              <w:rPr>
                                <w:rFonts w:ascii="黑体" w:eastAsia="黑体" w:hAnsi="黑体" w:cs="黑体"/>
                                <w:sz w:val="44"/>
                                <w:szCs w:val="44"/>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457.7pt;height:40.5pt;margin-top:-3.1pt;margin-left:-2.75pt;mso-height-relative:page;mso-width-relative:page;position:absolute;z-index:251660288" coordsize="21600,21600" filled="f" stroked="t" strokecolor="black">
                <v:stroke joinstyle="round"/>
                <o:lock v:ext="edit" aspectratio="f"/>
                <v:textbox>
                  <w:txbxContent>
                    <w:p w14:paraId="0FD9777A">
                      <w:pPr>
                        <w:jc w:val="center"/>
                        <w:rPr>
                          <w:rFonts w:ascii="黑体" w:eastAsia="黑体" w:hAnsi="黑体" w:cs="黑体" w:hint="eastAsia"/>
                          <w:sz w:val="44"/>
                          <w:szCs w:val="44"/>
                          <w:lang w:val="en-US" w:eastAsia="zh-CN"/>
                        </w:rPr>
                      </w:pPr>
                      <w:r>
                        <w:rPr>
                          <w:rFonts w:ascii="黑体" w:eastAsia="黑体" w:hAnsi="黑体" w:cs="黑体" w:hint="eastAsia"/>
                          <w:sz w:val="44"/>
                          <w:szCs w:val="44"/>
                        </w:rPr>
                        <w:t>第一章：</w:t>
                      </w:r>
                      <w:r>
                        <w:rPr>
                          <w:rFonts w:ascii="黑体" w:eastAsia="黑体" w:hAnsi="黑体" w:cs="黑体" w:hint="eastAsia"/>
                          <w:sz w:val="44"/>
                          <w:szCs w:val="44"/>
                          <w:lang w:val="en-US" w:eastAsia="zh-CN"/>
                        </w:rPr>
                        <w:t>时事速递</w:t>
                      </w:r>
                    </w:p>
                    <w:p w14:paraId="64F11C8C">
                      <w:pPr>
                        <w:ind w:firstLine="880" w:firstLineChars="200"/>
                        <w:rPr>
                          <w:rFonts w:ascii="黑体" w:eastAsia="黑体" w:hAnsi="黑体" w:cs="黑体"/>
                          <w:sz w:val="44"/>
                          <w:szCs w:val="44"/>
                        </w:rPr>
                      </w:pPr>
                    </w:p>
                  </w:txbxContent>
                </v:textbox>
              </v:shape>
            </w:pict>
          </mc:Fallback>
        </mc:AlternateContent>
      </w:r>
    </w:p>
    <w:p w14:paraId="01DE5F0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黑体" w:eastAsia="黑体" w:hAnsi="黑体" w:cs="黑体" w:hint="eastAsia"/>
          <w:b w:val="0"/>
          <w:bCs w:val="0"/>
          <w:color w:val="auto"/>
          <w:sz w:val="28"/>
          <w:szCs w:val="28"/>
          <w:lang w:val="en-US" w:eastAsia="zh-CN"/>
        </w:rPr>
      </w:pPr>
      <w:r>
        <w:rPr>
          <w:rFonts w:ascii="黑体" w:eastAsia="黑体" w:hAnsi="黑体" w:cs="黑体" w:hint="eastAsia"/>
          <w:b w:val="0"/>
          <w:bCs w:val="0"/>
          <w:color w:val="auto"/>
          <w:sz w:val="28"/>
          <w:szCs w:val="28"/>
          <w:lang w:val="en-US" w:eastAsia="zh-CN"/>
        </w:rPr>
        <w:t>一、2025作文热点素材 | 「琼瑶」：事件始末＋写作角度+高分金句</w:t>
      </w:r>
    </w:p>
    <w:p w14:paraId="50E3C57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2024年12月4日，86岁的琼瑶在家中离开了这个世界。离世前，琼瑶在遗书中将生命的逝去，喻作火焰熄灭。这位书写了无数浪漫回忆的作家，在生命的最后一刻，以一种勇敢而坚定的方式向世界告别。</w:t>
      </w:r>
    </w:p>
    <w:p w14:paraId="53364C0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楷体" w:eastAsia="楷体" w:hAnsi="楷体" w:cs="楷体" w:hint="eastAsia"/>
          <w:b w:val="0"/>
          <w:bCs w:val="0"/>
          <w:color w:val="auto"/>
          <w:sz w:val="21"/>
          <w:szCs w:val="21"/>
          <w:lang w:val="en-US" w:eastAsia="zh-CN"/>
        </w:rPr>
      </w:pPr>
      <w:r>
        <w:rPr>
          <w:rFonts w:ascii="楷体" w:eastAsia="楷体" w:hAnsi="楷体" w:cs="楷体" w:hint="eastAsia"/>
          <w:b w:val="0"/>
          <w:bCs w:val="0"/>
          <w:color w:val="auto"/>
          <w:sz w:val="21"/>
          <w:szCs w:val="21"/>
          <w:lang w:val="en-US" w:eastAsia="zh-CN"/>
        </w:rPr>
        <w:t>01事件始末</w:t>
      </w:r>
    </w:p>
    <w:p w14:paraId="5EA5943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2024年12月4日13时许，台湾知名作家琼瑶在新北市淡水区家中去世，终年86岁。台媒曝光死因系一氧化碳中毒窒息离世。琼瑶死前留有遗书，表示要有尊严地选择死亡。</w:t>
      </w:r>
    </w:p>
    <w:p w14:paraId="2086AC0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早在2019年，琼瑶就曾透露自己的右腿已经疼了好几年，经过医生诊断，她的病症为坐骨神经痛和右腿韧带肌腱挛缩发炎，并已经接受了手术。此外，琼瑶的老公平鑫涛也在那一年病逝，对她的情感造成了巨大的打击。这些病痛和丧夫之痛或许成为了她选择轻生的诱因之一。</w:t>
      </w:r>
    </w:p>
    <w:p w14:paraId="395E136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楷体" w:eastAsia="楷体" w:hAnsi="楷体" w:cs="楷体" w:hint="eastAsia"/>
          <w:b w:val="0"/>
          <w:bCs w:val="0"/>
          <w:color w:val="auto"/>
          <w:sz w:val="21"/>
          <w:szCs w:val="21"/>
          <w:lang w:val="en-US" w:eastAsia="zh-CN"/>
        </w:rPr>
      </w:pPr>
      <w:r>
        <w:rPr>
          <w:rFonts w:ascii="楷体" w:eastAsia="楷体" w:hAnsi="楷体" w:cs="楷体" w:hint="eastAsia"/>
          <w:b w:val="0"/>
          <w:bCs w:val="0"/>
          <w:color w:val="auto"/>
          <w:sz w:val="21"/>
          <w:szCs w:val="21"/>
          <w:lang w:val="en-US" w:eastAsia="zh-CN"/>
        </w:rPr>
        <w:t>02人物介绍</w:t>
      </w:r>
    </w:p>
    <w:p w14:paraId="68B22B9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琼瑶（1938年4月20日-2024年12月4日），本名陈喆，出生于四川成都，祖籍湖南衡阳，中国当代作家、编剧、影视制作人。1949年，随父母由大陆到台湾生活，中学时开始写作生涯。1955年，以心如为笔名发表小说《云影》。1963年，出版首部长篇小说《窗外》并成名。1964年，出版长篇小说《烟雨濛濛》与小说集《六个梦》等作品。1975年，出版长篇小说《在水一方》。1985年，进入影视剧制作行业，推出电视剧《几度夕阳红》并大获成功。1989年，出版自传《我的故事》。1990—1993年，制作的电视剧《婉君》《梅花烙》等播出。1998年，编剧并参与制作的电视剧《还珠格格》播出，后获第17届中国电视金鹰奖最佳长篇电视连续剧。</w:t>
      </w:r>
    </w:p>
    <w:p w14:paraId="5548B34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楷体" w:eastAsia="楷体" w:hAnsi="楷体" w:cs="楷体" w:hint="eastAsia"/>
          <w:b w:val="0"/>
          <w:bCs w:val="0"/>
          <w:color w:val="auto"/>
          <w:sz w:val="21"/>
          <w:szCs w:val="21"/>
          <w:lang w:val="en-US" w:eastAsia="zh-CN"/>
        </w:rPr>
      </w:pPr>
      <w:r>
        <w:rPr>
          <w:rFonts w:ascii="楷体" w:eastAsia="楷体" w:hAnsi="楷体" w:cs="楷体" w:hint="eastAsia"/>
          <w:b w:val="0"/>
          <w:bCs w:val="0"/>
          <w:color w:val="auto"/>
          <w:sz w:val="21"/>
          <w:szCs w:val="21"/>
          <w:lang w:val="en-US" w:eastAsia="zh-CN"/>
        </w:rPr>
        <w:t>03适用主题</w:t>
      </w:r>
    </w:p>
    <w:p w14:paraId="45AE045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【适用主题】文学的魅力和文字的力量</w:t>
      </w:r>
    </w:p>
    <w:p w14:paraId="31BD7A8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【写作示例】</w:t>
      </w:r>
    </w:p>
    <w:p w14:paraId="559E7AB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琼瑶的作品，不仅仅是文字的堆砌，它们是情感的河流，流淌着青春的悸动、成长的困惑、爱情的甜蜜与苦涩。她以女性独有的细腻与敏感，捕捉着人性中最柔软的部分，将那些难以言说的情感，化作一行行深情的文字，触动着每一个渴望爱与被爱的灵魂。</w:t>
      </w:r>
    </w:p>
    <w:p w14:paraId="466F347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【适用主题】爱与梦想</w:t>
      </w:r>
    </w:p>
    <w:p w14:paraId="43CC1CB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【写作示例】</w:t>
      </w:r>
    </w:p>
    <w:p w14:paraId="61F113B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琼瑶，这位情感的艺术家，用她的才华与智慧，为我们编织了一个又一个关于爱与梦想的美丽传说。她的故事，如同一首首动人的诗篇，永远镌刻在我们心中，成为我们人生旅途中不可或缺的风景。在这个快节奏的时代，让我们不妨放慢脚步，再次走进琼瑶的世界，感受那份纯粹而深刻的情感，让心灵得到一次温柔的洗礼。</w:t>
      </w:r>
    </w:p>
    <w:p w14:paraId="6177A79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【适用主题】生命终章的平静与坚韧</w:t>
      </w:r>
    </w:p>
    <w:p w14:paraId="6A81D26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【写作示例】</w:t>
      </w:r>
    </w:p>
    <w:p w14:paraId="0CE7A6A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琼瑶的一生充满了坎坷与传奇。她曾经历过失败的婚姻、事业的起伏以及亲人的离世等种种磨难，但她始终保持着对生活的热爱和对爱情的执着追求。2024年12月4日，琼瑶在台湾省新北市淡水区的家中去世，享年86岁。她的离世让无数读者和观众感到惋惜和悲痛，但同时也让人们更加珍惜她留下的那些美好故事和回忆。</w:t>
      </w:r>
    </w:p>
    <w:p w14:paraId="46CCFD5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琼瑶曾说：“活一天，就要维持炽热的心。死的时候，要保持没被污染的灵魂，像雪花般飘然落地，化为尘土。”她的一生正如她所言，充满了爱与希望，即使到了生命的最后一刻，也依然保持着那份坚韧与平静。</w:t>
      </w:r>
    </w:p>
    <w:p w14:paraId="350CD7B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【适用主题】文学传承与启发</w:t>
      </w:r>
    </w:p>
    <w:p w14:paraId="504D9F1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【写作示例】</w:t>
      </w:r>
    </w:p>
    <w:p w14:paraId="6ED042A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琼瑶在华语文学领域留下的宝贵财富，不仅是那一部部经典作品，更是其独特的创作手法所带来的传承与启发意义。她对情感细腻入微的描写、巧妙设置情节冲突的能力，都为后来的言情文学创作者们提供了可借鉴的范例，激励着新一代作家在传承的基础上不断创新，去续写言情文学的精彩篇章，让这一文学类型不断发展、焕发出新的生机。</w:t>
      </w:r>
    </w:p>
    <w:p w14:paraId="28C7EBA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【适用主题】坚持与执着</w:t>
      </w:r>
    </w:p>
    <w:p w14:paraId="01DB619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【写作示例】</w:t>
      </w:r>
    </w:p>
    <w:p w14:paraId="2558905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琼瑶的写作生涯就是一部关于坚持与热爱的奋斗史。从最初投稿四处碰壁，到逐渐被认可，再到成为家喻户晓的作家，她从未放弃对文学创作的热爱。数十年如一日地坐在书桌前，用一支笔编织着无数动人的故事，正是这份坚持，让她在文学的道路上越走越远，铸就了令人瞩目的事业，也告诉我们，只要怀揣热爱并为之不懈努力，梦想终能照进现实。</w:t>
      </w:r>
    </w:p>
    <w:p w14:paraId="727DCC2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ascii="黑体" w:eastAsia="黑体" w:hAnsi="黑体" w:cs="黑体" w:hint="eastAsia"/>
          <w:b w:val="0"/>
          <w:bCs w:val="0"/>
          <w:color w:val="auto"/>
          <w:spacing w:val="8"/>
          <w:sz w:val="28"/>
          <w:szCs w:val="28"/>
        </w:rPr>
      </w:pPr>
      <w:r>
        <w:rPr>
          <w:rFonts w:ascii="黑体" w:eastAsia="黑体" w:hAnsi="黑体" w:cs="黑体" w:hint="eastAsia"/>
          <w:b w:val="0"/>
          <w:bCs w:val="0"/>
          <w:color w:val="auto"/>
          <w:spacing w:val="8"/>
          <w:sz w:val="28"/>
          <w:szCs w:val="28"/>
          <w:lang w:val="en-US" w:eastAsia="zh-CN"/>
        </w:rPr>
        <w:t>二、</w:t>
      </w:r>
      <w:r>
        <w:rPr>
          <w:rFonts w:ascii="黑体" w:eastAsia="黑体" w:hAnsi="黑体" w:cs="黑体" w:hint="eastAsia"/>
          <w:b w:val="0"/>
          <w:bCs w:val="0"/>
          <w:color w:val="auto"/>
          <w:spacing w:val="8"/>
          <w:sz w:val="28"/>
          <w:szCs w:val="28"/>
        </w:rPr>
        <w:t>从府院之争到美元霸权：韩国政治危机的深层解读</w:t>
      </w:r>
    </w:p>
    <w:p w14:paraId="6B98BEA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bCs/>
          <w:color w:val="auto"/>
          <w:spacing w:val="8"/>
          <w:sz w:val="21"/>
          <w:szCs w:val="21"/>
          <w:lang w:eastAsia="zh-CN"/>
        </w:rPr>
      </w:pPr>
      <w:r>
        <w:rPr>
          <w:rFonts w:ascii="宋体" w:eastAsia="宋体" w:hAnsi="宋体" w:cs="宋体" w:hint="eastAsia"/>
          <w:b/>
          <w:bCs/>
          <w:color w:val="auto"/>
          <w:spacing w:val="8"/>
          <w:sz w:val="21"/>
          <w:szCs w:val="21"/>
        </w:rPr>
        <w:t>内容概览</w:t>
      </w:r>
    </w:p>
    <w:p w14:paraId="48BD312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bCs/>
          <w:color w:val="auto"/>
          <w:spacing w:val="8"/>
          <w:sz w:val="21"/>
          <w:szCs w:val="21"/>
          <w:lang w:eastAsia="zh-CN"/>
        </w:rPr>
      </w:pPr>
      <w:r>
        <w:rPr>
          <w:rFonts w:ascii="宋体" w:eastAsia="宋体" w:hAnsi="宋体" w:cs="宋体" w:hint="eastAsia"/>
          <w:b/>
          <w:bCs/>
          <w:color w:val="auto"/>
          <w:spacing w:val="8"/>
          <w:sz w:val="21"/>
          <w:szCs w:val="21"/>
        </w:rPr>
        <w:t>01选举政治的宿疾：府院之争百年不愈</w:t>
      </w:r>
    </w:p>
    <w:p w14:paraId="440EB6E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bCs/>
          <w:color w:val="auto"/>
          <w:spacing w:val="8"/>
          <w:sz w:val="21"/>
          <w:szCs w:val="21"/>
          <w:lang w:eastAsia="zh-CN"/>
        </w:rPr>
      </w:pPr>
      <w:r>
        <w:rPr>
          <w:rFonts w:ascii="宋体" w:eastAsia="宋体" w:hAnsi="宋体" w:cs="宋体" w:hint="eastAsia"/>
          <w:b/>
          <w:bCs/>
          <w:color w:val="auto"/>
          <w:spacing w:val="8"/>
          <w:sz w:val="21"/>
          <w:szCs w:val="21"/>
        </w:rPr>
        <w:t>02韩国政坛的血色记忆：从卢武铉到尹锡悦的政治恩怨</w:t>
      </w:r>
    </w:p>
    <w:p w14:paraId="2409E6D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bCs/>
          <w:color w:val="auto"/>
          <w:spacing w:val="8"/>
          <w:sz w:val="21"/>
          <w:szCs w:val="21"/>
        </w:rPr>
      </w:pPr>
      <w:r>
        <w:rPr>
          <w:rFonts w:ascii="宋体" w:eastAsia="宋体" w:hAnsi="宋体" w:cs="宋体" w:hint="eastAsia"/>
          <w:b/>
          <w:bCs/>
          <w:color w:val="auto"/>
          <w:spacing w:val="8"/>
          <w:sz w:val="21"/>
          <w:szCs w:val="21"/>
        </w:rPr>
        <w:t>03拜登垃圾时间与东北亚动荡</w:t>
      </w:r>
    </w:p>
    <w:p w14:paraId="63B7DB1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bCs/>
          <w:color w:val="auto"/>
          <w:spacing w:val="8"/>
          <w:sz w:val="21"/>
          <w:szCs w:val="21"/>
          <w:lang w:eastAsia="zh-CN"/>
        </w:rPr>
      </w:pPr>
      <w:r>
        <w:rPr>
          <w:rFonts w:ascii="宋体" w:eastAsia="宋体" w:hAnsi="宋体" w:cs="宋体" w:hint="eastAsia"/>
          <w:b/>
          <w:bCs/>
          <w:color w:val="auto"/>
          <w:spacing w:val="8"/>
          <w:sz w:val="21"/>
          <w:szCs w:val="21"/>
        </w:rPr>
        <w:t>前言</w:t>
      </w:r>
    </w:p>
    <w:p w14:paraId="687AE60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12月3日晚，韩国政坛突发重大危机。总统尹锡悦以"在野党裹挟国会，搅乱国家"为由，突然宣布实施紧急戒严。随后任命陆军大将朴安秀为戒严司令官，戒严司令部迅速发布一号令：从当地时间3日23时起全面戒严，禁止国会和地方议会活动，以及一切政治结社、集会、示威等政治活动。</w:t>
      </w:r>
    </w:p>
    <w:p w14:paraId="4A63471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各方反应迅速而激烈。执政党国民力量党党首韩东勋公开表态戒严宣言是错误决定，首尔市长吴世勋也呼吁撤销。最大在野党共同民主党党首李在明抵达国会大厦表示强烈反对，称尹锡悦"背叛人民，不再是韩国总统"。前总统文在寅也紧急发声，呼吁国会守护民主主义。</w:t>
      </w:r>
    </w:p>
    <w:p w14:paraId="5E9AFA4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危机在4日凌晨迎来转机。尽管遭遇阻挠，190名国会议员仍然成功进入国会，以190:0的压倒性票数通过了要求撤回戒严令的决议。面对众叛亲离的局面，尹锡悦不得不宣布接受国会要求，撤回戒严部队，解除仅维持6小时的戒严令。</w:t>
      </w:r>
    </w:p>
    <w:p w14:paraId="387BD73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bCs/>
          <w:color w:val="auto"/>
          <w:spacing w:val="8"/>
          <w:sz w:val="21"/>
          <w:szCs w:val="21"/>
          <w:lang w:eastAsia="zh-CN"/>
        </w:rPr>
      </w:pPr>
      <w:r>
        <w:rPr>
          <w:rFonts w:ascii="宋体" w:eastAsia="宋体" w:hAnsi="宋体" w:cs="宋体" w:hint="eastAsia"/>
          <w:b/>
          <w:bCs/>
          <w:color w:val="auto"/>
          <w:spacing w:val="8"/>
          <w:sz w:val="21"/>
          <w:szCs w:val="21"/>
        </w:rPr>
        <w:t>选举政治的宿疾：府院之争百年不愈</w:t>
      </w:r>
    </w:p>
    <w:p w14:paraId="175F1EE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 xml:space="preserve">在韩国政治舞台上，"府院之争"这一世纪顽疾再次浮出水面。青瓦台与国会的对峙，让人不禁想起一个世纪前中国北洋政府时期的政治乱局。历史总是以惊人的相似性重复上演，而这种相似性恰恰揭示了选举政治中的某些根本性问题。 </w:t>
      </w:r>
    </w:p>
    <w:p w14:paraId="67564F8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在韩国的政治体制中，青瓦台作为"府"的代表，掌握着行政权力和军事指挥权，而作为"院"的国会则握有立法权和预算审批权。这种双重权力中心的设置，本应是民主政治中相互制衡的体现，却在实践中经常沦为严重对立的源头。在这次危机中，我们看到国会通过削减总统秘书室、国家安保室的特殊活动费，以及检察院和监察院的特定工作经费，直接挑战了总统府的权威。而尹锡悦则以"在野党裹挟国会，搅乱国家"为由，动用军事力量试图控制国会，将制度内的矛盾推向了制度外的对抗。</w:t>
      </w:r>
    </w:p>
    <w:p w14:paraId="0292DB5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回望一个世纪前的中国，北洋政府时期的府院之争仿佛就在眼前。</w:t>
      </w:r>
    </w:p>
    <w:p w14:paraId="514F710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1916年至1917年的第一次府院之争中，总统黎元洪与国务总理段祺瑞在国会制宪等问题上产生严重分歧。黎元洪依托中国国民党和南方地方势力，主张扩大国会权限；而段祺瑞则以研究系、进步党和北洋督军为基础，反对省制入宪。最终因对德宣战问题矛盾激化，导致了张勋复辟的政治灾难。</w:t>
      </w:r>
    </w:p>
    <w:p w14:paraId="4D79BFC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1917年8月至1918年9月的第二次府院之争中，总统冯国璋与国务总理段祺瑞在对待西南军阀问题上再起冲突。段祺瑞主张"武力统一"，而冯国璋则倾向"和平统一"。这场权力之争最终以两人同时下野告终。</w:t>
      </w:r>
    </w:p>
    <w:p w14:paraId="24D409D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两次府院之争呈现出惊人的相似性。当时的总统府与国务院之间的角力，同样围绕着预算分配、人事任命和军权使用等核心问题展开。段祺瑞倚仗军队实力与总统对抗，而今天的韩国，尹锡悦同样试图通过军事手段压制国会。</w:t>
      </w:r>
    </w:p>
    <w:p w14:paraId="124244B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这种相似性绝非偶然。它深刻反映了选举政治中的制度性痼疾。表面上，这是行政权与立法权的博弈，实质上却折射出民主政治中一个根本性的矛盾：权力分立与行政效率如何平衡？在韩国，保守派与进步派的对立由来已久，正如民国时期的皖系、直系之争。每次政党轮替，新上台的一方都试图通过清算前朝来巩固权力，这种报复性政治使得对立不断加深，最终可能导致社会撕裂，甚至引发军事政变。</w:t>
      </w:r>
    </w:p>
    <w:p w14:paraId="352AFD0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bCs/>
          <w:color w:val="auto"/>
          <w:spacing w:val="8"/>
          <w:sz w:val="21"/>
          <w:szCs w:val="21"/>
          <w:lang w:eastAsia="zh-CN"/>
        </w:rPr>
      </w:pPr>
      <w:r>
        <w:rPr>
          <w:rFonts w:ascii="宋体" w:eastAsia="宋体" w:hAnsi="宋体" w:cs="宋体" w:hint="eastAsia"/>
          <w:b/>
          <w:bCs/>
          <w:color w:val="auto"/>
          <w:spacing w:val="8"/>
          <w:sz w:val="21"/>
          <w:szCs w:val="21"/>
        </w:rPr>
        <w:t>韩国政坛的血色记忆：从卢武铉到尹锡悦的政治恩怨</w:t>
      </w:r>
    </w:p>
    <w:p w14:paraId="7ECD4FD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要理解今日韩国政坛的对立，必须回溯到上世纪80年代的釜山。在那个军事独裁统治的年代，两位年轻的人权律师——卢武铉和文在寅，在釜山开设了该市首家人权法律事务所。他们共同为工人维权，为政治犯辩护，在为底层民众奔走呼号的过程中，形成了共同的政治理念：反对财阀垄断、支持劳工权益、追求社会公平。这段并肩作战的经历，让两人结下了深厚的战友情谊。</w:t>
      </w:r>
    </w:p>
    <w:p w14:paraId="74CFA95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2003年，卢武铉当选韩国总统，开启了进步派执政的新时代。文在寅被任命为青瓦台民政首席秘书，成为卢武铉最信任的幕僚。卢武铉政府大力推行反财阀政策，同时积极推动对朝"阳光政策"。这种政策取向让他与代表财阀利益的保守派之间的对立日益加深。当时的首尔市长李明博就是保守派的代表人物，经常对卢武铉的政策提出尖锐批评。</w:t>
      </w:r>
    </w:p>
    <w:p w14:paraId="5682731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2008年，政治风向突变。保守派领袖李明博当选总统，上台后立即开始对卢武铉展开贪腐调查。调查矛头直指卢武铉家族收受贿赂。2009年5月23日，在巨大的政治压力下，卢武铉选择在家乡蔚山的鲜牛峰跳崖自尽。这一惨剧不仅让文在寅失去了最亲密的政治伙伴，更在韩国进步阵营心中留下了永远的伤痛。从此，进步派与保守派的对立，从单纯的政见之争，转变为带有强烈个人恩怨色彩的政治斗争。</w:t>
      </w:r>
    </w:p>
    <w:p w14:paraId="1D34D71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李明博执政期间，完全扭转了卢武铉的政策路线。他对朝鲜采取强硬立场，与财阀关系密切，这让进步派更加坚定了推翻保守势力的决心。文在寅作为卢武铉精神的继承人，开始组织政治力量，准备反击。</w:t>
      </w:r>
    </w:p>
    <w:p w14:paraId="40B8D8D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命运的转折出现在2017年。在前总统朴槿惠闺蜜门事件后，文在寅以卢武铉理念的继承者身份当选总统。他重启对朝和解政策，同时对李明博展开反腐调查。2018年，李明博因贪腐罪被捕入狱，这似乎是对卢武铉悲剧的某种历史性报复。</w:t>
      </w:r>
    </w:p>
    <w:p w14:paraId="4BB8A19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在这个过程中，文在寅提拔了一位强势的检察总长——尹锡悦。尹锡悦以反腐斗士的形象崭露头角，积极调查前朝腐败。然而，当调查矛头开始指向文在寅身边的核心人物时，这对政治搭档出现了裂痕。尹锡悦被认为背叛了文在寅的信任，而文在寅阵营则指责尹锡悦"忘恩负义"。最终，尹锡悦选择了"倒戈"，转投保守派阵营。</w:t>
      </w:r>
    </w:p>
    <w:p w14:paraId="0FFBDE6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2022年，政治命运再次反转。尹锡悦当选总统，而他的政治盟友李在明则成为最大在野党领袖，继承了文在寅的政治衣钵。尹锡悦上台后，立即开始对文在寅时期的腐败展开调查。这种"以牙还牙"式的政治报复，让韩国政坛的对立更加尖锐。</w:t>
      </w:r>
    </w:p>
    <w:p w14:paraId="012AA30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如今，当尹锡悦的夫人金建希陷入收受名贵包包的腐败丑闻时，在野党自然不会放过这个打击对手的机会。面对妻子可能锒铛入狱的压力，尹锡悦选择了最极端的方式——宣布戒严，这无疑是将个人恩怨上升为国家危机。这场关乎民主根基的政治风波，实际上深深植根于卢武铉时代就埋下的政治仇恨。</w:t>
      </w:r>
    </w:p>
    <w:p w14:paraId="09BE198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bCs/>
          <w:color w:val="auto"/>
          <w:spacing w:val="8"/>
          <w:sz w:val="21"/>
          <w:szCs w:val="21"/>
          <w:lang w:eastAsia="zh-CN"/>
        </w:rPr>
      </w:pPr>
      <w:r>
        <w:rPr>
          <w:rFonts w:ascii="宋体" w:eastAsia="宋体" w:hAnsi="宋体" w:cs="宋体" w:hint="eastAsia"/>
          <w:b/>
          <w:bCs/>
          <w:color w:val="auto"/>
          <w:spacing w:val="8"/>
          <w:sz w:val="21"/>
          <w:szCs w:val="21"/>
        </w:rPr>
        <w:t>拜登垃圾时间与东北亚动荡</w:t>
      </w:r>
    </w:p>
    <w:p w14:paraId="7A71240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在韩国政坛的这场风暴背后，一双看不见的手正在暗中推动局势的发展。当我们将视角拉远，就会发现这场危机的爆发恰逢拜登政府进入"垃圾时间"——这个源自篮球术语的说法，形象地描述了美国总统任期即将结束时的特殊时期。在这个阶段，华尔街的金融资本往往会寻求新的避险机会。</w:t>
      </w:r>
    </w:p>
    <w:p w14:paraId="39E1F1B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为什么华尔街需要制造动荡？答案就在美元的全球地位上。近年来，美国通过无限制的量化宽松，创造了史上最大的资产泡沫。然而，这个泡沫的维系需要源源不断的全球资金支持。当欧亚大陆两端出现政治动荡时，全球资金自然会寻求美元这个"避风港"，从而强化美元的霸权地位。</w:t>
      </w:r>
    </w:p>
    <w:p w14:paraId="61B2C3E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在东亚，这种金融战略有着精心设计的路径。首先是在俄乌冲突后，欧洲资金大量回流美国。而现在，东北亚的政治动荡则可能引发新一轮的资金外流。韩国作为亚洲金融市场的重要一环，一旦出现政治危机，必然会影响整个地区的金融稳定。韩元贬值将带动日元、人民币等亚洲货币承压，这正是华尔街乐见的局面。</w:t>
      </w:r>
    </w:p>
    <w:p w14:paraId="571E6CC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在这个棋局中，尹锡悦扮演了关键角色。作为美国的忠实盟友，他此次不顾韩国民众安危，公然宣布国家紧急状态。这一极端行为立即引发市场恐慌，韩国股市应声下跌，韩元汇率承压。更重要的是，这种政治风险还将外溢至整个东北亚地区。日本央行一直在为日元贬值苦恼，而韩国的政治动荡无疑会加剧这一趋势。中国作为地区最大经济体，其汇市也难以独善其身。</w:t>
      </w:r>
    </w:p>
    <w:p w14:paraId="2EF1090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金融市场的连锁反应正是美元霸权所期待的。当亚洲资产的吸引力下降时，全球资金自然会寻求美元资产作为替代。这种资金回流不仅能维持美国高企的资产价格，还能为美联储的货币政策提供更大操作空间。</w:t>
      </w:r>
    </w:p>
    <w:p w14:paraId="4034264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在不久前的中美G20会谈中，中国曾经明确警告某大国不要在东北亚滋事。中国承诺将维护该地区和平的总基调。然而，美国似乎找到了一个更隐蔽的方式：利用民主政治的内在矛盾制造混乱。通过放任甚至鼓励盟友的极端行为，既可以达到制造地区动荡的目的，又能避免直接介入的责任。</w:t>
      </w:r>
    </w:p>
    <w:p w14:paraId="5C0CB44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这种策略的危险性在于，它可能引发多米诺骨牌效应。政治动荡往往与经济危机相互促进，最终可能演变为军事对抗。对美元霸权而言，东北亚的混乱局面越是持续，越有利于维持其全球金融中心的地位。而对东亚国家来说，这意味着经济发展成果可能付诸东流。</w:t>
      </w:r>
    </w:p>
    <w:p w14:paraId="11821C2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在这种复杂局面下，中国选择保持战略定力，静观其变。这不是软弱的表现，而是大国智慧的体现。当对手试图通过挑动地区矛盾来实现其战略目的时，保持克制反而能够稳定局势，打破对方的算计。</w:t>
      </w:r>
    </w:p>
    <w:p w14:paraId="2119C92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黑体" w:eastAsia="黑体" w:hAnsi="黑体" w:cs="黑体" w:hint="eastAsia"/>
          <w:color w:val="auto"/>
          <w:spacing w:val="8"/>
          <w:sz w:val="21"/>
          <w:szCs w:val="21"/>
          <w:lang w:eastAsia="zh-CN"/>
        </w:rPr>
      </w:pPr>
      <w:r>
        <w:rPr>
          <w:rFonts w:ascii="黑体" w:eastAsia="黑体" w:hAnsi="黑体" w:cs="黑体" w:hint="eastAsia"/>
          <w:color w:val="auto"/>
          <w:spacing w:val="8"/>
          <w:sz w:val="21"/>
          <w:szCs w:val="21"/>
        </w:rPr>
        <w:t>结论</w:t>
      </w:r>
    </w:p>
    <w:p w14:paraId="05ADCD7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随着尹锡悦戒严令的匆匆落幕，这场持续仅6小时的政治风暴，看似如同一场虚惊，却在东北亚地区投下了深长的阴影。通过深入解析这次危机，我们看到了三重交织的历史面相。</w:t>
      </w:r>
    </w:p>
    <w:p w14:paraId="30DD644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首先，这是亚洲选举政治"府院之争"的重演。从一个世纪前的中国北洋政府，到今日的韩国政坛，民主选举制度中行政权与立法权的角力始终难以化解。当代议制度沦为党派斗争的工具时，民主政治就会陷入自我否定的困境。韩国这次危机中，军队进入国会的一幕，恰如百年前军阀时代的重现，折射出选举政治的制度性顽疾。</w:t>
      </w:r>
    </w:p>
    <w:p w14:paraId="1D5C191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其次，这是一场由私人恩怨引发的政治悲剧。从卢武铉和文在寅昔日的釜山战友情，到今天尹锡悦与李在明的政治死敌，韩国政坛上演着一部充满戏剧性的权力轮回。卢武铉的自杀成为进步派与保守派之间难以跨越的血色鸿沟，而这种代际相传的政治仇恨，最终演变成了一场关乎国家命运的宪政危机。</w:t>
      </w:r>
    </w:p>
    <w:p w14:paraId="0EA6B0B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更深层次看，这是美元霸权在东北亚的一次隐秘布局。在拜登政府"垃圾时间"的特殊阶段，华尔街资本急需制造地缘政治动荡，以维持美元的避险地位。尹锡悦的戒严令，无论是有意还是无意，都完美契合了这一战略意图。当韩国政局动荡引发连锁反应时，整个东亚金融市场的动荡将推动资金回流美元市场，强化美元霸权。</w:t>
      </w:r>
    </w:p>
    <w:p w14:paraId="3E65C35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lang w:eastAsia="zh-CN"/>
        </w:rPr>
      </w:pPr>
      <w:r>
        <w:rPr>
          <w:rFonts w:ascii="宋体" w:eastAsia="宋体" w:hAnsi="宋体" w:cs="宋体" w:hint="eastAsia"/>
          <w:color w:val="auto"/>
          <w:spacing w:val="8"/>
          <w:sz w:val="21"/>
          <w:szCs w:val="21"/>
        </w:rPr>
        <w:t>这三重维度交织在一起，使得东北亚地区面临着前所未有的挑战。民主政治的内在矛盾、历史积累的政治仇恨、以及外部势力的战略算计，都可能成为引爆地区危机的导火索。在这样的背景下，中国选择保持战略定力，既是对地区局势的清醒认识，也是大国责任的体现。</w:t>
      </w:r>
    </w:p>
    <w:p w14:paraId="3C3C680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color w:val="auto"/>
          <w:spacing w:val="8"/>
          <w:sz w:val="21"/>
          <w:szCs w:val="21"/>
        </w:rPr>
      </w:pPr>
      <w:r>
        <w:rPr>
          <w:rFonts w:ascii="宋体" w:eastAsia="宋体" w:hAnsi="宋体" w:cs="宋体" w:hint="eastAsia"/>
          <w:color w:val="auto"/>
          <w:spacing w:val="8"/>
          <w:sz w:val="21"/>
          <w:szCs w:val="21"/>
        </w:rPr>
        <w:t>然而，我们也要看到，这场风波给东北亚和平敲响了警钟。如何在维护民主政治本质的同时避免极端对抗，如何化解历史积累的政治仇恨，如何应对美元霸权的战略算计，这些都是地区各国必须共同面对的严峻课题。东北亚的和平与繁荣，需要所有国家以更大的智慧和勇气来共同维护。</w:t>
      </w:r>
    </w:p>
    <w:p w14:paraId="7650D25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ascii="黑体" w:eastAsia="黑体" w:hAnsi="黑体" w:cs="黑体" w:hint="eastAsia"/>
          <w:b w:val="0"/>
          <w:bCs w:val="0"/>
          <w:color w:val="auto"/>
          <w:sz w:val="28"/>
          <w:szCs w:val="28"/>
          <w:lang w:val="en-US" w:eastAsia="zh-CN"/>
        </w:rPr>
      </w:pPr>
      <w:r>
        <w:rPr>
          <w:rFonts w:ascii="黑体" w:eastAsia="黑体" w:hAnsi="黑体" w:cs="黑体" w:hint="eastAsia"/>
          <w:b w:val="0"/>
          <w:bCs w:val="0"/>
          <w:color w:val="auto"/>
          <w:sz w:val="28"/>
          <w:szCs w:val="28"/>
          <w:lang w:val="en-US" w:eastAsia="zh-CN"/>
        </w:rPr>
        <w:t>三、叙利亚，为何“一日变天”？</w:t>
      </w:r>
    </w:p>
    <w:p w14:paraId="2D3CB28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中国新闻周刊</w:t>
      </w:r>
    </w:p>
    <w:p w14:paraId="1A896C2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当地时间12月8日，发起猛烈军事攻势仅仅十余天之后，叙利亚反对派领导人哈迪·巴拉在媒体上宣布“阿萨德政权垮台了”。叙利亚军队指挥部也明确告诉军官，从1971年开始的历经父子两代的阿萨德家族的统治已经结束。</w:t>
      </w:r>
    </w:p>
    <w:p w14:paraId="7987148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同日，叙利亚总统巴沙尔·阿萨德据称被迫离开大马士革，且去向不明。叙利亚总理穆罕默德·加齐·贾拉利表示希望与反对派合作，进行国家和平构建和新权力中心的产生。他还表示，自己目前不知道巴沙尔·阿萨德的下落，最后一次与巴沙尔联系是在7日晚上。</w:t>
      </w:r>
    </w:p>
    <w:p w14:paraId="57BC572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8日，多家媒体播放的视频显示，叙利亚反对派人员已进入叙利亚总统府，并冲入伊朗驻叙利亚使馆。此前有消息显示，伊朗驻叙使馆工作人员已经离开大马士革。</w:t>
      </w:r>
    </w:p>
    <w:p w14:paraId="7342939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特别值得注意的是，从本次反对派进攻骤然升级开始一直到进入叙利亚首都大马士革，叙利亚政府军没有进行任何抵抗，所到之处政府军都是主动撤离避让，甚至有些政府军还跨境退至伊拉克。可以说，反对派武装是兵不血刃推翻了巴沙尔总统的统治。</w:t>
      </w:r>
    </w:p>
    <w:p w14:paraId="4406B51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自2011年叙利亚内战爆发后，反对派一直表现得非常孱弱。站在巴沙尔对立面的叙利亚反对力量并非是一个统一体，甚至有些力量之间还互相排斥，比如美国支持的库尔德人力量憎恨土耳其支持的其他叛军，而土耳其则憎恨库尔德人力量。</w:t>
      </w:r>
    </w:p>
    <w:p w14:paraId="75AB483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但是，反对派武装在短短十余天之内竟然轻松“推翻阿萨德政权”，是它突然变得强大了吗？在笔者看来并非如此，更主要是因为对手变得更加孱弱了。</w:t>
      </w:r>
    </w:p>
    <w:p w14:paraId="32744F0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2011年受所谓“阿拉伯之春”的影响叙利亚内战爆发后，巴沙尔面临的既有国内反对派的挑战，也有一些国际力量的压力。比如2011年11月，叙利亚的成员国资格被阿拉伯国家联盟取消；2012年8月，伊斯兰合作组织取消了叙利亚的成员资格。</w:t>
      </w:r>
    </w:p>
    <w:p w14:paraId="0507A71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在叙利亚内战爆发之前，土耳其和叙利亚的关系原本不错，但是随着叙利亚内战的爆发，土耳其要求巴沙尔顺应人民的呼声下台，两国关系迅速陷入泥潭。土耳其还以打击库尔德分裂势力和组织难民进入本国为由出兵叙利亚，并且积极扶植叙利亚的反政府势力。</w:t>
      </w:r>
    </w:p>
    <w:p w14:paraId="3BD20DD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在叙利亚内战期间，包括“伊斯兰国”（IS）在内的极端势力或恐怖组织也对巴沙尔造成严重威胁。事实上，这些极端势力背后获得了一些国家的支持。在叙利亚内战期间特别是中前期，沙特等一些阿拉伯国家也是站在了巴沙尔的对立面。</w:t>
      </w:r>
    </w:p>
    <w:p w14:paraId="2020551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当然，当时巴沙尔面对的还有以美国为首的国际联盟的压力，虽然这个联盟是举着打击IS的旗帜组建的，但是它也对叙利亚政府军和亲政府力量进行了打击。</w:t>
      </w:r>
    </w:p>
    <w:p w14:paraId="2A138DA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正是在巴沙尔总统内忧外患生死存亡之际，俄罗斯和伊朗给予了叙利亚政府非常富有时效性的军事等方面的援助，帮助巴沙尔稳住阵脚，并击败了IS。从2017年以来，叙利亚国内的战斗形势趋向缓和，巴沙尔的统治看起来逐步获得加强。</w:t>
      </w:r>
    </w:p>
    <w:p w14:paraId="12A445D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需要注意的是，此后巴沙尔总统地位的相对稳固，并非源于叙利亚内部的和解，而主要是俄罗斯和伊朗两大外部支持。对巴沙尔而言，他的明显失误之一，是没能在地位再次获得相对稳定之后采取有效措施，争取更大的民意支持。</w:t>
      </w:r>
    </w:p>
    <w:p w14:paraId="105F14D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经过长达十年的内战，巴沙尔在俄罗斯和伊朗的帮助下成功粉碎了反对派。但是这样的胜利无法带来长治久安，因为它主要是依靠外部支持取得的。而且，在过去数年中，尽管叙利亚国内的冲突烈度降低了，但冲突是一直存在的。叙利亚各个反对派仍在寻求各种机会推翻巴沙尔，土耳其和美国也都在叙利亚有驻军。以伊斯兰革命卫队为代表的伊朗势力，也对叙利亚产生更大影响。</w:t>
      </w:r>
    </w:p>
    <w:p w14:paraId="095DB33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对巴沙尔而言，非常不幸的是，近年来俄罗斯深陷乌克兰战争泥潭难以自拔，伊朗领导的“抵抗轴心”在过去一年多中遭受严重挫折，两国各自内部的民众不满情绪在日益加重。此外，在特朗普再度当选美国总统后，两国也都要处理与美国新政府的关系等更为紧迫的问题。如此情况下，俄罗斯和伊朗对巴沙尔的支持意愿和能力已经是严重受限，“外部依靠丧失”成为本次巴沙尔没能再次克服难关的根本原因。</w:t>
      </w:r>
    </w:p>
    <w:p w14:paraId="6D4361F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除此之外，土耳其对叙利亚反对派力量的支持，对改变叙利亚政治格局的意愿也是显而易见的。12月7日，土耳其总统埃尔多安表示，叙利亚的政治和外交状况已经发生改变，“叙利亚属于叙利亚人民，包括所有民族和宗教的多样性”，“叙利亚人民将决定自己国家的未来”。在另一边，叙利亚政治骤变非常符合以色列的利益，在这次政权快速更迭的过程中有没有以色列因素介入，也有待观察。</w:t>
      </w:r>
    </w:p>
    <w:p w14:paraId="1614500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z w:val="21"/>
          <w:szCs w:val="21"/>
          <w:lang w:val="en-US" w:eastAsia="zh-CN"/>
        </w:rPr>
      </w:pPr>
      <w:r>
        <w:rPr>
          <w:rFonts w:ascii="宋体" w:eastAsia="宋体" w:hAnsi="宋体" w:cs="宋体" w:hint="eastAsia"/>
          <w:b w:val="0"/>
          <w:bCs w:val="0"/>
          <w:color w:val="auto"/>
          <w:sz w:val="21"/>
          <w:szCs w:val="21"/>
          <w:lang w:val="en-US" w:eastAsia="zh-CN"/>
        </w:rPr>
        <w:t>接下来，围绕叙利亚政治的重建，各反对派以及一些外部国家一定会进行激烈博弈。虽然反对派目前可以说是兵不血刃占领了首都大马士革，但在这次让外界震惊的“一日变天”后，接下来的政治重塑过程中是否还能如此温和，仍充满不确定性。</w:t>
      </w:r>
    </w:p>
    <w:p w14:paraId="57D3E6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hAnsi="黑体" w:cs="黑体" w:hint="eastAsia"/>
          <w:b w:val="0"/>
          <w:bCs w:val="0"/>
          <w:color w:val="auto"/>
          <w:spacing w:val="8"/>
          <w:sz w:val="28"/>
          <w:szCs w:val="28"/>
        </w:rPr>
      </w:pPr>
      <w:r>
        <w:rPr>
          <w:rFonts w:ascii="黑体" w:eastAsia="黑体" w:hAnsi="黑体" w:cs="黑体" w:hint="eastAsia"/>
          <w:b w:val="0"/>
          <w:bCs w:val="0"/>
          <w:color w:val="auto"/>
          <w:spacing w:val="8"/>
          <w:sz w:val="28"/>
          <w:szCs w:val="28"/>
          <w:lang w:val="en-US" w:eastAsia="zh-CN"/>
        </w:rPr>
        <w:t>四、</w:t>
      </w:r>
      <w:r>
        <w:rPr>
          <w:rFonts w:ascii="黑体" w:eastAsia="黑体" w:hAnsi="黑体" w:cs="黑体" w:hint="eastAsia"/>
          <w:b w:val="0"/>
          <w:bCs w:val="0"/>
          <w:color w:val="auto"/>
          <w:spacing w:val="8"/>
          <w:sz w:val="28"/>
          <w:szCs w:val="28"/>
        </w:rPr>
        <w:t>“新黄色新闻”是今年新闻行业热点，这个知识点要背</w:t>
      </w:r>
    </w:p>
    <w:p w14:paraId="5BEDEAC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rPr>
      </w:pPr>
      <w:r>
        <w:rPr>
          <w:rFonts w:ascii="宋体" w:eastAsia="宋体" w:hAnsi="宋体" w:cs="宋体" w:hint="eastAsia"/>
          <w:b w:val="0"/>
          <w:bCs w:val="0"/>
          <w:color w:val="auto"/>
          <w:spacing w:val="8"/>
          <w:sz w:val="21"/>
          <w:szCs w:val="21"/>
        </w:rPr>
        <w:t>“网红郭有才被北大破格录取”“点读机女孩紧急转运至 ICU”“秦朗巴黎丢寒假作业”“北京地铁大爷女儿含泪发声”等新闻为了博取流量甚至不惜弄虚作假 ，歪曲事实真相 ，极大浪费社会公众资源，这些粗制滥造的信息被记协点名，警惕“新黄色新闻”的兴起。</w:t>
      </w:r>
    </w:p>
    <w:p w14:paraId="2E1E206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bCs/>
          <w:color w:val="auto"/>
          <w:spacing w:val="8"/>
          <w:sz w:val="21"/>
          <w:szCs w:val="21"/>
          <w:lang w:eastAsia="zh-CN"/>
        </w:rPr>
      </w:pPr>
      <w:r>
        <w:rPr>
          <w:rFonts w:ascii="宋体" w:eastAsia="宋体" w:hAnsi="宋体" w:cs="宋体" w:hint="eastAsia"/>
          <w:b/>
          <w:bCs/>
          <w:color w:val="auto"/>
          <w:spacing w:val="8"/>
          <w:sz w:val="21"/>
          <w:szCs w:val="21"/>
        </w:rPr>
        <w:t>01国内外黄色新闻的历史</w:t>
      </w:r>
    </w:p>
    <w:p w14:paraId="42958AF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lang w:eastAsia="zh-CN"/>
        </w:rPr>
      </w:pPr>
      <w:r>
        <w:rPr>
          <w:rFonts w:ascii="宋体" w:eastAsia="宋体" w:hAnsi="宋体" w:cs="宋体" w:hint="eastAsia"/>
          <w:b w:val="0"/>
          <w:bCs w:val="0"/>
          <w:color w:val="auto"/>
          <w:spacing w:val="8"/>
          <w:sz w:val="21"/>
          <w:szCs w:val="21"/>
        </w:rPr>
        <w:t>“黄色新闻”现象最早出现于 19世纪末美国报业大亨普利策与赫斯特的商业大战，二人经营的《世界报》和《新闻报》激烈竞争 ，通过使用煽动性的大标题和刺激性的内容吸引读者 ，提高销量 ，抢夺以“黄孩子”系列漫画的主创团队。由此 ，这两家报纸所代表的这种煽情新闻报道方式被称为“黄色新闻”。</w:t>
      </w:r>
    </w:p>
    <w:p w14:paraId="22E98D5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lang w:eastAsia="zh-CN"/>
        </w:rPr>
      </w:pPr>
      <w:r>
        <w:rPr>
          <w:rFonts w:ascii="宋体" w:eastAsia="宋体" w:hAnsi="宋体" w:cs="宋体" w:hint="eastAsia"/>
          <w:b w:val="0"/>
          <w:bCs w:val="0"/>
          <w:color w:val="auto"/>
          <w:spacing w:val="8"/>
          <w:sz w:val="21"/>
          <w:szCs w:val="21"/>
        </w:rPr>
        <w:t>就中国国内而言 ，分别在 19世纪末的商业报纸时期和 20世纪 90年代之后出现两次黄色新闻潮。有研究指出 ，“中国第一次黄色新闻除了运用大标题和图片等表现手法之外 ，在表现形式上最大的特点是文学化。”“中国第二次黄色新闻的最大特点是娱乐化，无论是新闻的报道内容 ，还是表现形式 ，都是如此。这跟美国黄色新闻的表现特点非常相似。” 但 21世纪后 ，国家出手整治，以都市媒体为代表的黄色新闻倾向得到有效遏制。</w:t>
      </w:r>
    </w:p>
    <w:p w14:paraId="7C3FE2A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bCs/>
          <w:color w:val="auto"/>
          <w:spacing w:val="8"/>
          <w:sz w:val="21"/>
          <w:szCs w:val="21"/>
          <w:lang w:eastAsia="zh-CN"/>
        </w:rPr>
      </w:pPr>
      <w:r>
        <w:rPr>
          <w:rFonts w:ascii="宋体" w:eastAsia="宋体" w:hAnsi="宋体" w:cs="宋体" w:hint="eastAsia"/>
          <w:b/>
          <w:bCs/>
          <w:color w:val="auto"/>
          <w:spacing w:val="8"/>
          <w:sz w:val="21"/>
          <w:szCs w:val="21"/>
        </w:rPr>
        <w:t xml:space="preserve"> 02新黄色新闻是什么</w:t>
      </w:r>
    </w:p>
    <w:p w14:paraId="47459AA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lang w:eastAsia="zh-CN"/>
        </w:rPr>
      </w:pPr>
      <w:r>
        <w:rPr>
          <w:rFonts w:ascii="宋体" w:eastAsia="宋体" w:hAnsi="宋体" w:cs="宋体" w:hint="eastAsia"/>
          <w:b w:val="0"/>
          <w:bCs w:val="0"/>
          <w:color w:val="auto"/>
          <w:spacing w:val="8"/>
          <w:sz w:val="21"/>
          <w:szCs w:val="21"/>
        </w:rPr>
        <w:t>“新黄色新闻”指向的是新媒体时代下借视频等形式卷土重来的“黄色新闻”。在中央网信办2024年 4月开展的“清朗·整治‘自媒体’无底线博流量”专项行动中，“新黄色新闻”为重点整治对象 ，其特征是“运用煽情化表达手法 ，配以抓人眼球的标题和封面 ，制作发布要素不全、真假难辨、质量低下、公共价值缺失的信息内容”。</w:t>
      </w:r>
    </w:p>
    <w:p w14:paraId="174800A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rPr>
      </w:pPr>
      <w:r>
        <w:rPr>
          <w:rFonts w:ascii="宋体" w:eastAsia="宋体" w:hAnsi="宋体" w:cs="宋体" w:hint="eastAsia"/>
          <w:b w:val="0"/>
          <w:bCs w:val="0"/>
          <w:color w:val="auto"/>
          <w:spacing w:val="8"/>
          <w:sz w:val="21"/>
          <w:szCs w:val="21"/>
        </w:rPr>
        <w:t>学者窦锋昌、孙萌 认为 ，“新黄色新闻”即由各类网络新媒体为生产主体，主要通过短视频的形式 ，进行精心的包装和设计 ，给琐碎的新闻事件或生活趣事赋予鲜明的标签或文字 ，并搭配带有强烈感染力的音乐 ，以引起社会公众的广泛关注和讨论的内容。</w:t>
      </w:r>
    </w:p>
    <w:p w14:paraId="0993B41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bCs/>
          <w:color w:val="auto"/>
          <w:spacing w:val="8"/>
          <w:sz w:val="21"/>
          <w:szCs w:val="21"/>
          <w:lang w:eastAsia="zh-CN"/>
        </w:rPr>
      </w:pPr>
      <w:r>
        <w:rPr>
          <w:rFonts w:ascii="宋体" w:eastAsia="宋体" w:hAnsi="宋体" w:cs="宋体" w:hint="eastAsia"/>
          <w:b/>
          <w:bCs/>
          <w:color w:val="auto"/>
          <w:spacing w:val="8"/>
          <w:sz w:val="21"/>
          <w:szCs w:val="21"/>
        </w:rPr>
        <w:t>03新黄色新闻的特征</w:t>
      </w:r>
    </w:p>
    <w:p w14:paraId="6B65C8D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rPr>
      </w:pPr>
      <w:r>
        <w:rPr>
          <w:rFonts w:ascii="宋体" w:eastAsia="宋体" w:hAnsi="宋体" w:cs="宋体" w:hint="eastAsia"/>
          <w:b w:val="0"/>
          <w:bCs w:val="0"/>
          <w:color w:val="auto"/>
          <w:spacing w:val="8"/>
          <w:sz w:val="21"/>
          <w:szCs w:val="21"/>
        </w:rPr>
        <w:t>目前学界、社会界对“新黄色新闻”基本表征形成了大致共识。</w:t>
      </w:r>
    </w:p>
    <w:p w14:paraId="3EFE865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rPr>
      </w:pPr>
      <w:r>
        <w:rPr>
          <w:rFonts w:ascii="宋体" w:eastAsia="宋体" w:hAnsi="宋体" w:cs="宋体" w:hint="eastAsia"/>
          <w:b w:val="0"/>
          <w:bCs w:val="0"/>
          <w:color w:val="auto"/>
          <w:spacing w:val="8"/>
          <w:sz w:val="21"/>
          <w:szCs w:val="21"/>
        </w:rPr>
        <w:t>一是新闻要素缺失。新闻学一般认为 ，“5W”是一则新闻报道必须具备的五个基本因素，也即时间、 地点、 人物、 事件、原因（Why）。而“新黄色新闻”更多追求阅读快感和刺激性 ，并不追求新闻要素齐全 ，有些甚至是虚假信息或自编自导自演的摆拍视频。</w:t>
      </w:r>
    </w:p>
    <w:p w14:paraId="7C5B2F9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rPr>
      </w:pPr>
      <w:r>
        <w:rPr>
          <w:rFonts w:ascii="宋体" w:eastAsia="宋体" w:hAnsi="宋体" w:cs="宋体" w:hint="eastAsia"/>
          <w:b w:val="0"/>
          <w:bCs w:val="0"/>
          <w:color w:val="auto"/>
          <w:spacing w:val="8"/>
          <w:sz w:val="21"/>
          <w:szCs w:val="21"/>
        </w:rPr>
        <w:t>二是手段煽情夸张。传统新闻生产流程遵循一套严格的标准和原则 ，如真实性、客观性、全面性、公正性、透明性、准确性、及时性、简洁性等，以保证新闻报道的公信力和可信度。“新黄色新闻”往往使用节奏鲜明和感情色彩浓厚的音乐来煽动用户情绪，使用夸张的大标题和鲜明的配色刺激用户感官 ，以在极短时间内抓住用户注意力。</w:t>
      </w:r>
    </w:p>
    <w:p w14:paraId="7839D5D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lang w:eastAsia="zh-CN"/>
        </w:rPr>
      </w:pPr>
      <w:r>
        <w:rPr>
          <w:rFonts w:ascii="宋体" w:eastAsia="宋体" w:hAnsi="宋体" w:cs="宋体" w:hint="eastAsia"/>
          <w:b w:val="0"/>
          <w:bCs w:val="0"/>
          <w:color w:val="auto"/>
          <w:spacing w:val="8"/>
          <w:sz w:val="21"/>
          <w:szCs w:val="21"/>
        </w:rPr>
        <w:t>三是内容空泛低俗。一些格调不高的“新黄色新闻”舍弃了时新性、重要性和显著性等传统新闻价值取向 ，大多只追求趣味性 ，并且这种趣味性也有着低俗化的倾向 ，或是生活中的琐碎日常，或是一些奇闻轶事。虽然具有广泛的受众基础、高度的传播性和分享性 ，但新闻价值并不高 ，观看之后大多感觉毫无营养。</w:t>
      </w:r>
    </w:p>
    <w:p w14:paraId="39EF5C4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bCs/>
          <w:color w:val="auto"/>
          <w:spacing w:val="8"/>
          <w:sz w:val="21"/>
          <w:szCs w:val="21"/>
        </w:rPr>
      </w:pPr>
      <w:r>
        <w:rPr>
          <w:rFonts w:ascii="宋体" w:eastAsia="宋体" w:hAnsi="宋体" w:cs="宋体" w:hint="eastAsia"/>
          <w:b/>
          <w:bCs/>
          <w:color w:val="auto"/>
          <w:spacing w:val="8"/>
          <w:sz w:val="21"/>
          <w:szCs w:val="21"/>
        </w:rPr>
        <w:t xml:space="preserve"> 04“新黄色新闻”产生的原因</w:t>
      </w:r>
    </w:p>
    <w:p w14:paraId="640280D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rPr>
      </w:pPr>
      <w:r>
        <w:rPr>
          <w:rFonts w:ascii="宋体" w:eastAsia="宋体" w:hAnsi="宋体" w:cs="宋体" w:hint="eastAsia"/>
          <w:b w:val="0"/>
          <w:bCs w:val="0"/>
          <w:color w:val="auto"/>
          <w:spacing w:val="8"/>
          <w:sz w:val="21"/>
          <w:szCs w:val="21"/>
        </w:rPr>
        <w:t>作为移动互联时代的一种社会现象 ，“新黄色新闻”的产生与传播有着深刻复杂的社会文化背景和现实利益驱动。</w:t>
      </w:r>
    </w:p>
    <w:p w14:paraId="68FBBA8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lang w:eastAsia="zh-CN"/>
        </w:rPr>
      </w:pPr>
      <w:r>
        <w:rPr>
          <w:rFonts w:ascii="宋体" w:eastAsia="宋体" w:hAnsi="宋体" w:cs="宋体" w:hint="eastAsia"/>
          <w:b w:val="0"/>
          <w:bCs w:val="0"/>
          <w:color w:val="auto"/>
          <w:spacing w:val="8"/>
          <w:sz w:val="21"/>
          <w:szCs w:val="21"/>
        </w:rPr>
        <w:t>一是传播环境话语狂欢 ，传播琐碎化。受众早已从新闻链条终端的被动接收者变为前端的制造者、传播者，但这也带来新闻低质化等副作用 ，为迎合受众在娱乐方面的需求 ，通过满足人们的即时快感的新闻优先获得互联网流量加持。这样的网络乱象也变相助长了新闻娱乐化等不良风气，成为“新黄色新闻”滋生的温床。</w:t>
      </w:r>
    </w:p>
    <w:p w14:paraId="06C6416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rPr>
      </w:pPr>
      <w:r>
        <w:rPr>
          <w:rFonts w:ascii="宋体" w:eastAsia="宋体" w:hAnsi="宋体" w:cs="宋体" w:hint="eastAsia"/>
          <w:b w:val="0"/>
          <w:bCs w:val="0"/>
          <w:color w:val="auto"/>
          <w:spacing w:val="8"/>
          <w:sz w:val="21"/>
          <w:szCs w:val="21"/>
        </w:rPr>
        <w:t>二是商业流量至上 ，效益最大化。“新黄色新闻”与“热搜”等机制背后的“流量至上”观念相伴而生。“新黄色新闻”因其离奇夸张的情节和煽情的表达方式，再加上背后的资本运作 ，易于成为各种热搜榜单的常客 ，其大费周章的目的仍在于迅速“收割”用户流量及活跃度 ，提升了自身商业价值。而用户被这些新闻所吸引 ，浏览观看或分享传播行为本身已具备了足够的商业价值，无形中完成了整个“新黄色新闻”商业逻辑的闭环。</w:t>
      </w:r>
    </w:p>
    <w:p w14:paraId="5FB39F2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rPr>
      </w:pPr>
      <w:r>
        <w:rPr>
          <w:rFonts w:ascii="宋体" w:eastAsia="宋体" w:hAnsi="宋体" w:cs="宋体" w:hint="eastAsia"/>
          <w:b w:val="0"/>
          <w:bCs w:val="0"/>
          <w:color w:val="auto"/>
          <w:spacing w:val="8"/>
          <w:sz w:val="21"/>
          <w:szCs w:val="21"/>
        </w:rPr>
        <w:t>三是平台算法至上 ，信息茧房化。平台基于用户兴趣的推送机制 ，也助推了“新黄色新闻”的传播。平台算法推荐机制不断尝试精确定位用户“画像”并推送其感兴趣的内容 ，这虽提升了用户使用新媒体平台的体验，却也带来了“信息茧房”等问题 ，使基于用户兴趣偏好形成的大数据模型不断被加强与固化 ，从而将用户裹进相对封闭的“个人日报”式信息系统。</w:t>
      </w:r>
    </w:p>
    <w:p w14:paraId="4F1520D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bCs/>
          <w:color w:val="auto"/>
          <w:spacing w:val="8"/>
          <w:sz w:val="21"/>
          <w:szCs w:val="21"/>
        </w:rPr>
      </w:pPr>
      <w:r>
        <w:rPr>
          <w:rFonts w:ascii="宋体" w:eastAsia="宋体" w:hAnsi="宋体" w:cs="宋体" w:hint="eastAsia"/>
          <w:b/>
          <w:bCs/>
          <w:color w:val="auto"/>
          <w:spacing w:val="8"/>
          <w:sz w:val="21"/>
          <w:szCs w:val="21"/>
        </w:rPr>
        <w:t>05“新黄色新闻”应对策略</w:t>
      </w:r>
    </w:p>
    <w:p w14:paraId="0A5A5E2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rPr>
      </w:pPr>
      <w:r>
        <w:rPr>
          <w:rFonts w:ascii="宋体" w:eastAsia="宋体" w:hAnsi="宋体" w:cs="宋体" w:hint="eastAsia"/>
          <w:b w:val="0"/>
          <w:bCs w:val="0"/>
          <w:color w:val="auto"/>
          <w:spacing w:val="8"/>
          <w:sz w:val="21"/>
          <w:szCs w:val="21"/>
        </w:rPr>
        <w:t>全社会需集聚多方力量 ，正确规范引导互联网媒体生态发展 ，抵制“新黄色新闻”不良倾向 ，合力形成清朗有序的社会发展舆论环境。</w:t>
      </w:r>
    </w:p>
    <w:p w14:paraId="4BF80CF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rPr>
      </w:pPr>
      <w:r>
        <w:rPr>
          <w:rFonts w:ascii="宋体" w:eastAsia="宋体" w:hAnsi="宋体" w:cs="宋体" w:hint="eastAsia"/>
          <w:b w:val="0"/>
          <w:bCs w:val="0"/>
          <w:color w:val="auto"/>
          <w:spacing w:val="8"/>
          <w:sz w:val="21"/>
          <w:szCs w:val="21"/>
        </w:rPr>
        <w:t>一是加强行业自律 ，发挥主流媒体引领作用。学者陈力丹在研究了美国黄色新闻潮历史后认为，媒体行业的正面向上力量是扭转“新黄色新闻”趋势的有效和决定性因素。为满足公众对新闻的多样化需求 ，媒体行业需要加强自律规范 ，共同推动新闻行业健康发展。</w:t>
      </w:r>
    </w:p>
    <w:p w14:paraId="4E4DE31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lang w:eastAsia="zh-CN"/>
        </w:rPr>
      </w:pPr>
      <w:r>
        <w:rPr>
          <w:rFonts w:ascii="宋体" w:eastAsia="宋体" w:hAnsi="宋体" w:cs="宋体" w:hint="eastAsia"/>
          <w:b w:val="0"/>
          <w:bCs w:val="0"/>
          <w:color w:val="auto"/>
          <w:spacing w:val="8"/>
          <w:sz w:val="21"/>
          <w:szCs w:val="21"/>
        </w:rPr>
        <w:t>二是制定行业标准，规范行业行为。国内的权威行业协会应当研究制定相关行业准则和行为规范 ，倡导呼吁全行业自觉抵制“新黄色新闻”生产 ，引导新闻从业者以马克思主义新闻观为指引 ，创作出让人民群众满意的新闻作品。</w:t>
      </w:r>
    </w:p>
    <w:p w14:paraId="055D3D6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rPr>
      </w:pPr>
      <w:r>
        <w:rPr>
          <w:rFonts w:ascii="宋体" w:eastAsia="宋体" w:hAnsi="宋体" w:cs="宋体" w:hint="eastAsia"/>
          <w:b w:val="0"/>
          <w:bCs w:val="0"/>
          <w:color w:val="auto"/>
          <w:spacing w:val="8"/>
          <w:sz w:val="21"/>
          <w:szCs w:val="21"/>
        </w:rPr>
        <w:t>三是强化政府监管 ，提升“自媒体”媒介素养。“新黄色新闻”泛滥与社交媒体和个人媒体平台的兴起有着密切关系。相关监管部门应加大打击和治理的力度 ，尤其是对网络平台、“自媒体”、MCN机构等始作俑者更是要重点关注 ，共同推动行业健康有序发展。</w:t>
      </w:r>
    </w:p>
    <w:p w14:paraId="4559ACC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宋体" w:eastAsia="宋体" w:hAnsi="宋体" w:cs="宋体" w:hint="eastAsia"/>
          <w:b w:val="0"/>
          <w:bCs w:val="0"/>
          <w:color w:val="auto"/>
          <w:spacing w:val="8"/>
          <w:sz w:val="21"/>
          <w:szCs w:val="21"/>
        </w:rPr>
      </w:pPr>
      <w:r>
        <w:rPr>
          <w:rFonts w:ascii="宋体" w:eastAsia="宋体" w:hAnsi="宋体" w:cs="宋体" w:hint="eastAsia"/>
          <w:b w:val="0"/>
          <w:bCs w:val="0"/>
          <w:color w:val="auto"/>
          <w:spacing w:val="8"/>
          <w:sz w:val="21"/>
          <w:szCs w:val="21"/>
        </w:rPr>
        <w:t>四是规定平台职责，发挥平台监管作用。“新黄色新闻”的滋生温床就是网络平台，各类账号在网络平台中发言虽然自由，但是也离不开网络社区的规范。作为平台运营方的科技公司理当负有责任对网民的言论具有监督和管理作用，平台应该利用算法和完善制度管理网络秩序。</w:t>
      </w:r>
    </w:p>
    <w:p w14:paraId="013D41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Strong"/>
          <w:rFonts w:ascii="黑体" w:eastAsia="黑体" w:hAnsi="黑体" w:cs="黑体" w:hint="eastAsia"/>
          <w:b/>
          <w:bCs w:val="0"/>
          <w:color w:val="auto"/>
          <w:spacing w:val="8"/>
          <w:sz w:val="28"/>
          <w:szCs w:val="28"/>
          <w:lang w:val="en-US" w:eastAsia="zh-CN"/>
        </w:rPr>
      </w:pPr>
      <w:r>
        <w:rPr>
          <w:rStyle w:val="Strong"/>
          <w:rFonts w:ascii="黑体" w:eastAsia="黑体" w:hAnsi="黑体" w:cs="黑体" w:hint="eastAsia"/>
          <w:b/>
          <w:bCs w:val="0"/>
          <w:color w:val="auto"/>
          <w:spacing w:val="8"/>
          <w:sz w:val="28"/>
          <w:szCs w:val="28"/>
          <w:lang w:val="en-US" w:eastAsia="zh-CN"/>
        </w:rPr>
        <w:t>五、澳大利亚禁16岁以下用社交媒体：是保护还是束缚？</w:t>
      </w:r>
    </w:p>
    <w:p w14:paraId="4BC0DB7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在数字时代，社交媒体已成为连接世界的桥梁，也是年轻人表达自我、交流思想的重要平台。然而，澳大利亚近期的一项法案却引发了全球关注——该国联邦议会参议院于11月28日通过《2024网络安全（社交媒体最低年龄）修正案》，禁止16岁以下未成年人使用多数社交媒体平台。这一法案的出台，无疑在青少年与网络世界之间竖起了一道高墙，引发了社会各界的广泛讨论。</w:t>
      </w:r>
    </w:p>
    <w:p w14:paraId="6B6097A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bCs w:val="0"/>
          <w:color w:val="auto"/>
          <w:spacing w:val="8"/>
          <w:sz w:val="21"/>
          <w:szCs w:val="21"/>
          <w:lang w:val="en-US" w:eastAsia="zh-CN"/>
        </w:rPr>
      </w:pPr>
      <w:r>
        <w:rPr>
          <w:rStyle w:val="Strong"/>
          <w:rFonts w:ascii="宋体" w:eastAsia="宋体" w:hAnsi="宋体" w:cs="宋体" w:hint="eastAsia"/>
          <w:b/>
          <w:bCs w:val="0"/>
          <w:color w:val="auto"/>
          <w:spacing w:val="8"/>
          <w:sz w:val="21"/>
          <w:szCs w:val="21"/>
          <w:lang w:val="en-US" w:eastAsia="zh-CN"/>
        </w:rPr>
        <w:t>一、法案背景与初衷</w:t>
      </w:r>
    </w:p>
    <w:p w14:paraId="42372CF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澳大利亚此举并非空穴来风。近年来，随着社交媒体的普及，青少年网络成瘾、网络欺凌、隐私泄露等问题日益凸显。据澳大利亚心理健康组织统计，该国青少年抑郁症和焦虑症的发病率逐年上升，而社交媒体的使用被认为是其中的一个重要因素。此外，未成年人在网络上遭受欺凌、诈骗等事件也时有发生，给他们的身心健康带来了极大的伤害。</w:t>
      </w:r>
    </w:p>
    <w:p w14:paraId="348FDAE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因此，澳大利亚政府出台这一法案，旨在保护未成年人的网络安全和心理健康，减少他们在社交媒体上可能遭受的负面影响。政府希望通过限制未成年人的社交媒体使用，引导他们更多地关注现实生活，培养健康的生活习惯和人际交往能力。</w:t>
      </w:r>
    </w:p>
    <w:p w14:paraId="45C0099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bCs w:val="0"/>
          <w:color w:val="auto"/>
          <w:spacing w:val="8"/>
          <w:sz w:val="21"/>
          <w:szCs w:val="21"/>
          <w:lang w:val="en-US" w:eastAsia="zh-CN"/>
        </w:rPr>
      </w:pPr>
      <w:r>
        <w:rPr>
          <w:rStyle w:val="Strong"/>
          <w:rFonts w:ascii="宋体" w:eastAsia="宋体" w:hAnsi="宋体" w:cs="宋体" w:hint="eastAsia"/>
          <w:b/>
          <w:bCs w:val="0"/>
          <w:color w:val="auto"/>
          <w:spacing w:val="8"/>
          <w:sz w:val="21"/>
          <w:szCs w:val="21"/>
          <w:lang w:val="en-US" w:eastAsia="zh-CN"/>
        </w:rPr>
        <w:t>二、科技巨头的质疑与担忧</w:t>
      </w:r>
    </w:p>
    <w:p w14:paraId="518DA78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然而，这一法案却遭到了科技巨头的集体质疑。谷歌、Meta（脸书母公司）、TikTok以及X（原Twitter）等公司纷纷发声，认为该法案过于仓促，缺乏充分论证。他们指出，在缺乏年龄验证系统有效性数据的情况下，该法案的实施将面临诸多困难。同时，这些公司也担心，禁令可能会侵犯儿童和青少年的言论自由和获取信息的权利。</w:t>
      </w:r>
    </w:p>
    <w:p w14:paraId="741D512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Meta发言人表示：“我们对这一立法程序感到担忧，有关方面在没有充分考虑证据、行业为确保合适年龄者的体验而采取的措施以及年轻人意见的情况下仓促通过了该立法。”TikTok则表达了“严重关切”，认为政府在未与专家、平台、心理健康组织和年轻人充分沟通的情况下就仓促立法，是不负责任的。</w:t>
      </w:r>
    </w:p>
    <w:p w14:paraId="56E519B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bCs w:val="0"/>
          <w:color w:val="auto"/>
          <w:spacing w:val="8"/>
          <w:sz w:val="21"/>
          <w:szCs w:val="21"/>
          <w:lang w:val="en-US" w:eastAsia="zh-CN"/>
        </w:rPr>
      </w:pPr>
      <w:r>
        <w:rPr>
          <w:rStyle w:val="Strong"/>
          <w:rFonts w:ascii="宋体" w:eastAsia="宋体" w:hAnsi="宋体" w:cs="宋体" w:hint="eastAsia"/>
          <w:b/>
          <w:bCs w:val="0"/>
          <w:color w:val="auto"/>
          <w:spacing w:val="8"/>
          <w:sz w:val="21"/>
          <w:szCs w:val="21"/>
          <w:lang w:val="en-US" w:eastAsia="zh-CN"/>
        </w:rPr>
        <w:t>三、青少年视角：</w:t>
      </w:r>
    </w:p>
    <w:p w14:paraId="0AC389D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bCs w:val="0"/>
          <w:color w:val="auto"/>
          <w:spacing w:val="8"/>
          <w:sz w:val="21"/>
          <w:szCs w:val="21"/>
          <w:lang w:val="en-US" w:eastAsia="zh-CN"/>
        </w:rPr>
      </w:pPr>
      <w:r>
        <w:rPr>
          <w:rStyle w:val="Strong"/>
          <w:rFonts w:ascii="宋体" w:eastAsia="宋体" w:hAnsi="宋体" w:cs="宋体" w:hint="eastAsia"/>
          <w:b/>
          <w:bCs w:val="0"/>
          <w:color w:val="auto"/>
          <w:spacing w:val="8"/>
          <w:sz w:val="21"/>
          <w:szCs w:val="21"/>
          <w:lang w:val="en-US" w:eastAsia="zh-CN"/>
        </w:rPr>
        <w:t>是束缚还是成长的契机？</w:t>
      </w:r>
    </w:p>
    <w:p w14:paraId="5F963CD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对于这一法案，青少年的反应也各不相同。一些未成年人表示理解和支持政府的决定，认为社交媒体确实给他们带来了很多困扰和负面影响。他们希望借此机会远离网络世界，更多地关注学习和生活。然而，也有不少青少年对此表示不满和担忧。他们认为，社交媒体是他们了解世界、表达自我、结交朋友的重要渠道。禁令的实施将使他们失去与外界沟通的桥梁，影响他们的成长和发展。</w:t>
      </w:r>
    </w:p>
    <w:p w14:paraId="35F5126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事实上，社交媒体并非洪水猛兽。它既是青少年了解世界的一扇窗，也是他们表达自我、展现才华的舞台。关键在于如何引导青少年正确使用社交媒体，避免其陷入网络成瘾和负面影响的泥潭。因此，政府、学校、家庭以及社交媒体平台都应该承担起相应的责任，共同为青少年的健康成长营造一个良好的网络环境。</w:t>
      </w:r>
    </w:p>
    <w:p w14:paraId="7FEA79D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bCs w:val="0"/>
          <w:color w:val="auto"/>
          <w:spacing w:val="8"/>
          <w:sz w:val="21"/>
          <w:szCs w:val="21"/>
          <w:lang w:val="en-US" w:eastAsia="zh-CN"/>
        </w:rPr>
      </w:pPr>
      <w:r>
        <w:rPr>
          <w:rStyle w:val="Strong"/>
          <w:rFonts w:ascii="宋体" w:eastAsia="宋体" w:hAnsi="宋体" w:cs="宋体" w:hint="eastAsia"/>
          <w:b/>
          <w:bCs w:val="0"/>
          <w:color w:val="auto"/>
          <w:spacing w:val="8"/>
          <w:sz w:val="21"/>
          <w:szCs w:val="21"/>
          <w:lang w:val="en-US" w:eastAsia="zh-CN"/>
        </w:rPr>
        <w:t>四、国内外实践：</w:t>
      </w:r>
    </w:p>
    <w:p w14:paraId="0A0D278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bCs w:val="0"/>
          <w:color w:val="auto"/>
          <w:spacing w:val="8"/>
          <w:sz w:val="21"/>
          <w:szCs w:val="21"/>
          <w:lang w:val="en-US" w:eastAsia="zh-CN"/>
        </w:rPr>
      </w:pPr>
      <w:r>
        <w:rPr>
          <w:rStyle w:val="Strong"/>
          <w:rFonts w:ascii="宋体" w:eastAsia="宋体" w:hAnsi="宋体" w:cs="宋体" w:hint="eastAsia"/>
          <w:b/>
          <w:bCs w:val="0"/>
          <w:color w:val="auto"/>
          <w:spacing w:val="8"/>
          <w:sz w:val="21"/>
          <w:szCs w:val="21"/>
          <w:lang w:val="en-US" w:eastAsia="zh-CN"/>
        </w:rPr>
        <w:t>如何平衡保护与自由？</w:t>
      </w:r>
    </w:p>
    <w:p w14:paraId="532DA97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在全球范围内，如何平衡未成年人的网络保护与言论自由一直是一个难题。不同国家和地区采取了不同的措施来应对这一问题。例如，一些国家通过立法限制未成年人的网络使用时间和内容；一些国家则通过技术手段对未成年人的网络行为进行监控和管理；还有一些国家则通过教育和引导来提高未成年人的网络素养和自我保护能力。</w:t>
      </w:r>
    </w:p>
    <w:p w14:paraId="667EECA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在中国，政府也高度重视未成年人的网络保护工作。近年来，中国政府出台了一系列法律法规和政策措施，加强对未成年人的网络保护。同时，社会各界也积极参与未成年人的网络保护工作，共同为未成年人的健康成长营造一个良好的网络环境。</w:t>
      </w:r>
    </w:p>
    <w:p w14:paraId="1D97BDB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然而，我们也应该看到，单纯的限制和禁止并不能从根本上解决问题。在保护未成年人的同时，我们也应该尊重他们的言论自由和获取信息的权利。因此，政府、学校、家庭以及社交媒体平台都应该加强合作与沟通，共同探索一条既保护未成年人又尊重其言论自由和获取信息的权利的道路。</w:t>
      </w:r>
    </w:p>
    <w:p w14:paraId="5950884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未成年人的成长之困如何化解，出路在哪里，澳大利亚禁止16岁以下未成年人使用社交媒体的法案引发了全球关注。确实，这一法案的出台既体现了政府对未成年人网络保护的重视和决心，也反映了数字时代青少年成长的困境和挑战。然而，单纯的限制和禁止并不能从根本上解决问题。我们需要从多个角度出发，共同探索一条既保护未成年人又促进其健康成长的道路。</w:t>
      </w:r>
    </w:p>
    <w:p w14:paraId="697CD5B4">
      <w:pPr>
        <w:keepNext w:val="0"/>
        <w:keepLines w:val="0"/>
        <w:pageBreakBefore w:val="0"/>
        <w:widowControl w:val="0"/>
        <w:numPr>
          <w:ilvl w:val="0"/>
          <w:numId w:val="0"/>
        </w:numPr>
        <w:kinsoku/>
        <w:wordWrap/>
        <w:overflowPunct/>
        <w:topLinePunct w:val="0"/>
        <w:autoSpaceDE/>
        <w:autoSpaceDN/>
        <w:bidi w:val="0"/>
        <w:adjustRightInd/>
        <w:snapToGrid/>
        <w:ind w:firstLine="560" w:leftChars="0" w:firstLineChars="200"/>
        <w:jc w:val="left"/>
        <w:textAlignment w:val="auto"/>
        <w:rPr>
          <w:rStyle w:val="Strong"/>
          <w:rFonts w:ascii="黑体" w:eastAsia="黑体" w:hAnsi="黑体" w:cs="黑体" w:hint="eastAsia"/>
          <w:b w:val="0"/>
          <w:bCs/>
          <w:color w:val="auto"/>
          <w:spacing w:val="8"/>
          <w:sz w:val="28"/>
          <w:szCs w:val="28"/>
          <w:lang w:val="en-US" w:eastAsia="zh-CN"/>
        </w:rPr>
      </w:pPr>
      <w:r>
        <w:rPr>
          <w:rStyle w:val="Strong"/>
          <w:rFonts w:ascii="黑体" w:eastAsia="黑体" w:hAnsi="黑体" w:cs="黑体" w:hint="eastAsia"/>
          <w:b w:val="0"/>
          <w:bCs/>
          <w:color w:val="auto"/>
          <w:spacing w:val="8"/>
          <w:sz w:val="28"/>
          <w:szCs w:val="28"/>
          <w:lang w:val="en-US" w:eastAsia="zh-CN"/>
        </w:rPr>
        <w:t>六、这笔“大交易”，内塔尼亚胡能做成吗？</w:t>
      </w:r>
    </w:p>
    <w:p w14:paraId="157F455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中国新闻周刊</w:t>
      </w:r>
    </w:p>
    <w:p w14:paraId="36834C42">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内塔尼亚胡能和黎巴嫩真主党做这笔交易的原因，恰恰是他不能和哈马斯做交易。</w:t>
      </w:r>
    </w:p>
    <w:p w14:paraId="2962DD64">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以色列与黎巴嫩停火协议生效后的首个周末，数千人涌向贝鲁特南郊的达希耶，参加已故黎巴嫩真主党领导人纳斯鲁拉的悼念活动。</w:t>
      </w:r>
    </w:p>
    <w:p w14:paraId="5C05C5F5">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两个月前，以色列国防军向这一区域投掷了80枚钻地导弹，炸死了当时正在真主党总部主持会议的纳斯鲁拉。当地时间11月30日晚间，这片长期被真主党严格管控的区域，重新向公众开放。</w:t>
      </w:r>
    </w:p>
    <w:p w14:paraId="431D3C12">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纳斯鲁拉遇袭身亡后，以色列对黎巴嫩南部发动地面入侵，造成大面积破坏。短短两个月内，黎巴嫩的死亡数字攀升至3000多人。</w:t>
      </w:r>
    </w:p>
    <w:p w14:paraId="6BA60639">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由美国和法国斡旋达成的停火协议，给以色列和真主党的战争按下暂停键。协议规定，以色列军队在60天内撤出黎巴嫩，真主党则必须撤至利塔尼河以北，即约距离边界30公里外。随后，黎巴嫩军队将部署到边境，配合联合国部队维持和平。</w:t>
      </w:r>
    </w:p>
    <w:p w14:paraId="35F3A42E">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自协议生效以来，以色列对黎巴嫩进行了数次袭击，但真主党并未立即对以色列的攻击作出回应。</w:t>
      </w:r>
    </w:p>
    <w:p w14:paraId="2432AAC6">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12月2日，真主党在停火协议下发动首次袭击，向位于黎巴嫩、以色列边界争议地区的以色列阵地发射了两枚导弹。真主党说，这是对以色列国防军过去几日“一再侵犯”的“防御性反应”。以色列随后对黎巴嫩南部多个地区发动空袭，但表示“仍有义务”遵守停火协议。</w:t>
      </w:r>
    </w:p>
    <w:p w14:paraId="1C90B490">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早在9月下旬的联合国大会上，美英外交官们就释放过将达成停火协议的信号。但内塔尼亚胡在联合国发表了一通言辞激烈的演讲，拒绝政治解决与真主党的冲突。几乎同一时间，他批准了对真主党总部的袭击，导致该组织领导人纳斯鲁拉以及多位高级指挥官丧生。</w:t>
      </w:r>
    </w:p>
    <w:p w14:paraId="15217FFF">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这次暗杀行动是黎以冲突的一次重大升级，也是对真主党的沉重打击。在此后的几周里，该组织庞大的导弹和火箭武库大部分被摧毁。以色列战机随意打击贝鲁特，地面部队侵入黎巴嫩南部。</w:t>
      </w:r>
    </w:p>
    <w:p w14:paraId="5564E50E">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战争研究所（ISW）的报告指出，在以色列地面入侵黎巴嫩后，真主党一直未能有效组织防御。寻呼机爆炸事件后，真主党通信和指挥网络受损，可能导致了步兵和炮兵的协同合作出现困难。因此，真主党主要依靠火箭弹和迫击炮轰击骚扰以军阵地，未与步兵协调展开复杂的伏击。此外，真主党的撤退也显得很混乱，导致较为珍贵的反坦克导弹等武器被以军缴获。</w:t>
      </w:r>
    </w:p>
    <w:p w14:paraId="50CEDF54">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该报告指出，相比在入侵加沙后的狂飙突进，此次以军在黎巴嫩的推进较为缓慢。真主党将以军没有深入黎巴嫩描述为以色列的失败，但战争研究所认为，以军是主动放慢行动步伐，旨在有条不紊地清除真主党的军火库和地下工事，而这种战略可能源于以军在加沙获得的经验教训。</w:t>
      </w:r>
    </w:p>
    <w:p w14:paraId="0B291D57">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“以色列的地面行动比我预期的要成功。与2006年相比，伤亡人数更少。”英国东伦敦大学法学名誉教授、巴以冲突问题专家约翰·斯特劳森指出。</w:t>
      </w:r>
    </w:p>
    <w:p w14:paraId="5F2791A5">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在2006年，以色列与真主党为期一个月的战争，造成121名以军士兵阵亡。高额的伤亡是当时冲突迅速结束的原因之一。此后，真主党在伊朗支持下扩大了武器库，并在叙利亚战场获得了更多战斗经验。</w:t>
      </w:r>
    </w:p>
    <w:p w14:paraId="13AE1C85">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尽管内塔尼亚胡声称，已从根本上削弱了真主党攻击以色列的能力，但美国官方评估认为，该组织并未动用其全部军火库。在11月的一次公开演讲中，美国国家反恐中心代理主任布雷特·霍尔姆格伦表示，以色列的军事行动显著削弱了真主党的军事能力，但该组织在南部的地面部队仍“基本保持完整”，“他们虽然受挫，但远未被击败”。</w:t>
      </w:r>
    </w:p>
    <w:p w14:paraId="73A96371">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美国圣母大学历史与和平研究教授、黎巴嫩问题专家亚瑟·考夫曼指出，虽然真主党在停火前仍能向边境发射火箭弹，也继续与以色列部队在地面交战，但真主党对以色列的威胁已不复从前。“从以色列军方的角度看，黎巴嫩战争已到了收益递减的阶段。”</w:t>
      </w:r>
    </w:p>
    <w:p w14:paraId="2FFCB383">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在考夫曼看来，以色列内部因素是促成内塔尼亚胡最终决定接受停火协议、停止对黎巴嫩的进攻的主要原因。“以色列国防军在经过一年多的战争后已经疲惫不堪。这一点在以色列预备役人员中尤为明显。”</w:t>
      </w:r>
    </w:p>
    <w:p w14:paraId="6D519626">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与此同时，内塔尼亚胡还面临来自执政联盟中极端正统派合作伙伴的压力，他们要求起草法律，让极端正统派犹太人免服兵役。平息黎巴嫩的战火，从而减少对现役人员的需求，将有助于缓解征兵的压力。</w:t>
      </w:r>
    </w:p>
    <w:p w14:paraId="3E91A28F">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况且，内塔尼亚胡针对真主党的战争目标是让真主党从以黎边境撤退，并让北部边境数以万计被疏散的居民安全返回家园。这一直比他在加沙寻求对哈马斯的“全面胜利”更温和。而与哈马斯达成协议，可能需要释放数百名巴勒斯坦囚犯，并结束犹太极端民族主义者重新定居加沙的梦想。</w:t>
      </w:r>
    </w:p>
    <w:p w14:paraId="4C6D8D7D">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卡内基国际和平基金会高级研究员亚伦·米勒指出：“内塔尼亚胡能做这笔交易的原因，恰恰是他不能和哈马斯做交易。”</w:t>
      </w:r>
    </w:p>
    <w:p w14:paraId="015BFEAF">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在战争之前，黎巴嫩经济就已经陷入危机中，黎巴嫩政府无力承担重建费用。而在真主党实际控制的地区，国际援助的发放将面临诸多障碍。真主党及其盟友伊朗，是否有能力提供资金，目前也不得而知。</w:t>
      </w:r>
    </w:p>
    <w:p w14:paraId="5560C3C3">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以色列与真主党的冲突，在与黎巴嫩接壤的叙利亚也产生了蝴蝶效应。</w:t>
      </w:r>
    </w:p>
    <w:p w14:paraId="69091C17">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长期以来，伊朗通过叙利亚向真主党输送武器和资金。数月以来，以色列一直在打击伊朗和叙利亚境内的目标。随着伊朗持续损失驻叙利亚的革命卫队高级指挥官，以及伊朗防空系统和武器生产设施被轰炸，德黑兰的军事力量和政治声望遭到动摇。</w:t>
      </w:r>
    </w:p>
    <w:p w14:paraId="1B8A82D3">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上一次内战时，叙利亚总统巴沙尔·阿萨德在俄罗斯、伊朗和真主党的帮助下击退了反对派武装。如今，由于这些盟友被削弱或被自身冲突所困扰，叛军抓住机会展开反扑。</w:t>
      </w:r>
    </w:p>
    <w:p w14:paraId="215AB8F7">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11月27日开始，得到土耳其支持的“沙姆解放组织”（HTS）领导叛军联盟，突破了与土耳其接壤的伊德利卜省，占领了叙利亚第二大城市阿勒颇的“大片区域”，并向南部的哈马推进，以期打开通往首都大马士革的口子。</w:t>
      </w:r>
    </w:p>
    <w:p w14:paraId="5E8925B9">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美国驻叙利亚前大使、中东研究所研究员罗伯特·福特分析说，这场攻势酝酿了数月，武装分子早已整装待发，但土耳其此前一直在压制他们。土耳其总统埃尔多安一直是以色列最激烈的批评者之一，加沙战争爆发后，他削减了与以色列的贸易和外交关系，并在哈马斯政治领导层离开多哈后为其提供庇护。“在黎巴嫩停火协议达成后，对阿勒颇的进攻就不再看起来像是土耳其在与以色列的敌人作战。”</w:t>
      </w:r>
    </w:p>
    <w:p w14:paraId="50207E2B">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叛军对阿勒颇的进攻行动，让许多以色列人感到欣慰。以色列前情报官员纳达夫·波拉克表示：“伊朗—真主党—叙利亚联盟近月来遭受重创，这次又添上一记重击，迫使联盟所有成员不得不将注意力转向以色列之外的另一个战场。”</w:t>
      </w:r>
    </w:p>
    <w:p w14:paraId="0679E6CA">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阿萨德在叙利亚的问题，就是伊朗在叙利亚的问题，这对以色列有利。”美国外交关系委员会中东高级研究员史蒂文·库克指出，当前的局势对以色列有利。但如果阿萨德政权倒台，由土耳其支持的伊斯兰力量控制以色列和叙利亚边境，可能对以色列的安全构成重大挑战。</w:t>
      </w:r>
    </w:p>
    <w:p w14:paraId="39954A38">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一些分析认为，随着北部边境进入不稳定的和平，此前反对与真主党停火的极右翼鹰派，很可能会更加坚持在加沙追求“完全胜利”。</w:t>
      </w:r>
    </w:p>
    <w:p w14:paraId="1B15D9D4">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不久前，以色列财政部长贝扎莱尔·斯莫特里奇表示，以色列应该占领加沙，并通过“鼓励自愿移民”的方式将当地巴勒斯坦人口减半。“我们能够也必须征服加沙地带。我们不应该害怕这个词。”以色列农业部长阿维·迪希特也在近日表示，内塔尼亚胡政府仍然专注于在加沙取得“决定性胜利”。“我们是否已接近终点？绝对没有！我们还有很多工作要做。”</w:t>
      </w:r>
    </w:p>
    <w:p w14:paraId="45B3F30E">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据中东媒体报道，埃及提出了一项加沙有限停火的新计划。该计划为期一到两个月，包括三个主要内容：减少以色列军事行动、分阶段释放人质，以及通过重开拉法口岸增加援助物资。不过，该计划并不要求以色列从加沙撤军。</w:t>
      </w:r>
    </w:p>
    <w:p w14:paraId="7DDFB255">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英国东伦敦大学法学名誉教授、巴以冲突问题专家约翰·斯特劳森认为，这项协议对内塔尼亚胡来说很有吸引力，因为这让他在决定加沙未来走向时保留了充分的回旋空间。</w:t>
      </w:r>
    </w:p>
    <w:p w14:paraId="116060FC">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斯特劳森还指出，为增加对内塔尼亚胡的压力，埃及政府还与即将上任的特朗普政府进行了接触。特朗普曾称赞埃及总统塞西是“伟大领导人”，他再次当选美国总统后，塞西是最早向他发出祝贺的国家领导人之一。斯特劳森称：“塞西的声音，在特朗普领导的白宫，肯定比在拜登时期更有分量。”</w:t>
      </w:r>
    </w:p>
    <w:p w14:paraId="1BA81439">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在美国资深外交官吉纳·阿伯克龙比-温斯坦利看来，内塔尼亚胡可能意识到他的行动空间变小了。在拜登全力支持以色列的情况下，内塔尼亚胡仍然一再公然让美国领导层难堪，而对特朗普而言，维护自身地位和强势形象是其首要任务，他显然不会重蹈覆辙。</w:t>
      </w:r>
    </w:p>
    <w:p w14:paraId="720662E7">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Style w:val="Strong"/>
          <w:rFonts w:ascii="宋体" w:eastAsia="宋体" w:hAnsi="宋体" w:cs="宋体" w:hint="eastAsia"/>
          <w:b w:val="0"/>
          <w:bCs/>
          <w:color w:val="auto"/>
          <w:spacing w:val="8"/>
          <w:sz w:val="21"/>
          <w:szCs w:val="21"/>
          <w:lang w:val="en-US" w:eastAsia="zh-CN"/>
        </w:rPr>
      </w:pPr>
      <w:r>
        <w:rPr>
          <w:rStyle w:val="Strong"/>
          <w:rFonts w:ascii="宋体" w:eastAsia="宋体" w:hAnsi="宋体" w:cs="宋体" w:hint="eastAsia"/>
          <w:b w:val="0"/>
          <w:bCs/>
          <w:color w:val="auto"/>
          <w:spacing w:val="8"/>
          <w:sz w:val="21"/>
          <w:szCs w:val="21"/>
          <w:lang w:val="en-US" w:eastAsia="zh-CN"/>
        </w:rPr>
        <w:t>“内塔尼亚胡若明智，就该保持与他（特朗普）的良好关系。特朗普支持以色列，并不等同于支持内塔尼亚胡。”吉纳说。</w:t>
      </w:r>
    </w:p>
    <w:p w14:paraId="63858085">
      <w:pPr>
        <w:keepNext w:val="0"/>
        <w:keepLines w:val="0"/>
        <w:pageBreakBefore w:val="0"/>
        <w:widowControl w:val="0"/>
        <w:numPr>
          <w:ilvl w:val="0"/>
          <w:numId w:val="0"/>
        </w:numPr>
        <w:kinsoku/>
        <w:wordWrap/>
        <w:overflowPunct/>
        <w:topLinePunct w:val="0"/>
        <w:autoSpaceDE/>
        <w:autoSpaceDN/>
        <w:bidi w:val="0"/>
        <w:adjustRightInd/>
        <w:snapToGrid/>
        <w:ind w:firstLine="880" w:leftChars="0" w:firstLineChars="200"/>
        <w:jc w:val="center"/>
        <w:textAlignment w:val="auto"/>
        <w:rPr>
          <w:rFonts w:hint="eastAsia"/>
          <w:b/>
          <w:bCs/>
          <w:color w:val="auto"/>
          <w:lang w:val="en-US" w:eastAsia="zh-CN"/>
        </w:rPr>
      </w:pPr>
      <w:r>
        <w:rPr>
          <w:rFonts w:ascii="Calibri" w:eastAsia="宋体" w:hAnsi="Calibri" w:cs="Times New Roman"/>
          <w:color w:val="auto"/>
          <w:sz w:val="44"/>
          <w:szCs w:val="22"/>
        </w:rPr>
        <mc:AlternateContent>
          <mc:Choice Requires="wps">
            <w:drawing>
              <wp:anchor distT="0" distB="0" distL="114300" distR="114300" simplePos="0" relativeHeight="251661312" behindDoc="0" locked="0" layoutInCell="1" allowOverlap="1">
                <wp:simplePos x="0" y="0"/>
                <wp:positionH relativeFrom="column">
                  <wp:posOffset>-34925</wp:posOffset>
                </wp:positionH>
                <wp:positionV relativeFrom="paragraph">
                  <wp:posOffset>17780</wp:posOffset>
                </wp:positionV>
                <wp:extent cx="5812790" cy="514350"/>
                <wp:effectExtent l="4445" t="4445" r="12065" b="14605"/>
                <wp:wrapNone/>
                <wp:docPr id="13" name="文本框 13"/>
                <wp:cNvGraphicFramePr/>
                <a:graphic xmlns:a="http://schemas.openxmlformats.org/drawingml/2006/main">
                  <a:graphicData uri="http://schemas.microsoft.com/office/word/2010/wordprocessingShape">
                    <wps:wsp xmlns:wps="http://schemas.microsoft.com/office/word/2010/wordprocessingShape">
                      <wps:cNvSpPr txBox="1"/>
                      <wps:spPr>
                        <a:xfrm>
                          <a:off x="1073785" y="767080"/>
                          <a:ext cx="5812790" cy="514350"/>
                        </a:xfrm>
                        <a:prstGeom prst="rect">
                          <a:avLst/>
                        </a:prstGeom>
                        <a:noFill/>
                        <a:ln w="6350">
                          <a:solidFill>
                            <a:prstClr val="black"/>
                          </a:solidFill>
                        </a:ln>
                        <a:effectLst/>
                        <a:extLst>
                          <a:ext xmlns:a="http://schemas.openxmlformats.org/drawingml/2006/main" uri="{909E8E84-426E-40DD-AFC4-6F175D3DCCD1}">
                            <a14:hiddenFill xmlns:a14="http://schemas.microsoft.com/office/drawing/2010/main">
                              <a:solidFill>
                                <a:srgbClr val="FFFFFF"/>
                              </a:solidFill>
                            </a14:hiddenFill>
                          </a:ext>
                        </a:extLst>
                      </wps:spPr>
                      <wps:style>
                        <a:lnRef idx="0">
                          <a:schemeClr val="accent1"/>
                        </a:lnRef>
                        <a:fillRef idx="0">
                          <a:schemeClr val="accent1"/>
                        </a:fillRef>
                        <a:effectRef idx="0">
                          <a:schemeClr val="accent1"/>
                        </a:effectRef>
                        <a:fontRef idx="minor">
                          <a:schemeClr val="dk1"/>
                        </a:fontRef>
                      </wps:style>
                      <wps:txbx>
                        <w:txbxContent>
                          <w:p>
                            <w:pPr>
                              <w:jc w:val="center"/>
                              <w:rPr>
                                <w:rFonts w:ascii="黑体" w:eastAsia="黑体" w:hAnsi="黑体" w:cs="黑体" w:hint="default"/>
                                <w:sz w:val="44"/>
                                <w:szCs w:val="44"/>
                                <w:lang w:val="en-US" w:eastAsia="zh-CN"/>
                              </w:rPr>
                            </w:pPr>
                            <w:r>
                              <w:rPr>
                                <w:rFonts w:ascii="黑体" w:eastAsia="黑体" w:hAnsi="黑体" w:cs="黑体" w:hint="eastAsia"/>
                                <w:sz w:val="44"/>
                                <w:szCs w:val="44"/>
                              </w:rPr>
                              <w:t>第</w:t>
                            </w:r>
                            <w:r>
                              <w:rPr>
                                <w:rFonts w:ascii="黑体" w:eastAsia="黑体" w:hAnsi="黑体" w:cs="黑体" w:hint="eastAsia"/>
                                <w:sz w:val="44"/>
                                <w:szCs w:val="44"/>
                                <w:lang w:val="en-US" w:eastAsia="zh-CN"/>
                              </w:rPr>
                              <w:t>二</w:t>
                            </w:r>
                            <w:r>
                              <w:rPr>
                                <w:rFonts w:ascii="黑体" w:eastAsia="黑体" w:hAnsi="黑体" w:cs="黑体" w:hint="eastAsia"/>
                                <w:sz w:val="44"/>
                                <w:szCs w:val="44"/>
                              </w:rPr>
                              <w:t>章：</w:t>
                            </w:r>
                            <w:r>
                              <w:rPr>
                                <w:rFonts w:ascii="黑体" w:eastAsia="黑体" w:hAnsi="黑体" w:cs="黑体" w:hint="eastAsia"/>
                                <w:sz w:val="44"/>
                                <w:szCs w:val="44"/>
                                <w:lang w:val="en-US" w:eastAsia="zh-CN"/>
                              </w:rPr>
                              <w:t>时评文章</w:t>
                            </w:r>
                          </w:p>
                          <w:p>
                            <w:pPr>
                              <w:ind w:firstLine="880" w:firstLineChars="200"/>
                              <w:rPr>
                                <w:rFonts w:ascii="黑体" w:eastAsia="黑体" w:hAnsi="黑体" w:cs="黑体"/>
                                <w:sz w:val="44"/>
                                <w:szCs w:val="44"/>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57.7pt;height:40.5pt;margin-top:1.4pt;margin-left:-2.75pt;mso-height-relative:page;mso-width-relative:page;position:absolute;z-index:251662336" coordsize="21600,21600" filled="f" stroked="t" strokecolor="black">
                <v:stroke joinstyle="round"/>
                <o:lock v:ext="edit" aspectratio="f"/>
                <v:textbox>
                  <w:txbxContent>
                    <w:p w14:paraId="1605EF5A">
                      <w:pPr>
                        <w:jc w:val="center"/>
                        <w:rPr>
                          <w:rFonts w:ascii="黑体" w:eastAsia="黑体" w:hAnsi="黑体" w:cs="黑体" w:hint="default"/>
                          <w:sz w:val="44"/>
                          <w:szCs w:val="44"/>
                          <w:lang w:val="en-US" w:eastAsia="zh-CN"/>
                        </w:rPr>
                      </w:pPr>
                      <w:r>
                        <w:rPr>
                          <w:rFonts w:ascii="黑体" w:eastAsia="黑体" w:hAnsi="黑体" w:cs="黑体" w:hint="eastAsia"/>
                          <w:sz w:val="44"/>
                          <w:szCs w:val="44"/>
                        </w:rPr>
                        <w:t>第</w:t>
                      </w:r>
                      <w:r>
                        <w:rPr>
                          <w:rFonts w:ascii="黑体" w:eastAsia="黑体" w:hAnsi="黑体" w:cs="黑体" w:hint="eastAsia"/>
                          <w:sz w:val="44"/>
                          <w:szCs w:val="44"/>
                          <w:lang w:val="en-US" w:eastAsia="zh-CN"/>
                        </w:rPr>
                        <w:t>二</w:t>
                      </w:r>
                      <w:r>
                        <w:rPr>
                          <w:rFonts w:ascii="黑体" w:eastAsia="黑体" w:hAnsi="黑体" w:cs="黑体" w:hint="eastAsia"/>
                          <w:sz w:val="44"/>
                          <w:szCs w:val="44"/>
                        </w:rPr>
                        <w:t>章：</w:t>
                      </w:r>
                      <w:r>
                        <w:rPr>
                          <w:rFonts w:ascii="黑体" w:eastAsia="黑体" w:hAnsi="黑体" w:cs="黑体" w:hint="eastAsia"/>
                          <w:sz w:val="44"/>
                          <w:szCs w:val="44"/>
                          <w:lang w:val="en-US" w:eastAsia="zh-CN"/>
                        </w:rPr>
                        <w:t>时评文章</w:t>
                      </w:r>
                    </w:p>
                    <w:p w14:paraId="7A1E4792">
                      <w:pPr>
                        <w:ind w:firstLine="880" w:firstLineChars="200"/>
                        <w:rPr>
                          <w:rFonts w:ascii="黑体" w:eastAsia="黑体" w:hAnsi="黑体" w:cs="黑体"/>
                          <w:sz w:val="44"/>
                          <w:szCs w:val="44"/>
                        </w:rPr>
                      </w:pPr>
                    </w:p>
                  </w:txbxContent>
                </v:textbox>
              </v:shape>
            </w:pict>
          </mc:Fallback>
        </mc:AlternateContent>
      </w:r>
    </w:p>
    <w:p w14:paraId="4E0562E8">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center"/>
        <w:textAlignment w:val="auto"/>
        <w:rPr>
          <w:rFonts w:hint="eastAsia"/>
          <w:b/>
          <w:bCs/>
          <w:color w:val="auto"/>
          <w:lang w:val="en-US" w:eastAsia="zh-CN"/>
        </w:rPr>
      </w:pPr>
    </w:p>
    <w:p w14:paraId="6D5F771D">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center"/>
        <w:textAlignment w:val="auto"/>
        <w:rPr>
          <w:rFonts w:hint="eastAsia"/>
          <w:b/>
          <w:bCs/>
          <w:color w:val="auto"/>
          <w:lang w:val="en-US" w:eastAsia="zh-CN"/>
        </w:rPr>
      </w:pPr>
    </w:p>
    <w:p w14:paraId="43EFAB6B">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center"/>
        <w:textAlignment w:val="auto"/>
        <w:rPr>
          <w:rFonts w:hint="eastAsia"/>
          <w:b/>
          <w:bCs/>
          <w:color w:val="auto"/>
          <w:lang w:val="en-US" w:eastAsia="zh-CN"/>
        </w:rPr>
      </w:pPr>
      <w:r>
        <w:rPr>
          <w:rFonts w:hint="eastAsia"/>
          <w:b/>
          <w:bCs/>
          <w:color w:val="auto"/>
          <w:lang w:val="en-US" w:eastAsia="zh-CN"/>
        </w:rPr>
        <w:t>一、人民日报仲音：三个维度感悟中华文明现代力量</w:t>
      </w:r>
    </w:p>
    <w:p w14:paraId="6A506FF2">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center"/>
        <w:textAlignment w:val="auto"/>
        <w:rPr>
          <w:rFonts w:hint="eastAsia"/>
          <w:b w:val="0"/>
          <w:bCs w:val="0"/>
          <w:color w:val="auto"/>
          <w:lang w:val="en-US" w:eastAsia="zh-CN"/>
        </w:rPr>
      </w:pPr>
      <w:r>
        <w:rPr>
          <w:rFonts w:hint="eastAsia"/>
          <w:b/>
          <w:bCs/>
          <w:color w:val="auto"/>
          <w:lang w:val="en-US" w:eastAsia="zh-CN"/>
        </w:rPr>
        <w:t>仲音 人民日报评论</w:t>
      </w:r>
    </w:p>
    <w:p w14:paraId="2842DDDA">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 xml:space="preserve"> 2024年12月05日 08:38 北京</w:t>
      </w:r>
    </w:p>
    <w:p w14:paraId="3781E4C2">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中华文明源远流长、博大精深，中国式现代化赋予中华文明以现代力量。</w:t>
      </w:r>
    </w:p>
    <w:p w14:paraId="72B56120">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深深植根于中华优秀传统文化，借鉴吸收人类一切优秀文明成果，中国式现代化代表人类文明进步的发展方向，展现了不同于西方现代化模式的新图景，创造了人类文明新形态。</w:t>
      </w:r>
    </w:p>
    <w:p w14:paraId="4BA56EC4">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作为习近平新时代中国特色社会主义思想的文化篇，习近平文化思想是新时代党领导文化建设实践经验的理论总结，是坚持“两个结合”、推进马克思主义文化理论创新的重大成果，是明体达用、体用贯通的科学体系。</w:t>
      </w:r>
    </w:p>
    <w:p w14:paraId="3C0C2089">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近日出版发行的《习近平文化思想学习纲要》，系统阐释了习近平文化思想的核心要义、精神实质、丰富内涵、实践要求，全面反映习近平新时代中国特色社会主义思想在文化领域的原创性贡献，为我们深入学习领会习近平文化思想，感悟中华文明的现代力量，筑牢强国建设、民族复兴的文化根基提供了重要学习读本。</w:t>
      </w:r>
    </w:p>
    <w:p w14:paraId="04817C99">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（一）</w:t>
      </w:r>
    </w:p>
    <w:p w14:paraId="4852D221">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从中华文明生生不息中感悟自信力。</w:t>
      </w:r>
    </w:p>
    <w:p w14:paraId="3595A91B">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历经数千年而绵延不绝，迭遭忧患而经久不衰，中华文明何以铸就这一人类文明的奇迹？</w:t>
      </w:r>
    </w:p>
    <w:p w14:paraId="6B9D9FFD">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惟我国家，亘古亘今。</w:t>
      </w:r>
    </w:p>
    <w:p w14:paraId="0DDE011D">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在孔子故里感受历久弥新的先贤智慧，在长城脚下汲取自强不息的精神给养，在良渚古城探寻五千多年文明的源头活水……我们更能深切体会到，“14亿中国人民凝聚力这么强，就是因为我们拥有博大精深的中华文化、中华精神”。</w:t>
      </w:r>
    </w:p>
    <w:p w14:paraId="484339C2">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作为中华文明的重要名片，陶瓷是重要观察窗口。</w:t>
      </w:r>
    </w:p>
    <w:p w14:paraId="265D41F7">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江西景德镇。熊熊窑火，千年不息，古老窑口续写传奇；非遗匠人荟萃坚守，“活态”传承制瓷技艺；历史街区“修旧如旧”，保留千年瓷业肌理；多元业态因瓷而兴，传统产业神奇“窑变”……“千年瓷都”书写新时代陶瓷文化新篇。</w:t>
      </w:r>
    </w:p>
    <w:p w14:paraId="7686C2F9">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泱泱中华，历史何其悠久，文明何其博大，这是我们的自信之基、力量之源。</w:t>
      </w:r>
    </w:p>
    <w:p w14:paraId="3227FDE7">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中国共产党历史展览馆、中国国家版本馆等先后落成，“考古热”“非遗热”“古籍热”“红色游”等蔚然成风，群众歌咏、乡村“村晚”等文化活动精彩纷呈……中华优秀传统文化、革命文化、社会主义先进文化融汇澎湃，中华大地呈现出“郁郁乎文哉”的浩荡气象。</w:t>
      </w:r>
    </w:p>
    <w:p w14:paraId="5E83FCD6">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从历史深处走来，向着民族复兴前行。新时代中国，江山壮丽，人民豪迈，前程远大，我们信心十足，力量十足。</w:t>
      </w:r>
    </w:p>
    <w:p w14:paraId="17FAC0DA">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习近平总书记强调：“老祖宗传下来的优秀传统文化，我们要继续攥在手里，与时俱进，让它发扬光大。”</w:t>
      </w:r>
    </w:p>
    <w:p w14:paraId="6267FE9D">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“文明不可断”的共同信念、薪火相传的文化自觉，正是中华文明绵延至今的重要密码。</w:t>
      </w:r>
    </w:p>
    <w:p w14:paraId="02176D05">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中华文明的现代力量，体现为我们的自信力空前增强，熔铸成全民族的精神气质与文化品格，把国家发展进步的命运牢牢掌握在自己手中。</w:t>
      </w:r>
    </w:p>
    <w:p w14:paraId="230F267D">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中国国家版本馆西安分馆文济阁。人民图片曹欣摄</w:t>
      </w:r>
    </w:p>
    <w:p w14:paraId="7F287A88">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（二）</w:t>
      </w:r>
    </w:p>
    <w:p w14:paraId="744E0B35">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从中华民族旧邦新命中感悟创新力。</w:t>
      </w:r>
    </w:p>
    <w:p w14:paraId="08B496F8">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革故鼎新、与时俱进是中华文明永恒的精神气质。</w:t>
      </w:r>
    </w:p>
    <w:p w14:paraId="0B6F6BF6">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陶瓷文化与敦煌文化创意融合、精彩碰撞，“三兔共耳”朱拓于杯中，“舞乐飞天”飘逸于碗壁。</w:t>
      </w:r>
    </w:p>
    <w:p w14:paraId="4680E5D0">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一面经济繁荣，一面人文鼎盛。古老非遗与潮流饰品同场竞艳，评弹声与吉他声遥相呼应，苏州工业园区成为“中国改革开放的重要窗口”。在苏州，人们不仅看到历史文化的传承，也能感受到高科技创新和高质量发展脉动。</w:t>
      </w:r>
    </w:p>
    <w:p w14:paraId="215898B8">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新时代“人文经济学”故事古老而新潮，新时代文化繁荣兴盛。</w:t>
      </w:r>
    </w:p>
    <w:p w14:paraId="6F535AD8">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中华文明辉光日新，静水深流与波澜壮阔交织。</w:t>
      </w:r>
    </w:p>
    <w:p w14:paraId="2E3584B9">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将舞台搬进“客栈”，以现代技术升级视听效果，“小百花”让年轻人爱上越剧；《黑神话：悟空》带火古建游，文旅融合焕发新气象……</w:t>
      </w:r>
    </w:p>
    <w:p w14:paraId="5371C9ED">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高扬中华民族的文化主体性，创出新思路、新话语、新机制、新形式，“两个结合”推动思想解放、打开创新空间。</w:t>
      </w:r>
    </w:p>
    <w:p w14:paraId="553CB5B4">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对人类文明最大的礼敬，就是创造人类文明新形态。</w:t>
      </w:r>
    </w:p>
    <w:p w14:paraId="54C1C748">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植根“天人合一”“道法自然”的文化源头，“绿水青山就是金山银山”理念引领经济社会发展全面绿色转型；借鉴“政之所兴在顺民心”的治理思想，全过程人民民主让人民享有最广泛、最真实、最管用的民主……</w:t>
      </w:r>
    </w:p>
    <w:p w14:paraId="13FC54DF">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赓续古老文明，推进实践创新，中国式现代化正是文明更新的重要结果和重大成果，成为中华民族的旧邦新命。</w:t>
      </w:r>
    </w:p>
    <w:p w14:paraId="2D7BB8F3">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这是人类历史上非常宏大而独特的实践创造和文化创造。中华文明的现代力量，体现为我们的创新力不断凝聚，在前沿实践、未知领域探索创新，继续拓展实现现代化的新路径。</w:t>
      </w:r>
    </w:p>
    <w:p w14:paraId="1BEA6A20">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演员在杭州蝴蝶剧场演出新编越剧《新龙门客栈》。图片来源：新华社</w:t>
      </w:r>
    </w:p>
    <w:p w14:paraId="160D0F75">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 xml:space="preserve"> （三）</w:t>
      </w:r>
    </w:p>
    <w:p w14:paraId="6187F1B1">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从对世界文明兼收并蓄中感悟包容力。</w:t>
      </w:r>
    </w:p>
    <w:p w14:paraId="297F8EF1">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中华文明是在中国大地上产生的文明，也是同其他文明不断交流互鉴而形成的文明。新时代中国正以更加开放的姿态拥抱世界、以更有活力的文明成就贡献世界。</w:t>
      </w:r>
    </w:p>
    <w:p w14:paraId="10B93FF8">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敦煌，古丝绸之路的“咽喉之地”，各种文明长期交流融汇，造就了独具特色的敦煌文化和丝路精神；泉州，马可·波罗盛赞的东方大港，曾见证“涨海声中万国商”的开放盛景，今天正在共建“一带一路”倡议推动下续写“海丝”故事新篇章。</w:t>
      </w:r>
    </w:p>
    <w:p w14:paraId="06D8A159">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早在16世纪下半叶，满载着丝绸和瓷器的“中国之船”就远航拉美。如今，中秘共建的秘鲁钱凯港开港，“从钱凯到上海”全球瞩目，成为对“中国之船”跨越500年的回响……</w:t>
      </w:r>
    </w:p>
    <w:p w14:paraId="5B4A84FF">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停靠在秘鲁钱凯港的船只。人民网记者周雨摄</w:t>
      </w:r>
    </w:p>
    <w:p w14:paraId="78F00F75">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以和为贵，和合共生。中华文明的博大气象，正得益于中华文化开放的姿态、包容的胸怀。中华文明的现代力量，正体现为我们的包容力持续深化。</w:t>
      </w:r>
    </w:p>
    <w:p w14:paraId="7075E802">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“天下大同”“四海一家”的理想，孕育了构建人类命运共同体这一中国方案；共建“一带一路”惠及世界的成果，彰显了“和衷共济、和合共生”的理念……</w:t>
      </w:r>
    </w:p>
    <w:p w14:paraId="6E64EAD1">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美美与共，交流互鉴。提出全球发展倡议、全球安全倡议、全球文明倡议，强调要共同倡导尊重世界文明多样性、共同倡导弘扬全人类共同价值，建设持久和平、普遍安全、共同繁荣、开放包容、清洁美丽的世界。</w:t>
      </w:r>
    </w:p>
    <w:p w14:paraId="58A64B5C">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思想之光，照亮前行之路。</w:t>
      </w:r>
    </w:p>
    <w:p w14:paraId="08E948D7">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val="0"/>
          <w:bCs w:val="0"/>
          <w:color w:val="auto"/>
          <w:lang w:val="en-US" w:eastAsia="zh-CN"/>
        </w:rPr>
      </w:pPr>
      <w:r>
        <w:rPr>
          <w:rFonts w:hint="eastAsia"/>
          <w:b w:val="0"/>
          <w:bCs w:val="0"/>
          <w:color w:val="auto"/>
          <w:lang w:val="en-US" w:eastAsia="zh-CN"/>
        </w:rPr>
        <w:t>新时代新的文化使命赋予我们新的更大责任，也要求我们必须有新的更大作为。</w:t>
      </w:r>
    </w:p>
    <w:p w14:paraId="343CE76B">
      <w:pPr>
        <w:keepNext w:val="0"/>
        <w:keepLines w:val="0"/>
        <w:pageBreakBefore w:val="0"/>
        <w:widowControl w:val="0"/>
        <w:numPr>
          <w:ilvl w:val="0"/>
          <w:numId w:val="0"/>
        </w:numPr>
        <w:kinsoku/>
        <w:wordWrap/>
        <w:overflowPunct/>
        <w:topLinePunct w:val="0"/>
        <w:autoSpaceDE/>
        <w:autoSpaceDN/>
        <w:bidi w:val="0"/>
        <w:adjustRightInd/>
        <w:snapToGrid/>
        <w:ind w:firstLine="420" w:leftChars="0" w:firstLineChars="200"/>
        <w:jc w:val="left"/>
        <w:textAlignment w:val="auto"/>
        <w:rPr>
          <w:rFonts w:hint="eastAsia"/>
          <w:b/>
          <w:bCs/>
          <w:color w:val="auto"/>
          <w:lang w:val="en-US" w:eastAsia="zh-CN"/>
        </w:rPr>
      </w:pPr>
      <w:r>
        <w:rPr>
          <w:rFonts w:hint="eastAsia"/>
          <w:b w:val="0"/>
          <w:bCs w:val="0"/>
          <w:color w:val="auto"/>
          <w:lang w:val="en-US" w:eastAsia="zh-CN"/>
        </w:rPr>
        <w:t>新征程上，坚持以习近平新时代中国特色社会主义思想为指导，深入学习贯彻习近平文化思想，不断提高把握文化发展规律、推动文化强国建设的能力和水平，担当使命、奋发有为，中华文明必将重焕荣光，中国式现代化道路必定越走越宽广。</w:t>
      </w:r>
    </w:p>
    <w:p w14:paraId="2C961628">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center"/>
        <w:textAlignment w:val="auto"/>
        <w:rPr>
          <w:rFonts w:hint="eastAsia"/>
          <w:b/>
          <w:bCs/>
          <w:color w:val="auto"/>
          <w:sz w:val="21"/>
          <w:szCs w:val="21"/>
          <w:lang w:val="en-US" w:eastAsia="zh-CN"/>
        </w:rPr>
      </w:pPr>
      <w:r>
        <w:rPr>
          <w:rFonts w:hint="eastAsia"/>
          <w:b/>
          <w:bCs/>
          <w:color w:val="auto"/>
          <w:sz w:val="21"/>
          <w:szCs w:val="21"/>
          <w:lang w:val="en-US" w:eastAsia="zh-CN"/>
        </w:rPr>
        <w:t>二、网红打卡的风，还是吹到了联合国？ | 睡前聊一会儿</w:t>
      </w:r>
    </w:p>
    <w:p w14:paraId="1877ABA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center"/>
        <w:textAlignment w:val="auto"/>
        <w:rPr>
          <w:rFonts w:hint="eastAsia"/>
          <w:b w:val="0"/>
          <w:bCs w:val="0"/>
          <w:color w:val="auto"/>
          <w:sz w:val="21"/>
          <w:szCs w:val="21"/>
          <w:lang w:val="en-US" w:eastAsia="zh-CN"/>
        </w:rPr>
      </w:pPr>
      <w:r>
        <w:rPr>
          <w:rFonts w:hint="eastAsia"/>
          <w:b w:val="0"/>
          <w:bCs w:val="0"/>
          <w:color w:val="auto"/>
          <w:sz w:val="21"/>
          <w:szCs w:val="21"/>
          <w:lang w:val="en-US" w:eastAsia="zh-CN"/>
        </w:rPr>
        <w:t>原创 漆袁雯 人民日报评论</w:t>
      </w:r>
    </w:p>
    <w:p w14:paraId="5383A1E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b w:val="0"/>
          <w:bCs w:val="0"/>
          <w:color w:val="auto"/>
          <w:sz w:val="21"/>
          <w:szCs w:val="21"/>
          <w:lang w:val="en-US" w:eastAsia="zh-CN"/>
        </w:rPr>
      </w:pPr>
      <w:r>
        <w:rPr>
          <w:rFonts w:hint="eastAsia"/>
          <w:b w:val="0"/>
          <w:bCs w:val="0"/>
          <w:color w:val="auto"/>
          <w:sz w:val="21"/>
          <w:szCs w:val="21"/>
          <w:lang w:val="en-US" w:eastAsia="zh-CN"/>
        </w:rPr>
        <w:t>“今天是去联合国开会的一天”自信开篇，几张在大会议室的精致摆拍进入主题，对着话筒用英文演讲几秒作为高光片段，最后吐槽下联合国餐食不合口味草草收场……近段时间，一些人“扎堆”去联合国“表演”开会、演讲、领奖，炮制雷同文案视频、营造精英人设。一顿操作引发网友感叹：“这是在开什么国际玩笑？”今天，我们就来聊聊这件事。</w:t>
      </w:r>
    </w:p>
    <w:p w14:paraId="0C78410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b w:val="0"/>
          <w:bCs w:val="0"/>
          <w:color w:val="auto"/>
          <w:sz w:val="21"/>
          <w:szCs w:val="21"/>
          <w:lang w:val="en-US" w:eastAsia="zh-CN"/>
        </w:rPr>
      </w:pPr>
      <w:r>
        <w:rPr>
          <w:rFonts w:hint="eastAsia"/>
          <w:b w:val="0"/>
          <w:bCs w:val="0"/>
          <w:color w:val="auto"/>
          <w:sz w:val="21"/>
          <w:szCs w:val="21"/>
          <w:lang w:val="en-US" w:eastAsia="zh-CN"/>
        </w:rPr>
        <w:t>充斥在网络上的一些所谓高大上的“开会”，其实只是联合国总部提供的一种公开参观服务。任何游客都可以在联合国官网预约参观，成人价格为26美元，现场还提供多国语言的导游服务。同样的，煞有介事的用餐、会议、领奖受勋等活动，也都可以通过付费购买相应的“服务”。一旦褪去干练西装、精致妆容，过滤对青少年成长和气候变化等重大议题的“话术”，看似“成功人士”的行头下，不过是场炮制流量红利的作秀。</w:t>
      </w:r>
    </w:p>
    <w:p w14:paraId="34DCC58B">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b w:val="0"/>
          <w:bCs w:val="0"/>
          <w:color w:val="auto"/>
          <w:sz w:val="21"/>
          <w:szCs w:val="21"/>
          <w:lang w:val="en-US" w:eastAsia="zh-CN"/>
        </w:rPr>
      </w:pPr>
      <w:r>
        <w:rPr>
          <w:rFonts w:hint="eastAsia"/>
          <w:b w:val="0"/>
          <w:bCs w:val="0"/>
          <w:color w:val="auto"/>
          <w:sz w:val="21"/>
          <w:szCs w:val="21"/>
          <w:lang w:val="en-US" w:eastAsia="zh-CN"/>
        </w:rPr>
        <w:t>批发式的“精英炮制”闹剧，怎么就演在了联合国？从受众角度看，这与联合国的大众印象不无关系。顾名思义，频繁出现在公众视野里的联合国，似乎总与国际大事、公共议题乃至人类福祉息息相关。特别是，不少诸如“模拟联合国”等活动的推广，让许多人增添了一层滤镜和无限遐想。循此思路，能“受邀”步入联合国总部、在会场中“发声”的年轻人，想必一定有过人之处。一些网红和MCN机构恰恰是抓住了受众的这种心理，借着信息差打造“精英人设”，快速吸粉、引流，用带货等形式趁机变现。</w:t>
      </w:r>
    </w:p>
    <w:p w14:paraId="51C51313">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b w:val="0"/>
          <w:bCs w:val="0"/>
          <w:color w:val="auto"/>
          <w:sz w:val="21"/>
          <w:szCs w:val="21"/>
          <w:lang w:val="en-US" w:eastAsia="zh-CN"/>
        </w:rPr>
      </w:pPr>
      <w:r>
        <w:rPr>
          <w:rFonts w:hint="eastAsia"/>
          <w:b w:val="0"/>
          <w:bCs w:val="0"/>
          <w:color w:val="auto"/>
          <w:sz w:val="21"/>
          <w:szCs w:val="21"/>
          <w:lang w:val="en-US" w:eastAsia="zh-CN"/>
        </w:rPr>
        <w:t>社交平台相关截图。图片来源：蓝鲸新闻</w:t>
      </w:r>
    </w:p>
    <w:p w14:paraId="6EDA060D">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b w:val="0"/>
          <w:bCs w:val="0"/>
          <w:color w:val="auto"/>
          <w:sz w:val="21"/>
          <w:szCs w:val="21"/>
          <w:lang w:val="en-US" w:eastAsia="zh-CN"/>
        </w:rPr>
      </w:pPr>
      <w:r>
        <w:rPr>
          <w:rFonts w:hint="eastAsia"/>
          <w:b w:val="0"/>
          <w:bCs w:val="0"/>
          <w:color w:val="auto"/>
          <w:sz w:val="21"/>
          <w:szCs w:val="21"/>
          <w:lang w:val="en-US" w:eastAsia="zh-CN"/>
        </w:rPr>
        <w:t>一场虚假的流量之风，吹来似曾相识的气息。早年间“谢邀，人在美国，刚下飞机”的经典话术，引发对在网络世界编故事的揶揄。近些年，以大凉山等为“取景地”，拼凑家庭变故、生活贫困、无奈辍学等关键词卖惨博同情的摆拍套路，挑战公众爱心和社会信任的底线。更遑论，名媛培训班、名媛拼单下午茶等现象，激起人们对网红产业链的思考。不难发现，贯穿这些人物和事件当中的，不乏一个“虚”字：虚构的身份、虚假的经历、虚伪的包装，最终又都指向对名和利的畸形渴求。由此而言，26美元或许造不出一个可以随意出入联合国的“精英”，却足以挑拨不少人躁动不安的心。</w:t>
      </w:r>
    </w:p>
    <w:p w14:paraId="241DB696">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b w:val="0"/>
          <w:bCs w:val="0"/>
          <w:color w:val="auto"/>
          <w:sz w:val="21"/>
          <w:szCs w:val="21"/>
          <w:lang w:val="en-US" w:eastAsia="zh-CN"/>
        </w:rPr>
      </w:pPr>
      <w:r>
        <w:rPr>
          <w:rFonts w:hint="eastAsia"/>
          <w:b w:val="0"/>
          <w:bCs w:val="0"/>
          <w:color w:val="auto"/>
          <w:sz w:val="21"/>
          <w:szCs w:val="21"/>
          <w:lang w:val="en-US" w:eastAsia="zh-CN"/>
        </w:rPr>
        <w:t>当然，也不能着急给所有走进联合国的年轻人打上“伪精英”的标签。以适当形式分享在联合国参观游览、实习体验无可非议，人们乐见年轻人多行路、多经历、多思考，记录自己的成长。可以这么说，令人不适的不是“分享”这种行为本身，而是借“分享”之名，行标榜炫耀、招摇撞骗之实。要知道，名不副实的人设终会“塌房”，坑蒙拐骗的流量必定“决堤”。</w:t>
      </w:r>
    </w:p>
    <w:p w14:paraId="7A33E4F6">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b w:val="0"/>
          <w:bCs w:val="0"/>
          <w:color w:val="auto"/>
          <w:sz w:val="21"/>
          <w:szCs w:val="21"/>
          <w:lang w:val="en-US" w:eastAsia="zh-CN"/>
        </w:rPr>
      </w:pPr>
      <w:r>
        <w:rPr>
          <w:rFonts w:hint="eastAsia"/>
          <w:b w:val="0"/>
          <w:bCs w:val="0"/>
          <w:color w:val="auto"/>
          <w:sz w:val="21"/>
          <w:szCs w:val="21"/>
          <w:lang w:val="en-US" w:eastAsia="zh-CN"/>
        </w:rPr>
        <w:t>值得庆幸的是，留给类似闹剧的“制动时间”越来越短，平台的机制在更新完善，网友们也正在练就一双慧眼。对“人造光环”祛魅，不给造假的虚火添柴煽风、不为欺骗的洪流推波助澜，我们每个人都是网络生态的一分子。</w:t>
      </w:r>
    </w:p>
    <w:p w14:paraId="7BDC5CC4">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b w:val="0"/>
          <w:bCs w:val="0"/>
          <w:color w:val="auto"/>
          <w:sz w:val="21"/>
          <w:szCs w:val="21"/>
          <w:lang w:val="en-US" w:eastAsia="zh-CN"/>
        </w:rPr>
      </w:pPr>
      <w:r>
        <w:rPr>
          <w:rFonts w:hint="eastAsia"/>
          <w:b w:val="0"/>
          <w:bCs w:val="0"/>
          <w:color w:val="auto"/>
          <w:sz w:val="21"/>
          <w:szCs w:val="21"/>
          <w:lang w:val="en-US" w:eastAsia="zh-CN"/>
        </w:rPr>
        <w:t>这正是：</w:t>
      </w:r>
    </w:p>
    <w:p w14:paraId="79B08961">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b w:val="0"/>
          <w:bCs w:val="0"/>
          <w:color w:val="auto"/>
          <w:sz w:val="21"/>
          <w:szCs w:val="21"/>
          <w:lang w:val="en-US" w:eastAsia="zh-CN"/>
        </w:rPr>
      </w:pPr>
      <w:r>
        <w:rPr>
          <w:rFonts w:hint="eastAsia"/>
          <w:b w:val="0"/>
          <w:bCs w:val="0"/>
          <w:color w:val="auto"/>
          <w:sz w:val="21"/>
          <w:szCs w:val="21"/>
          <w:lang w:val="en-US" w:eastAsia="zh-CN"/>
        </w:rPr>
        <w:t>钱到位，人到场，精英批发名利场。</w:t>
      </w:r>
    </w:p>
    <w:p w14:paraId="4EFD9D6B">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b w:val="0"/>
          <w:bCs w:val="0"/>
          <w:color w:val="auto"/>
          <w:sz w:val="21"/>
          <w:szCs w:val="21"/>
          <w:lang w:val="en-US" w:eastAsia="zh-CN"/>
        </w:rPr>
      </w:pPr>
      <w:r>
        <w:rPr>
          <w:rFonts w:hint="eastAsia"/>
          <w:b w:val="0"/>
          <w:bCs w:val="0"/>
          <w:color w:val="auto"/>
          <w:sz w:val="21"/>
          <w:szCs w:val="21"/>
          <w:lang w:val="en-US" w:eastAsia="zh-CN"/>
        </w:rPr>
        <w:t>虚荣始，虚妄终，流量竹篮必成空。</w:t>
      </w:r>
    </w:p>
    <w:p w14:paraId="248C6E66">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center"/>
        <w:textAlignment w:val="auto"/>
        <w:rPr>
          <w:rFonts w:ascii="宋体" w:eastAsia="宋体" w:hAnsi="宋体" w:cs="宋体" w:hint="eastAsia"/>
          <w:b/>
          <w:bCs/>
          <w:i w:val="0"/>
          <w:iCs w:val="0"/>
          <w:caps w:val="0"/>
          <w:color w:val="auto"/>
          <w:spacing w:val="0"/>
          <w:sz w:val="21"/>
          <w:szCs w:val="21"/>
          <w:shd w:val="clear" w:color="auto" w:fill="FFFFFF"/>
          <w:lang w:val="en-US" w:eastAsia="zh-CN"/>
        </w:rPr>
      </w:pPr>
      <w:r>
        <w:rPr>
          <w:rFonts w:ascii="宋体" w:eastAsia="宋体" w:hAnsi="宋体" w:cs="宋体" w:hint="eastAsia"/>
          <w:b/>
          <w:bCs/>
          <w:i w:val="0"/>
          <w:iCs w:val="0"/>
          <w:caps w:val="0"/>
          <w:color w:val="auto"/>
          <w:spacing w:val="0"/>
          <w:sz w:val="21"/>
          <w:szCs w:val="21"/>
          <w:shd w:val="clear" w:color="auto" w:fill="FFFFFF"/>
          <w:lang w:val="en-US" w:eastAsia="zh-CN"/>
        </w:rPr>
        <w:t>三、故乡，也是“诗和远方”</w:t>
      </w:r>
    </w:p>
    <w:p w14:paraId="6EB62903">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center"/>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尹双红 人民日报评论</w:t>
      </w:r>
    </w:p>
    <w:p w14:paraId="74FFF08E">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center"/>
        <w:textAlignment w:val="auto"/>
        <w:rPr>
          <w:rFonts w:ascii="宋体" w:eastAsia="宋体" w:hAnsi="宋体" w:cs="宋体" w:hint="eastAsia"/>
          <w:b/>
          <w:bCs/>
          <w:i w:val="0"/>
          <w:iCs w:val="0"/>
          <w:caps w:val="0"/>
          <w:color w:val="auto"/>
          <w:spacing w:val="0"/>
          <w:sz w:val="21"/>
          <w:szCs w:val="21"/>
          <w:shd w:val="clear" w:color="auto" w:fill="FFFFFF"/>
          <w:lang w:val="en-US" w:eastAsia="zh-CN"/>
        </w:rPr>
      </w:pPr>
      <w:r>
        <w:rPr>
          <w:rFonts w:ascii="宋体" w:eastAsia="宋体" w:hAnsi="宋体" w:cs="宋体" w:hint="eastAsia"/>
          <w:b/>
          <w:bCs/>
          <w:i w:val="0"/>
          <w:iCs w:val="0"/>
          <w:caps w:val="0"/>
          <w:color w:val="auto"/>
          <w:spacing w:val="0"/>
          <w:sz w:val="21"/>
          <w:szCs w:val="21"/>
          <w:shd w:val="clear" w:color="auto" w:fill="FFFFFF"/>
          <w:lang w:val="en-US" w:eastAsia="zh-CN"/>
        </w:rPr>
        <w:t>让更多“故乡”成为“目的地”（金台随笔）</w:t>
      </w:r>
    </w:p>
    <w:p w14:paraId="3CC06691">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走过青石板路，穿行小桥流水，看银杏撒下一地金黄；推开农家小院，柴火灶升起缕缕炊烟，乡野土菜引得人食指大动……一段时间以来，乡村游热度不减，这些“只道是寻常”的生活片段，成为许多人追寻的“诗和远方”。</w:t>
      </w:r>
    </w:p>
    <w:p w14:paraId="181F5483">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乡村的魅力从何而来？或许是“一水护田将绿绕，两山排闼送青来”的美景，或许是“日长篱落无人过，惟有蜻蜓蛱蝶飞”的闲适，又或许是“莫笑农家腊酒浑，丰年留客足鸡豚”的热情。个中缘由难以一一道来，但数据已经记录人们的喜爱。2024年前三季度，全国乡村旅游接待人数为22.48亿，同比增加15.5%。乡村的吸引力毋庸赘言。</w:t>
      </w:r>
    </w:p>
    <w:p w14:paraId="010DCE0A">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一些村庄，从印象中“灰头土脸”的故乡，到人头攒动的旅游目的地，改变何以发生？</w:t>
      </w:r>
    </w:p>
    <w:p w14:paraId="6BA1FE57">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江西婺源，油菜花海已然成为一块金字招牌。一系列以观赏油菜花为主题的项目，带动当地住宿、餐饮、交通等产业蓬勃发展。从油菜花到皇菊，近年来，婺源大力打造特色“赏花经济”，探索出一条把优美生态变为“美丽经济”的新路径。从油料作物到观赏景物，发展的金钥匙就在于创新思维、打开视野。转变思路，就能“看见”资源，找到出路。</w:t>
      </w:r>
    </w:p>
    <w:p w14:paraId="2545E8BD">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有了方向，就有了干劲。为了让游客来得了、玩得好，完善基础设施建设是题中应有之义。“四好农村路”进一步畅通了农产品上行、日用品下行的双向通道；垃圾分类、污水治理，扮靓村庄的同时，也改善了人居环境；民宿、咖啡店、书屋等新业态的落地，丰富了消费场景，也便利了村民生活。变化悄然发生，在为游客提供更多优质旅游产品的过程中，一个个更加宜居宜业的和美乡村呈现在人们眼前。</w:t>
      </w:r>
    </w:p>
    <w:p w14:paraId="3427855D">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旅游业具有一业兴、百业旺的带动效应。在旅游业的驱动下，更多“化学反应”正在广袤乡村发生。村民主人翁意识更强，村里的事大家商量着办；生态文明理念深入人心，家家户户自觉维护环境卫生；年轻人回来了，成为“乡村CEO”“民宿管家”“电商达人”……今天的农村，向心力、凝聚力越来越强，干事创业的热情迸发涌流。纷至沓来的游客带来的，不仅有更加兴旺的产业，还有欣欣向荣、蒸蒸日上的景象，以及不断铺展的乡村全面振兴的美丽画卷。</w:t>
      </w:r>
    </w:p>
    <w:p w14:paraId="5ED037D6">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以旅游促振兴，不少乡村探索出可行路径。也要看到，一些地方为了搭上这列快车，一味造景观、建民宿、铺宣传，陷入了同质化竞争，不仅成效不彰，还给乡村发展造成了沉重负担。如何破局？</w:t>
      </w:r>
    </w:p>
    <w:p w14:paraId="3440D11F">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前不久，我国云南阿者科村、福建官洋村、湖南十八洞村等7个乡村入选联合国旅游组织“最佳旅游乡村”。从内陆到沿海，从高山到平原，这些自然景观、人文风貌迥异的乡村，揭示了乡村旅游发展成功的关键：特色才是最大的吸引力。在旅游市场不断发展的今天，“千村一面”终难长久，深挖本地资源，打造特色名片，才是立身之本。期待更多乡村能在实践中不断塑造“人无我有”“人有我优”的新优势，让更多“故乡”成为理想的“目的地”。</w:t>
      </w:r>
    </w:p>
    <w:p w14:paraId="7B1A5F80">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从观光旅游，到农耕体验，再到田园康养……发展休闲农业是推动农业转型升级的重要抓手。今天，越来越多人渴望到广袤原野放松身心、到田间地头品味乡韵，休闲农业迎来新的发展机遇。多措并举，推动休闲农业高质量发展，不仅能更好满足城乡居民对田园风光、乡土文化的美好向往，也必将进一步推动乡村一二三产业融合发展，助力乡村全面振兴之路越走越宽广。</w:t>
      </w:r>
    </w:p>
    <w:p w14:paraId="4C2EED06">
      <w:pPr>
        <w:bidi w:val="0"/>
        <w:jc w:val="left"/>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Calibri" w:eastAsia="宋体" w:hAnsi="Calibri" w:cs="Times New Roman"/>
          <w:color w:val="auto"/>
          <w:sz w:val="44"/>
          <w:szCs w:val="2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100330</wp:posOffset>
                </wp:positionV>
                <wp:extent cx="5812790" cy="514350"/>
                <wp:effectExtent l="4445" t="4445" r="12065" b="14605"/>
                <wp:wrapNone/>
                <wp:docPr id="14" name="文本框 14"/>
                <wp:cNvGraphicFramePr/>
                <a:graphic xmlns:a="http://schemas.openxmlformats.org/drawingml/2006/main">
                  <a:graphicData uri="http://schemas.microsoft.com/office/word/2010/wordprocessingShape">
                    <wps:wsp xmlns:wps="http://schemas.microsoft.com/office/word/2010/wordprocessingShape">
                      <wps:cNvSpPr txBox="1"/>
                      <wps:spPr>
                        <a:xfrm>
                          <a:off x="1073785" y="6371590"/>
                          <a:ext cx="5812790" cy="5143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黑体" w:eastAsia="黑体" w:hAnsi="黑体" w:cs="黑体" w:hint="default"/>
                                <w:sz w:val="44"/>
                                <w:szCs w:val="44"/>
                                <w:lang w:val="en-US" w:eastAsia="zh-CN"/>
                              </w:rPr>
                            </w:pPr>
                            <w:r>
                              <w:rPr>
                                <w:rFonts w:ascii="黑体" w:eastAsia="黑体" w:hAnsi="黑体" w:cs="黑体" w:hint="eastAsia"/>
                                <w:sz w:val="44"/>
                                <w:szCs w:val="44"/>
                              </w:rPr>
                              <w:t>第</w:t>
                            </w:r>
                            <w:r>
                              <w:rPr>
                                <w:rFonts w:ascii="黑体" w:eastAsia="黑体" w:hAnsi="黑体" w:cs="黑体" w:hint="eastAsia"/>
                                <w:sz w:val="44"/>
                                <w:szCs w:val="44"/>
                                <w:lang w:val="en-US" w:eastAsia="zh-CN"/>
                              </w:rPr>
                              <w:t>三</w:t>
                            </w:r>
                            <w:r>
                              <w:rPr>
                                <w:rFonts w:ascii="黑体" w:eastAsia="黑体" w:hAnsi="黑体" w:cs="黑体" w:hint="eastAsia"/>
                                <w:sz w:val="44"/>
                                <w:szCs w:val="44"/>
                              </w:rPr>
                              <w:t>章：</w:t>
                            </w:r>
                            <w:r>
                              <w:rPr>
                                <w:rFonts w:ascii="黑体" w:eastAsia="黑体" w:hAnsi="黑体" w:cs="黑体" w:hint="eastAsia"/>
                                <w:sz w:val="44"/>
                                <w:szCs w:val="44"/>
                                <w:lang w:val="en-US" w:eastAsia="zh-CN"/>
                              </w:rPr>
                              <w:t>诗词园地——知人论世</w:t>
                            </w:r>
                          </w:p>
                          <w:p>
                            <w:pPr>
                              <w:ind w:firstLine="880" w:firstLineChars="200"/>
                              <w:rPr>
                                <w:rFonts w:ascii="黑体" w:eastAsia="黑体" w:hAnsi="黑体" w:cs="黑体"/>
                                <w:sz w:val="44"/>
                                <w:szCs w:val="44"/>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7" type="#_x0000_t202" style="width:457.7pt;height:40.5pt;margin-top:7.9pt;margin-left:-0.75pt;mso-height-relative:page;mso-width-relative:page;position:absolute;z-index:251664384" coordsize="21600,21600" filled="f" stroked="t" strokecolor="black">
                <v:stroke joinstyle="round"/>
                <o:lock v:ext="edit" aspectratio="f"/>
                <v:textbox>
                  <w:txbxContent>
                    <w:p w14:paraId="3562D2FB">
                      <w:pPr>
                        <w:jc w:val="center"/>
                        <w:rPr>
                          <w:rFonts w:ascii="黑体" w:eastAsia="黑体" w:hAnsi="黑体" w:cs="黑体" w:hint="default"/>
                          <w:sz w:val="44"/>
                          <w:szCs w:val="44"/>
                          <w:lang w:val="en-US" w:eastAsia="zh-CN"/>
                        </w:rPr>
                      </w:pPr>
                      <w:r>
                        <w:rPr>
                          <w:rFonts w:ascii="黑体" w:eastAsia="黑体" w:hAnsi="黑体" w:cs="黑体" w:hint="eastAsia"/>
                          <w:sz w:val="44"/>
                          <w:szCs w:val="44"/>
                        </w:rPr>
                        <w:t>第</w:t>
                      </w:r>
                      <w:r>
                        <w:rPr>
                          <w:rFonts w:ascii="黑体" w:eastAsia="黑体" w:hAnsi="黑体" w:cs="黑体" w:hint="eastAsia"/>
                          <w:sz w:val="44"/>
                          <w:szCs w:val="44"/>
                          <w:lang w:val="en-US" w:eastAsia="zh-CN"/>
                        </w:rPr>
                        <w:t>三</w:t>
                      </w:r>
                      <w:r>
                        <w:rPr>
                          <w:rFonts w:ascii="黑体" w:eastAsia="黑体" w:hAnsi="黑体" w:cs="黑体" w:hint="eastAsia"/>
                          <w:sz w:val="44"/>
                          <w:szCs w:val="44"/>
                        </w:rPr>
                        <w:t>章：</w:t>
                      </w:r>
                      <w:r>
                        <w:rPr>
                          <w:rFonts w:ascii="黑体" w:eastAsia="黑体" w:hAnsi="黑体" w:cs="黑体" w:hint="eastAsia"/>
                          <w:sz w:val="44"/>
                          <w:szCs w:val="44"/>
                          <w:lang w:val="en-US" w:eastAsia="zh-CN"/>
                        </w:rPr>
                        <w:t>诗词园地——知人论世</w:t>
                      </w:r>
                    </w:p>
                    <w:p w14:paraId="13722CB9">
                      <w:pPr>
                        <w:ind w:firstLine="880" w:firstLineChars="200"/>
                        <w:rPr>
                          <w:rFonts w:ascii="黑体" w:eastAsia="黑体" w:hAnsi="黑体" w:cs="黑体"/>
                          <w:sz w:val="44"/>
                          <w:szCs w:val="44"/>
                        </w:rPr>
                      </w:pPr>
                    </w:p>
                  </w:txbxContent>
                </v:textbox>
              </v:shape>
            </w:pict>
          </mc:Fallback>
        </mc:AlternateContent>
      </w:r>
    </w:p>
    <w:p w14:paraId="511DED1E">
      <w:pPr>
        <w:bidi w:val="0"/>
        <w:jc w:val="left"/>
        <w:rPr>
          <w:rFonts w:ascii="宋体" w:eastAsia="宋体" w:hAnsi="宋体" w:cs="宋体" w:hint="eastAsia"/>
          <w:b w:val="0"/>
          <w:bCs w:val="0"/>
          <w:i w:val="0"/>
          <w:iCs w:val="0"/>
          <w:caps w:val="0"/>
          <w:color w:val="auto"/>
          <w:spacing w:val="0"/>
          <w:sz w:val="21"/>
          <w:szCs w:val="21"/>
          <w:shd w:val="clear" w:color="auto" w:fill="FFFFFF"/>
          <w:lang w:val="en-US" w:eastAsia="zh-CN"/>
        </w:rPr>
      </w:pPr>
    </w:p>
    <w:p w14:paraId="295CF817">
      <w:pPr>
        <w:bidi w:val="0"/>
        <w:jc w:val="both"/>
        <w:rPr>
          <w:rFonts w:ascii="宋体" w:eastAsia="宋体" w:hAnsi="宋体" w:cs="宋体" w:hint="eastAsia"/>
          <w:b w:val="0"/>
          <w:bCs w:val="0"/>
          <w:i w:val="0"/>
          <w:iCs w:val="0"/>
          <w:caps w:val="0"/>
          <w:color w:val="auto"/>
          <w:spacing w:val="0"/>
          <w:sz w:val="21"/>
          <w:szCs w:val="21"/>
          <w:shd w:val="clear" w:color="auto" w:fill="FFFFFF"/>
          <w:lang w:val="en-US" w:eastAsia="zh-CN"/>
        </w:rPr>
      </w:pPr>
    </w:p>
    <w:p w14:paraId="53D5DB67">
      <w:pPr>
        <w:bidi w:val="0"/>
        <w:jc w:val="center"/>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--------魏晋南北朝--------</w:t>
      </w:r>
    </w:p>
    <w:p w14:paraId="0441245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1、曹操（155年－220年），字孟德，一名吉利，小字阿瞒，沛国谯县（今安徽亳州）人。东汉末年杰出的政治家、军事家、文学家、书法家，三国中曹魏政权的奠基人。东汉末年，天下大乱，曹操以汉天子的名义征讨四方，统一了中国北方，并实行一系列政策恢复经济生产和社会秩序，从而使中原社会渐趋稳定、经济出现转机。曹操在世时，担任东汉丞相，后为魏王，奠定了曹魏立国的基础。去世后谥号为武王。其子曹丕称帝后，追尊为武皇帝，庙号太祖。曹操精兵法，善诗歌，抒发自己的政治抱负，并反映汉末人民的苦难生活，气魄雄伟，慷慨悲凉；散文亦清峻整洁，开启并繁荣了建安文学，给后人留下了宝贵的精神财富，史称建安风骨，鲁迅评价其为“改造文章的祖师”。同时曹操也擅长书法，唐朝张怀瓘在《书断》将曹操的章草评为“妙品”。</w:t>
      </w:r>
    </w:p>
    <w:p w14:paraId="03BDA91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☆风格特点：曹操诗的内容大致有三种：反映汉末动乱的现实、统一天下的理想和顽强的进取精神、以及抒发忧思难忘的消极情绪。</w:t>
      </w:r>
    </w:p>
    <w:p w14:paraId="0CA68A6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文辞简朴，直抒襟怀，慷慨悲凉而沉郁雄健，形象鲜明，反映现实，抒发情感。</w:t>
      </w:r>
    </w:p>
    <w:p w14:paraId="056D5DA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2、陶渊明（352或365年—427年），字元亮，又名潜，私谥“靖节”，世称靖节先生，浔阳柴桑（今江西省九江市）人。东晋末至南朝宋初期伟大的诗人、辞赋家。曾任江州祭酒、建威参军、镇军参军、彭泽县令等职，最末一次出仕为彭泽县令，八十多天便弃职而去，从此归隐田园。他是中国第一位田园诗人，被称为“古今隐逸诗人之宗”，有《陶渊明集》。</w:t>
      </w:r>
    </w:p>
    <w:p w14:paraId="14034B7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诗多描绘自然景色及其在农村生活的情景，寄寓着对官场与世俗社会的厌倦，表露出其洁身自好，不愿屈身逢迎的志趣，但也有宣扬“人生无常”，“乐安天命”等消极思想。其艺术特色，兼有平淡于爽朗之胜，语言质朴自然，而又极为精炼。是我国第一位田园诗人。</w:t>
      </w:r>
    </w:p>
    <w:p w14:paraId="6C0CB475">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-------------唐-------------</w:t>
      </w:r>
    </w:p>
    <w:p w14:paraId="71C9D77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3、王勃（650年-676年），字子安，汉族，唐代诗人。古绛州龙门（今山西河津）人，出身儒学世家，与杨炯、卢照邻、骆宾王并称为“初唐四杰”，王勃为四杰之首。王勃自幼聪敏好学，他六岁即能写文章，文笔流畅，被赞为“神童”。九岁时，读颜师古注《汉书》，作《指瑕》十卷以纠正其错。十六岁时，应幽素科试及第，授职朝散郎。因做《斗鸡檄》被赶出沛王府。之后，王勃历时三年游览巴蜀山川景物，创作了大量诗文。返回长安后，求补得虢州参军。在参军任上，因私杀官奴二次被贬。唐高宗上元三年（676年）八月，自交趾探望父亲返回时，不幸渡海溺水，惊悸而死。</w:t>
      </w:r>
    </w:p>
    <w:p w14:paraId="48BB01F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☆风格特点：雄放刚健，苍凉沉郁</w:t>
      </w:r>
    </w:p>
    <w:p w14:paraId="7FD1B36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4、贺知章（659年—744年），字季真，晚年自号四明狂客，越州永兴（今浙江杭州萧山区）人。唐代著名诗人、书法家。少时就以诗文知名。武则天证圣元年（695年）中乙未科状元，授予国子四门博士，迁太常博士。后历任礼部侍郎、秘书监、太子宾客等职。为人旷达不羁，有“清谈风流”之誉，晚年尤纵，自号“四明狂客”、“秘书外监”。八十六岁告老还乡，旋逝。属于盛唐前期诗人，又是著名书法家。与张若虚、张旭、包融并称“吴中四士”。</w:t>
      </w:r>
    </w:p>
    <w:p w14:paraId="553DC99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☆风格特点：风格独特,清新潇洒</w:t>
      </w:r>
    </w:p>
    <w:p w14:paraId="72F1891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5、王之涣（688—742），盛唐时期的著名诗人，字季凌，汉族，绛州（今山西新绛县）人。性格豪放不羁，常击剑悲歌，其诗多被当时乐工制曲歌唱。名动一时，他常与高适、王昌龄等相唱和，以善于描写边塞风光著称。王之涣早年由并州（山西太原）迁居至绛州（今山西新绛县），曾任冀州衡水主簿。衡水县令李涤将三女儿许配给他。因被人诬谤，乃拂衣去官，后复出担任文安县尉，在任内期间去世。</w:t>
      </w:r>
    </w:p>
    <w:p w14:paraId="4A8A54D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尤善五言诗，以描写边塞风光为胜，是浪漫主义诗人。写西北风光的诗篇颇具特色，大气磅礴，意境开阔，热情洋溢，韵调优美，朗朗上口，广为传颂。其诗用词十分朴实，然造境极为深远，令人裹身诗中，回味无穷。</w:t>
      </w:r>
    </w:p>
    <w:p w14:paraId="34A2AD7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6、孟浩然（689—740），名浩，字浩然，号孟山人，襄州襄阳（现湖北襄阳）人，世称孟襄阳。因他未曾入仕，又称之为孟山人，是唐代著名的山水田园派诗人。生当盛唐，早年有志用世，在仕途困顿、痛苦失望后，尚能自重，不媚俗世，以隐士终身。曾隐居鹿门山。40岁时，游长安，应进士举不第。曾在太学赋诗，名动公卿，一座倾服，为之搁笔。开元二十五年张九龄招致幕府，后隐居。</w:t>
      </w:r>
    </w:p>
    <w:p w14:paraId="793861F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孟诗绝大部分为五言短篇，多写山水田园和隐居的逸兴以及羁旅行役的心情。其中虽不无愤世嫉俗之词，而更多属于诗人的自我表现。以山水田园风光和隐逸生活为主要题材，风格冲淡自然。孟浩然的诗已摆脱了禄唐应制咏物的狭隘境界，更多地抒发了个人怀抱，自然浑成，意境清迥，韵致流溢。</w:t>
      </w:r>
    </w:p>
    <w:p w14:paraId="56E31CB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7、王维（701年－761年），河东蒲州（今山西运城）人，祖籍山西祁县。唐朝著名诗人、画家，字摩诘，号摩诘居士。出身河东王氏，于开元十九年（731年）状元及第。历官右拾遗、监察御史、河西节度使判官。唐玄宗天宝年间，王维拜吏部郎中、给事中。安禄山攻陷长安时，王维被迫受伪职。长安收复后，被责授太子中允。唐肃宗乾元年间任尚书右丞，故世称“王右丞”。王维参禅悟理，学庄信道，精通诗、书、画、音乐等，以诗名盛于开元、天宝间，尤长五言，多咏山水田园，与孟浩然合称“王孟”，有“诗佛”之称。书画特臻其妙，后人推其为南宗山水画之祖。苏轼评价其：“味摩诘之诗，诗中有画；观摩诘之画，画中有诗。”</w:t>
      </w:r>
    </w:p>
    <w:p w14:paraId="69C4049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多为山水田园之作，在描绘自然美景的同时，流露出闲居生活中闲逸萧散的情趣。王维的写景诗篇，常用五律和五绝的形式，篇幅短小，语言精美，音节较为舒缓，用以表现幽静的山水和诗人恬适的心情，尤为相宜。</w:t>
      </w:r>
    </w:p>
    <w:p w14:paraId="24CC56D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8、王昌龄 (698— 756），字少伯，河东晋阳（今山西太原）人。盛唐著名边塞诗人，后人誉为“七绝圣手”。早年贫贱，困于农耕，年近不惑，始中进士。初任秘书省校书郎，又中博学宏辞，授汜水尉，因事贬岭南。与李白、高适、王维、王之涣、岑参等交厚。开元末返长安，改授江宁丞。被谤谪龙标尉。安史乱起，为刺史闾丘晓所杀。其诗以七绝见长，尤以登第之前赴西北边塞所作边塞诗最著，有“诗家夫子王江宁”之誉（亦有“诗家天子王江宁”的说法）。</w:t>
      </w:r>
    </w:p>
    <w:p w14:paraId="1D4E278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☆风格特点：气势雄浑,格调高昂，语言圆润蕴藉，音调婉转和谐，意境深远，耐人寻味。</w:t>
      </w:r>
    </w:p>
    <w:p w14:paraId="56E7EFD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9、高适（700年—765年) 唐代边塞诗人。字达夫、仲武，景县(今河北省衡水)人,居住在宋中(今河南商丘一带)。少孤贫，爱交游，有游侠之风，并以建功立业自期。20岁西游长安，功名未就而返。开元20年去蓟北，体验了边塞生活。后漫游梁、宋。天宝三载，与李、杜同游梁园，结下亲密友谊，成为文坛佳话。天宝八载(749年)，经睢阳太守张九皋推荐，50岁应举中第,授封丘尉。十一载,因不忍“鞭挞黎庶”和不甘“拜迎官长”而辞官，又一次到长安。次年入陇右、河西节度使哥舒翰幕，为掌书记。这是他生活的转折点，以后仕途遂顺，创作渐稀。安史之乱后，曾任淮南节度使、彭州刺史、蜀州刺史、剑南节度使等职，官至渤海县侯终散常侍，世称“高常侍”。永泰元年（765年）卒，终年65岁，赠礼部尚书，谥号忠。</w:t>
      </w:r>
    </w:p>
    <w:p w14:paraId="48BA894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☆风格特点：笔力雄健，气势奔放，洋溢着盛唐时期所特有的奋发进取、蓬勃向上的时代精神。</w:t>
      </w:r>
    </w:p>
    <w:p w14:paraId="6208218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10、岑参（715～770）唐朝南阳（今属河南）人，后迁居江陵（今属湖北）。曾祖岑文本、伯祖岑长倩、伯父岑羲都以文墨致位宰相。父岑植,仕至晋州刺史。岑参10岁左右,父亲去世，家境日趋困顿。他从兄属学，九岁属文。十五岁山居嵩颖，刻苦学习，遍读经史，奠定学业基础。20岁至长安，献书求仕无成，奔走京洛，漫游河朔。天宝三载（744），登进士第，授右内率府兵曹参军。及第前曾作《感旧赋》，叙述家世沦替和个人坎坷。天宝八载，充安西四镇节度使高仙芝幕府掌书记，初次出塞，满怀报国壮志,想在戎马中开拓前程，但未得意。天宝十载,回长安，与杜甫、高适等游，深受启迪。十三载，又充安西北庭节度使封常清判官，再次出塞，报国立功之情更切，边塞诗名作大多成于此时。安史乱起，岑参东归勤王，杜甫等推荐他为右补阙。由于"频上封章，指述权佞"（杜确《岑嘉州诗集序》），乾元二年（759）改任起居舍人。不满一月，贬谪虢州长史。后又任太子中允、虞部、库部郎中，出为嘉州刺史,因此人称“岑嘉州"。</w:t>
      </w:r>
    </w:p>
    <w:p w14:paraId="4C3F3E4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☆风格特点：雄奇瑰丽，慷慨豪迈</w:t>
      </w:r>
    </w:p>
    <w:p w14:paraId="4EBE8D9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11、李白（701年－762年），字太白，号青莲居士，唐朝浪漫主义诗人，被后人誉为“诗仙”。祖籍陇西成纪(待考)，出生于西域碎叶城，4岁再随父迁至剑南道绵州。李白存世诗文千余篇，有《李太白集》传世。762年病逝，享年61岁。</w:t>
      </w:r>
    </w:p>
    <w:p w14:paraId="1E85B18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☆风格特点：空无依傍，笔法多端，达到了任随性之而变幻莫测、摇曳多姿的神奇境界。李白的绝句自然明快，飘逸潇洒，能以简洁明快的语言表达出无尽的情思。风格雄奇奔放，俊逸清新，富有浪漫主义精神。</w:t>
      </w:r>
    </w:p>
    <w:p w14:paraId="7284038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12、杜甫（712－770），字子美，自号少陵野老，世称“杜工部”、“杜少陵”等，汉族，河南府巩县（今河南省巩义市）人，唐代伟大的现实主义诗人，杜甫被世人尊为“诗圣”，其诗被称为“诗史”。杜甫与李白合称“李杜”。他忧国忧民，人格高尚，诗艺精湛，在中国古典诗歌中备受推崇，影响深远。759-766年间曾居成都。</w:t>
      </w:r>
    </w:p>
    <w:p w14:paraId="5F26611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☆风格特点：沉郁顿挫，忧国忧民</w:t>
      </w:r>
    </w:p>
    <w:p w14:paraId="46B3046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13、韩愈（768～824）字退之，唐代文学家、哲学家、思想家，河阳（今河南省焦作孟州市）人，汉族。祖籍河北昌黎，世称韩昌黎。晚年任吏部侍郎，又称韩吏部。谥号“文”，又称韩文公。他与柳宗元同为唐代古文运动的倡导者，主张学习先秦两汉的散文语言，破骈为散，扩大文言文的表达功能。宋代苏轼称他“文起八代之衰”，明人推他为唐宋八大家之首，与柳宗元并称“韩柳”。韩愈在思想上是中国“道统”观念的确立者，是尊儒反佛的里程碑式人物。</w:t>
      </w:r>
    </w:p>
    <w:p w14:paraId="06A9947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☆风格特点：雄奇奔放，汪洋恣肆。韩愈诗歌的主导风格是“奇崛险怪”，主要表现为想象奇特，夸张大胆，意境奇幻。</w:t>
      </w:r>
    </w:p>
    <w:p w14:paraId="17242C7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14、白居易（772～846），字乐天，晚年又号称香山居士，河南郑州新郑人，是我国唐代伟大的现实主义诗人，他的诗歌题材广泛，形式多样，语言平易通俗，有“诗魔”和“诗王”之称。官至翰林学士、左赞善大夫。是新乐府运动的倡导者，主张“文章合为时而著，歌诗合为事而作。</w:t>
      </w:r>
    </w:p>
    <w:p w14:paraId="760621E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☆风格特点：语言优美、通俗、音调和谐，形象鲜明、政治讽喻。</w:t>
      </w:r>
    </w:p>
    <w:p w14:paraId="72281B2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15、刘禹锡（772－842），字梦得，汉族，中国唐朝彭城（今徐州）人，祖籍洛阳，唐朝文学家，哲学家，自称是汉中山靖王后裔，曾任监察御史，是王叔文政治改革集团的一员。唐代中晚期著名诗人，有“诗豪”之称。他的家庭是一个世代以儒学相传的书香门第。政治上主张革新，是王叔文派政治革新活动的中心人物之一。后来永贞革新失败被贬为朗州司马（今湖南常德）。</w:t>
      </w:r>
    </w:p>
    <w:p w14:paraId="502849C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☆风格特点：简洁明快，风情俊爽，昂扬高举，格调激越</w:t>
      </w:r>
    </w:p>
    <w:p w14:paraId="52B072D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16、杜牧（公元803－约852年），字牧之，号樊川居士，汉族，京兆万年（今陕西西安）人，唐代诗人。杜牧人称“小杜”，以别于杜甫。与李商隐并称“小李杜”。因晚年居长安南樊川别墅，故后世称“杜樊川”，著有《樊川文集》。唐文宗大和二年26岁中进士，授弘文馆校书郎。后赴江西观察使幕，转淮南节度使幕，又入观察使幕。史馆修撰(xiū zhuàn)，膳部、比部、司勋员外郎，黄州、池州、睦州刺史等职，最终官至中书舍人。</w:t>
      </w:r>
    </w:p>
    <w:p w14:paraId="451BBE9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旖旎动人，拗峭过甚，含蓄婉转。杜牧的诗可分为两大类：一是豪迈的，一是香艳的，前者“或为遣愁，或为吊古，或为感怀之作，多是用一种拗峭的笔调写成，立意奇特”；后者“大半是用一种清新的笔调来轻描淡写的，所以便不至满纸都脂粉气了”。</w:t>
      </w:r>
    </w:p>
    <w:p w14:paraId="1028E6A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17、李商隐，字义山，号玉溪生、樊南生，唐代著名诗人，祖籍河内（今河南省焦作市）沁阳，出生于郑州荥阳。他擅长诗歌写作，骈文文学价值也很高，是晚唐最出色的诗人之一，和杜牧合称“小李杜”，与温庭筠合称为“温李”，因诗文与同时期的段成式、温庭筠风格相近，且三人都在家族里排行第十六，故并称为“三十六体”。其诗构思新奇，风格秾丽，尤其是一些爱情诗和无题诗写得缠绵悱恻，优美动人，广为传诵。但部分诗歌过于隐晦迷离，难于索解，至有“诗家总爱西昆好，独恨无人作郑笺”之说。因处于牛李党争的夹缝之中，一生很不得志。</w:t>
      </w:r>
    </w:p>
    <w:p w14:paraId="4BE9ED3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☆风格特点：构思新奇，风格秾丽，含蓄朦胧，隐晦迷离。</w:t>
      </w:r>
    </w:p>
    <w:p w14:paraId="39B99DD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18、温庭筠（约812—866）唐代诗人、词人。本名岐，字飞卿，太原祁（今山西祁县东南）人。富有天才，文思敏捷，每入试，押官韵，八叉手而成八韵，所以也有“温八叉”之称。然恃才不羁，又好讥刺权贵，多犯忌讳，取憎于时，故屡举进士不第，长被贬抑，终生不得志。官终国子助教。精通音律。工诗，与李商隐齐名，时称“温李”。其词艺术成就在晚唐诸词人之上，为“花间派”首要词人，对词的发展影响较大。在词史上，与韦庄齐名，并称“温韦”。</w:t>
      </w:r>
    </w:p>
    <w:p w14:paraId="50B0911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r>
        <w:rPr>
          <w:rFonts w:ascii="宋体" w:eastAsia="宋体" w:hAnsi="宋体" w:cs="宋体" w:hint="eastAsia"/>
          <w:b w:val="0"/>
          <w:bCs w:val="0"/>
          <w:i w:val="0"/>
          <w:iCs w:val="0"/>
          <w:caps w:val="0"/>
          <w:color w:val="auto"/>
          <w:spacing w:val="0"/>
          <w:sz w:val="21"/>
          <w:szCs w:val="21"/>
          <w:shd w:val="clear" w:color="auto" w:fill="FFFFFF"/>
          <w:lang w:val="en-US" w:eastAsia="zh-CN"/>
        </w:rPr>
        <w:t>☆风格特点：其诗辞藻华丽，秾艳精致，内容多写闺情。</w:t>
      </w:r>
    </w:p>
    <w:p w14:paraId="269283E1">
      <w:pPr>
        <w:keepNext w:val="0"/>
        <w:keepLines w:val="0"/>
        <w:pageBreakBefore w:val="0"/>
        <w:widowControl w:val="0"/>
        <w:kinsoku/>
        <w:wordWrap/>
        <w:overflowPunct/>
        <w:topLinePunct w:val="0"/>
        <w:autoSpaceDE/>
        <w:autoSpaceDN/>
        <w:bidi w:val="0"/>
        <w:adjustRightInd/>
        <w:snapToGrid/>
        <w:ind w:firstLine="88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bookmarkStart w:id="0" w:name="_GoBack"/>
      <w:bookmarkEnd w:id="0"/>
      <w:r>
        <w:rPr>
          <w:rFonts w:ascii="Calibri" w:eastAsia="宋体" w:hAnsi="Calibri" w:cs="Times New Roman"/>
          <w:color w:val="auto"/>
          <w:sz w:val="44"/>
          <w:szCs w:val="22"/>
        </w:rPr>
        <mc:AlternateContent>
          <mc:Choice Requires="wps">
            <w:drawing>
              <wp:anchor distT="0" distB="0" distL="114300" distR="114300" simplePos="0" relativeHeight="251665408" behindDoc="0" locked="0" layoutInCell="1" allowOverlap="1">
                <wp:simplePos x="0" y="0"/>
                <wp:positionH relativeFrom="column">
                  <wp:posOffset>-130175</wp:posOffset>
                </wp:positionH>
                <wp:positionV relativeFrom="paragraph">
                  <wp:posOffset>86360</wp:posOffset>
                </wp:positionV>
                <wp:extent cx="5812790" cy="514350"/>
                <wp:effectExtent l="4445" t="4445" r="12065" b="14605"/>
                <wp:wrapNone/>
                <wp:docPr id="15" name="文本框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5812790" cy="5143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黑体" w:eastAsia="黑体" w:hAnsi="黑体" w:cs="黑体" w:hint="default"/>
                                <w:sz w:val="44"/>
                                <w:szCs w:val="44"/>
                                <w:lang w:val="en-US" w:eastAsia="zh-CN"/>
                              </w:rPr>
                            </w:pPr>
                            <w:r>
                              <w:rPr>
                                <w:rFonts w:ascii="黑体" w:eastAsia="黑体" w:hAnsi="黑体" w:cs="黑体" w:hint="eastAsia"/>
                                <w:sz w:val="44"/>
                                <w:szCs w:val="44"/>
                              </w:rPr>
                              <w:t>第</w:t>
                            </w:r>
                            <w:r>
                              <w:rPr>
                                <w:rFonts w:ascii="黑体" w:eastAsia="黑体" w:hAnsi="黑体" w:cs="黑体" w:hint="eastAsia"/>
                                <w:sz w:val="44"/>
                                <w:szCs w:val="44"/>
                                <w:lang w:val="en-US" w:eastAsia="zh-CN"/>
                              </w:rPr>
                              <w:t>四</w:t>
                            </w:r>
                            <w:r>
                              <w:rPr>
                                <w:rFonts w:ascii="黑体" w:eastAsia="黑体" w:hAnsi="黑体" w:cs="黑体" w:hint="eastAsia"/>
                                <w:sz w:val="44"/>
                                <w:szCs w:val="44"/>
                              </w:rPr>
                              <w:t>章：</w:t>
                            </w:r>
                            <w:r>
                              <w:rPr>
                                <w:rFonts w:ascii="黑体" w:eastAsia="黑体" w:hAnsi="黑体" w:cs="黑体" w:hint="eastAsia"/>
                                <w:sz w:val="44"/>
                                <w:szCs w:val="44"/>
                                <w:lang w:val="en-US" w:eastAsia="zh-CN"/>
                              </w:rPr>
                              <w:t>作文主题预测</w:t>
                            </w:r>
                          </w:p>
                          <w:p>
                            <w:pPr>
                              <w:ind w:firstLine="880" w:firstLineChars="200"/>
                              <w:rPr>
                                <w:rFonts w:ascii="黑体" w:eastAsia="黑体" w:hAnsi="黑体" w:cs="黑体"/>
                                <w:sz w:val="44"/>
                                <w:szCs w:val="44"/>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8" type="#_x0000_t202" style="width:457.7pt;height:40.5pt;margin-top:6.8pt;margin-left:-10.25pt;mso-height-relative:page;mso-width-relative:page;position:absolute;z-index:251666432" coordsize="21600,21600" filled="f" stroked="t" strokecolor="black">
                <v:stroke joinstyle="round"/>
                <o:lock v:ext="edit" aspectratio="f"/>
                <v:textbox>
                  <w:txbxContent>
                    <w:p w14:paraId="5591F1ED">
                      <w:pPr>
                        <w:jc w:val="center"/>
                        <w:rPr>
                          <w:rFonts w:ascii="黑体" w:eastAsia="黑体" w:hAnsi="黑体" w:cs="黑体" w:hint="default"/>
                          <w:sz w:val="44"/>
                          <w:szCs w:val="44"/>
                          <w:lang w:val="en-US" w:eastAsia="zh-CN"/>
                        </w:rPr>
                      </w:pPr>
                      <w:r>
                        <w:rPr>
                          <w:rFonts w:ascii="黑体" w:eastAsia="黑体" w:hAnsi="黑体" w:cs="黑体" w:hint="eastAsia"/>
                          <w:sz w:val="44"/>
                          <w:szCs w:val="44"/>
                        </w:rPr>
                        <w:t>第</w:t>
                      </w:r>
                      <w:r>
                        <w:rPr>
                          <w:rFonts w:ascii="黑体" w:eastAsia="黑体" w:hAnsi="黑体" w:cs="黑体" w:hint="eastAsia"/>
                          <w:sz w:val="44"/>
                          <w:szCs w:val="44"/>
                          <w:lang w:val="en-US" w:eastAsia="zh-CN"/>
                        </w:rPr>
                        <w:t>四</w:t>
                      </w:r>
                      <w:r>
                        <w:rPr>
                          <w:rFonts w:ascii="黑体" w:eastAsia="黑体" w:hAnsi="黑体" w:cs="黑体" w:hint="eastAsia"/>
                          <w:sz w:val="44"/>
                          <w:szCs w:val="44"/>
                        </w:rPr>
                        <w:t>章：</w:t>
                      </w:r>
                      <w:r>
                        <w:rPr>
                          <w:rFonts w:ascii="黑体" w:eastAsia="黑体" w:hAnsi="黑体" w:cs="黑体" w:hint="eastAsia"/>
                          <w:sz w:val="44"/>
                          <w:szCs w:val="44"/>
                          <w:lang w:val="en-US" w:eastAsia="zh-CN"/>
                        </w:rPr>
                        <w:t>作文主题预测</w:t>
                      </w:r>
                    </w:p>
                    <w:p w14:paraId="37B1690B">
                      <w:pPr>
                        <w:ind w:firstLine="880" w:firstLineChars="200"/>
                        <w:rPr>
                          <w:rFonts w:ascii="黑体" w:eastAsia="黑体" w:hAnsi="黑体" w:cs="黑体"/>
                          <w:sz w:val="44"/>
                          <w:szCs w:val="44"/>
                        </w:rPr>
                      </w:pPr>
                    </w:p>
                  </w:txbxContent>
                </v:textbox>
              </v:shape>
            </w:pict>
          </mc:Fallback>
        </mc:AlternateContent>
      </w:r>
    </w:p>
    <w:p w14:paraId="12138B1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eastAsia"/>
          <w:b w:val="0"/>
          <w:bCs w:val="0"/>
          <w:i w:val="0"/>
          <w:iCs w:val="0"/>
          <w:caps w:val="0"/>
          <w:color w:val="auto"/>
          <w:spacing w:val="0"/>
          <w:sz w:val="21"/>
          <w:szCs w:val="21"/>
          <w:shd w:val="clear" w:color="auto" w:fill="FFFFFF"/>
          <w:lang w:val="en-US" w:eastAsia="zh-CN"/>
        </w:rPr>
      </w:pPr>
    </w:p>
    <w:p w14:paraId="0CE4D6B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p>
    <w:p w14:paraId="6E09D3B2">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eastAsia="宋体" w:hAnsi="宋体" w:cs="宋体" w:hint="default"/>
          <w:b/>
          <w:bCs/>
          <w:i w:val="0"/>
          <w:iCs w:val="0"/>
          <w:caps w:val="0"/>
          <w:color w:val="auto"/>
          <w:spacing w:val="0"/>
          <w:sz w:val="21"/>
          <w:szCs w:val="21"/>
          <w:shd w:val="clear" w:color="auto" w:fill="FFFFFF"/>
          <w:lang w:val="en-US" w:eastAsia="zh-CN"/>
        </w:rPr>
      </w:pPr>
      <w:r>
        <w:rPr>
          <w:rFonts w:ascii="宋体" w:eastAsia="宋体" w:hAnsi="宋体" w:cs="宋体" w:hint="default"/>
          <w:b/>
          <w:bCs/>
          <w:i w:val="0"/>
          <w:iCs w:val="0"/>
          <w:caps w:val="0"/>
          <w:color w:val="auto"/>
          <w:spacing w:val="0"/>
          <w:sz w:val="21"/>
          <w:szCs w:val="21"/>
          <w:shd w:val="clear" w:color="auto" w:fill="FFFFFF"/>
          <w:lang w:val="en-US" w:eastAsia="zh-CN"/>
        </w:rPr>
        <w:t>2025年高考作文备考预测六大主题：</w:t>
      </w:r>
    </w:p>
    <w:p w14:paraId="0AC308D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 xml:space="preserve">网络暴力    老龄化问题   新科技人工智能 </w:t>
      </w:r>
    </w:p>
    <w:p w14:paraId="25D4642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科技与人文  人生理想与实现途径  团队协作</w:t>
      </w:r>
    </w:p>
    <w:p w14:paraId="3DDCF62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一、向网络暴力亮剑</w:t>
      </w:r>
    </w:p>
    <w:p w14:paraId="2D4C725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向网络暴力亮剑，倡导共建清朗网络空间。</w:t>
      </w:r>
    </w:p>
    <w:p w14:paraId="19C8308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（一）阅读下面的材料，根据要求写作。</w:t>
      </w:r>
    </w:p>
    <w:p w14:paraId="7C3D836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 xml:space="preserve">材料一：近年来，网络暴力事件层出不穷。一些人在网络上随意发表攻击性言论，对他人进行辱骂、诽谤和恶意攻击。从明星艺人到普通百姓，都可能成为网络暴力的受害者。网络暴力不仅给受害者带来了巨大的心理压力和精神伤害，也严重影响了社会的和谐与稳定。    </w:t>
      </w:r>
    </w:p>
    <w:p w14:paraId="58B1791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材料二：2022 年中央网信办开展 “清朗・网络暴力专项治理行动”，主要聚焦网络暴力易发多发、社会影响力大的 18 家网站平台，包括新浪微博、抖音、百度贴吧、知乎等，通过建立完善监测识别、实时保护、干预处置、溯源追责、宣传曝光等措施，进行全链条治理。2024年11月央视新闻发表《向网络暴力亮剑》系列微视频，剖析多起网暴典型事件，倡导共建清朗网络空间。</w:t>
      </w:r>
    </w:p>
    <w:p w14:paraId="5B70352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材料三：“良言一句三冬暖，恶语伤人六月寒。” 在网络世界里，我们应该保持理性和善良，拒绝网络暴力，共同营造一个文明、和谐、健康的网络环境。</w:t>
      </w:r>
    </w:p>
    <w:p w14:paraId="66F5359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请结合以上材料，以 “向网络暴力亮剑” 为主题，写一篇文章。</w:t>
      </w:r>
    </w:p>
    <w:p w14:paraId="45AD200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要求：选准角度，确定立意，明确文体，自拟标题；不要套作，不得抄袭；不得泄露个人信息；不少于 800 字。</w:t>
      </w:r>
    </w:p>
    <w:p w14:paraId="295BCFE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（二）文题分析</w:t>
      </w:r>
    </w:p>
    <w:p w14:paraId="4B7568F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我们先来分析分析：材料一指出网络暴力事件层出不穷，任何人都可能成为受害者。强调了网络暴力的普遍性和危害性，它给受害者带来心理压力和精神伤害，影响社会和谐与稳定。举例说明网络暴力的危害对象广泛，从明星艺人到普通百姓，让读者更直观地感受到网络暴力的无差别攻击。材料二指出中央网信办开展“清朗・网络暴力专项治理行动”，聚焦 18 家网站平台，采取全链条治理措施。这体现了国家对网络暴力问题的高度重视和积极行动，为解决网络暴力问题提供了有力的支持和保障。2024 年 11 月央视新闻发表《向网络暴力亮剑》系列微视频，进一步表明社会各界对网络暴力问题的关注和整治决心。材料三</w:t>
      </w:r>
    </w:p>
    <w:p w14:paraId="5C0D73A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引用“良言一句三冬暖，恶语伤人六月寒” 这句俗语，强调在网络世界中应保持理性和善良，拒绝网络暴力，共同营造文明、和谐、健康的网络环境。这为我们提供了具体的行动方向和价值导向。</w:t>
      </w:r>
    </w:p>
    <w:p w14:paraId="60EBC36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 xml:space="preserve">提示语明确主题为 “向网络暴力亮剑”，要求围绕网络暴力问题展开思考和论述，突出对网络暴力的批判和抵制。    </w:t>
      </w:r>
    </w:p>
    <w:p w14:paraId="4E81366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结合三则材料，既要认识到网络暴力的危害，又要看到国家和社会的治理行动，同时还要明确个人在抵制网络暴力中的责任和作用。</w:t>
      </w:r>
    </w:p>
    <w:p w14:paraId="025AFC5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那么我们可以从批判网络暴力的角度立意，可以分析网络暴力的成因、表现和危害，呼吁人们远离网络暴力。也可从从国家治理的角度立意，肯定国家和社会在治理网络暴力方面的努力和成效，提出进一步加强治理的建议。还可以从个人责任的角度立意，强调每个人都应该保持理性和善良，不参与网络暴力，积极传播正能量，共同营造清朗的网络环境。</w:t>
      </w:r>
    </w:p>
    <w:p w14:paraId="1550EC0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参考立意：</w:t>
      </w:r>
    </w:p>
    <w:p w14:paraId="26BA0F9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向网络暴力亮剑，守护网络晴空</w:t>
      </w:r>
    </w:p>
    <w:p w14:paraId="5AD7C2C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对网络暴力说“不”，共建和谐网络</w:t>
      </w:r>
    </w:p>
    <w:p w14:paraId="1FE7EA0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以法治之剑，斩网络暴力之魔</w:t>
      </w:r>
    </w:p>
    <w:p w14:paraId="54953C4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（三）范文示例</w:t>
      </w:r>
    </w:p>
    <w:p w14:paraId="6B3DAE9A">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向网络暴力亮剑，共筑清朗网络空间</w:t>
      </w:r>
    </w:p>
    <w:p w14:paraId="3D0A842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当我们步入信息时代，网络如同一把双刃剑，在为人们带来便利与机遇的同时，也滋生出网络暴力这一毒瘤。从无端的辱骂攻击到恶意的诽谤造谣，网络暴力的阴影笼罩着无数无辜的受害者，严重影响了社会的和谐与稳定。面对这一严峻形势，我们必须勇敢地向网络暴力亮剑，共同营造一个文明、和谐、健康的网络环境。</w:t>
      </w:r>
    </w:p>
    <w:p w14:paraId="067E06C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网络暴力的危害不容小觑。它犹如一把无形的利刃，深深刺痛着受害者的心灵。无论是明星艺人还是普通百姓，都可能在网络暴力的攻击下陷入巨大的心理压力和精神痛苦之中。2023年高考誓师热血演讲女孩符文迪被网暴，陷入长达三个月风暴时，多亏老师和同学给她筑起反风暴之墙。一些受害者因不堪忍受网络暴力的折磨，患上抑郁症等心理疾病，甚至有人选择结束自己的生命。网络暴力不仅伤害了个人，也破坏了社会的公序良俗，影响了社会的和谐稳定。它让人与人之间的信任变得脆弱，让社会的凝聚力逐渐瓦解。</w:t>
      </w:r>
    </w:p>
    <w:p w14:paraId="38BE6A2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 xml:space="preserve">网络暴力为何如此猖獗？一方面，网络的匿名性使得一些人在发表言论时无所顾忌，肆意宣泄自己的负面情绪。他们躲在屏幕背后，以为可以逃避责任，于是便毫无底线地攻击他人。另一方面，部分网民缺乏理性思考和独立判断能力，容易被情绪左右，盲目跟风参与网络暴力。此外，一些网络平台的监管不力也为网络暴力的滋生提供了土壤。    </w:t>
      </w:r>
    </w:p>
    <w:p w14:paraId="6A176B4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为了遏制网络暴力，中央网信办开展了 “清朗・网络暴力专项治理行动”。这一行动聚焦网络暴力易发多发、社会影响力大的网站平台，通过建立完善监测识别、实时保护、干预处置、溯源追责、宣传曝光等措施，进行全链条治理。这一举措彰显了国家对网络暴力问题的高度重视和坚决打击的决心。同时，央视新闻发表《向网络暴力亮剑》系列微视频，剖析多起网暴典型事件，倡导共建清朗网络空间。这些努力为打击网络暴力提供了有力的支持和保障。</w:t>
      </w:r>
    </w:p>
    <w:p w14:paraId="03B7764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然而，要彻底消除网络暴力，仅靠国家的治理行动是远远不够的，还需要每一个网民的共同努力。我们应该牢记“良言一句三冬暖，恶语伤人六月寒” 的古训，在网络世界里保持理性和善良。当我们面对热点事件时，不要急于发表攻击性言论，而要冷静思考，客观分析，尊重他人的权利和尊严。我们要学会换位思考，设身处地地为他人着想，避免因为一时的冲动而给他人带来伤害。同时，我们也要敢于对网络暴力说“不”，当看到他人遭受网络暴力时，要勇敢地站出来，为受害者发声，共同抵制网络暴力的恶行。</w:t>
      </w:r>
    </w:p>
    <w:p w14:paraId="20330BD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向网络暴力亮剑，是我们每个人的责任和使命。让我们携手共进，从自己做起，从身边的小事做起，共同营造一个文明、和谐、健康的网络环境。让网络成为传递正能量、促进交流与合作的平台，而不是滋生暴力和仇恨的温床。只有这样，我们才能在信息时代中享受到网络带来的便利与美好，共同创造一个更加美好的未来。</w:t>
      </w:r>
    </w:p>
    <w:p w14:paraId="354166C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（三）金句素材积累</w:t>
      </w:r>
    </w:p>
    <w:p w14:paraId="367E029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1.我看出他话中全是毒，笑中全是刀，他们的牙齿，全是白厉厉的排着这就是吃人的家伙。——鲁迅《狂人日记》</w:t>
      </w:r>
    </w:p>
    <w:p w14:paraId="552B898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2.至始至终不明白怎么可以有人对一个跟自己毫无关系，对一个对自己对社会都没恶意的人说着最恶毒的话语。</w:t>
      </w:r>
    </w:p>
    <w:p w14:paraId="0E946FB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3.网络暴力是一场没有鲜血却漫无止境地屠杀。</w:t>
      </w:r>
    </w:p>
    <w:p w14:paraId="2FC5B4CB">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4.言语夹杂着低俗的人身攻击却觉得自己站在道德的顶端。</w:t>
      </w:r>
    </w:p>
    <w:p w14:paraId="3269DB4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5.柔软的舌头可以挑断一个人的筋骨。语言，有时候比暴力更能伤人。——《欲望山庄》</w:t>
      </w:r>
    </w:p>
    <w:p w14:paraId="0763448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6.语言有时候会成为凶器和刀子无法比更深更锐利地插入你的心。——《三年A班》</w:t>
      </w:r>
    </w:p>
    <w:p w14:paraId="7309C38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 xml:space="preserve">7.网上那些人他们只会在自己的认知范围和道德标准下去评判别人他们只相信自己看到的很少有人会真的站在对方的角度去思考问题——《开端》    </w:t>
      </w:r>
    </w:p>
    <w:p w14:paraId="71D1D1F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8.记者的笔可抵三千毛瑟枪，可有时候他们的笔，就是那三干毛瑟枪。——《民国奇探》</w:t>
      </w:r>
    </w:p>
    <w:p w14:paraId="0436F1D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9.当假抑郁成为流行混浊成为理所当然当网暴成为爱好那么，这个世界就真的被上帝遗弃了无可救药。</w:t>
      </w:r>
    </w:p>
    <w:p w14:paraId="75169FD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10.语言其实很美好，但绝不是攻击别人的武器。</w:t>
      </w:r>
    </w:p>
    <w:p w14:paraId="4AB44F4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11.我们一边思考着网络暴力给受害者带来的伤害，一边义愤填膺的敲击着键盘骂着和我们无关的人，喊着道德高尚。脑子是个好东西，任何时候都不要失去独立思考的能力。</w:t>
      </w:r>
    </w:p>
    <w:p w14:paraId="044D601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12.你以为的跟风口嗨，可能就是压垮别人的最后一根稻草。</w:t>
      </w:r>
    </w:p>
    <w:p w14:paraId="5ED2B39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13.键盘里的正义不可避免地会掺杂过多的个人情感投射，不可避免地会走向过度惩罚。每个人都在愤世嫉俗，每个人又都在同流合污。——熊培云《自由在高处》</w:t>
      </w:r>
    </w:p>
    <w:p w14:paraId="58A0F5C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14.比起我们的个人看法来，公众舆论是一个软弱的暴君。——卢梭《瓦尔登湖》15、有些人的恨是没有原因的，他们平庸、没有天赋、碌碌无为于是你的优秀、你的天赋、你的善良和幸福都是原罪，——东野圭吾《恶意》</w:t>
      </w:r>
    </w:p>
    <w:p w14:paraId="4DF374E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15.表达有边界，流量有底线。</w:t>
      </w:r>
    </w:p>
    <w:p w14:paraId="5FD8248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16.网络暴力行为不仅冲破了道德的底线，更践踏法律的红线。</w:t>
      </w:r>
    </w:p>
    <w:p w14:paraId="6C54AD5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 xml:space="preserve">17.网络空间激浊扬清，则精神家园正能量充沛。   </w:t>
      </w:r>
    </w:p>
    <w:p w14:paraId="2FEBCE84">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宋体" w:eastAsia="宋体" w:hAnsi="宋体" w:cs="宋体" w:hint="default"/>
          <w:b/>
          <w:bCs/>
          <w:i w:val="0"/>
          <w:iCs w:val="0"/>
          <w:caps w:val="0"/>
          <w:color w:val="auto"/>
          <w:spacing w:val="0"/>
          <w:sz w:val="21"/>
          <w:szCs w:val="21"/>
          <w:shd w:val="clear" w:color="auto" w:fill="FFFFFF"/>
          <w:lang w:val="en-US" w:eastAsia="zh-CN"/>
        </w:rPr>
      </w:pPr>
      <w:r>
        <w:rPr>
          <w:rFonts w:ascii="宋体" w:eastAsia="宋体" w:hAnsi="宋体" w:cs="宋体" w:hint="default"/>
          <w:b/>
          <w:bCs/>
          <w:i w:val="0"/>
          <w:iCs w:val="0"/>
          <w:caps w:val="0"/>
          <w:color w:val="auto"/>
          <w:spacing w:val="0"/>
          <w:sz w:val="21"/>
          <w:szCs w:val="21"/>
          <w:shd w:val="clear" w:color="auto" w:fill="FFFFFF"/>
          <w:lang w:val="en-US" w:eastAsia="zh-CN"/>
        </w:rPr>
        <w:t>二、老龄化趋势下：敬吾老以及人之老，共绘桑榆晚晴天</w:t>
      </w:r>
    </w:p>
    <w:p w14:paraId="6DF736B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（一）阅读下面的材料，根据要求写作。</w:t>
      </w:r>
    </w:p>
    <w:p w14:paraId="7136BD2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材料一：“哀哀父母，生我劬劳。”——《诗经・小雅・蓼莪》</w:t>
      </w:r>
    </w:p>
    <w:p w14:paraId="085632C3">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材料二：“老吾老，以及人之老。”—— 战国《孟子・梁惠王上》</w:t>
      </w:r>
    </w:p>
    <w:p w14:paraId="4065E62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材料三：“莫道桑榆晚，为霞尚满天。” 人口老龄化既是社会发展的重要趋势，又是人类文明进步的重要体现，同时也是我国今后较长一个时期的基本国情。</w:t>
      </w:r>
      <w:r>
        <w:rPr>
          <w:rFonts w:ascii="宋体" w:eastAsia="宋体" w:hAnsi="宋体" w:cs="宋体" w:hint="default"/>
          <w:b w:val="0"/>
          <w:bCs w:val="0"/>
          <w:i w:val="0"/>
          <w:iCs w:val="0"/>
          <w:caps w:val="0"/>
          <w:color w:val="auto"/>
          <w:spacing w:val="0"/>
          <w:sz w:val="21"/>
          <w:szCs w:val="21"/>
          <w:shd w:val="clear" w:color="auto" w:fill="FFFFFF"/>
          <w:lang w:val="en-US" w:eastAsia="zh-CN"/>
        </w:rPr>
        <w:t xml:space="preserve">  </w:t>
      </w:r>
    </w:p>
    <w:p w14:paraId="71B0CD3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读了以上材料你有什么感悟和思考？请写一篇文章，谈谈自己的看法。</w:t>
      </w:r>
    </w:p>
    <w:p w14:paraId="474C7A9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要求:选准角度，确定立意，明确文体，自拟标题；不要套作，不得抄袭；不得泄露个人信息；不少于800字。</w:t>
      </w:r>
    </w:p>
    <w:p w14:paraId="5FE2003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（二）文题分析：</w:t>
      </w:r>
    </w:p>
    <w:p w14:paraId="6CECE94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这道作文题将传统的敬亲尊老名言与当下人口老龄化的社会现实相结合，具有很强的思辨性。材料一强调了父母养育子女的辛劳，引发考生对感恩父母的思考；材料二将尊老的范围从自己的长辈扩展到他人的长辈，体现了一种更广泛的道德要求；材料三则将视角聚焦于人口老龄化这一现实问题，引导考生思考在这样的大背景下，如何践行敬亲尊老的传统美德。</w:t>
      </w:r>
    </w:p>
    <w:p w14:paraId="672F1EF0">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考生在写作时，可以从以下几个方面进行思辨：</w:t>
      </w:r>
    </w:p>
    <w:p w14:paraId="16DB4F2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传统美德与现代社会的关系：探讨敬亲尊老这一传统美德在人口老龄化的现代社会中如何传承和发扬，以及传统美德对解决现代社会问题的积极意义。</w:t>
      </w:r>
    </w:p>
    <w:p w14:paraId="5A261A9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个人责任与社会责任的平衡：思考在面对父母长辈时，个人应尽的敬养责任，以及在社会层面上，如何共同为老年人创造更好的生活环境，承担起关爱老人的社会责任。</w:t>
      </w:r>
    </w:p>
    <w:p w14:paraId="3742F35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 xml:space="preserve">积极老龄化与敬亲尊老：分析 “莫道桑榆晚，为霞尚满天” 所体现的积极老龄化观念，如何与敬亲尊老的传统美德相互促进，让老年人在社会中发挥更大的价值。    </w:t>
      </w:r>
    </w:p>
    <w:p w14:paraId="6DCA2D61">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写作可以有这几个方向：论述敬亲尊老的传统意义，回顾历史，阐述敬亲尊老在中国传统文化中的重要地位，以及对个人品德修养和社会和谐稳定的积极影响。分析人口老龄化的挑战与机遇，结合材料三，探讨人口老龄化给社会带来的经济、社会和文化等方面的挑战，同时也挖掘老年人在经验、智慧等方面的价值，以及积极老龄化带来的机遇。提出践行敬亲尊老的具体措施，从个人、家庭、社会等多个层面，提出在人口老龄化背景下践行敬亲尊老美德的具体行动方案，如关爱父母的日常生活、参与社区养老服务、推动老年人权益保障等。强调传统美德与时代担当的结合，总结全文，强调在新时代，我们既要传承敬亲尊老的传统美德，又要以积极的态度应对人口老龄化挑战，将传统美德与时代担当相结合，共同构建一个关爱老人、和谐发展的社会。</w:t>
      </w:r>
    </w:p>
    <w:p w14:paraId="7EB031A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（三）范文示例</w:t>
      </w:r>
    </w:p>
    <w:p w14:paraId="40E3CA16">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敬吾老以及人之老，共绘桑榆晚晴天</w:t>
      </w:r>
    </w:p>
    <w:p w14:paraId="1F956AB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“天意怜幽草，人间重晚晴。” 当岁月的车轮滚滚向前，人口老龄化的趋势日益显著，如一抹不容忽视的霞光映照在社会的天空。从《诗经》中 “哀哀父母，生我劬劳” 的深情吟唱，到孟子 “老吾老，以及人之老” 的谆谆教诲，再到 “莫道桑榆晚，为霞尚满天” 的豁达之语，尊老敬老的传统如同一座巍峨的灯塔，照亮着我们前行的道路。</w:t>
      </w:r>
    </w:p>
    <w:p w14:paraId="2FAF57C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作为新时代的青少年，我们正处在人生的花季，如清晨的朝阳，充满着生机与活力。然而，我们不能忘记，在我们成长的背后，是父母含辛茹苦的养育，是长辈们无私的关爱。“哀哀父母，生我劬劳”，这句古老的诗句，如同一记沉重的钟声，提醒着我们要时刻感恩父母的养育之恩。当我们在温暖的家中享受着父母的呵护时，可曾想过，有多少老人正孤独地守望着岁月的流逝？当我们在学校里追逐着梦想时，可曾想过，有多少老人正渴望着一份关怀与陪伴？</w:t>
      </w:r>
    </w:p>
    <w:p w14:paraId="5D93AA4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 xml:space="preserve">“老吾老，以及人之老。” 孟子的这句话，如同一股清泉，流淌在我们的心田。它告诉我们，尊敬自己的长辈，也要尊敬别人的长辈。在这个老龄化的社会里，每一位老人都是一本厚重的书，他们的人生经历、智慧和情感，都是我们宝贵的财富。我们可以走进养老院，为老人们送去温暖和欢笑；我们可以参加志愿者活动，为社区里的老人提供帮助和服务；我们可以在日常生活中，对身边的老人多一份关心和尊重。一个微笑，一句问候，一次搀扶，都能让老人们感受到社会的关爱和温暖。    </w:t>
      </w:r>
    </w:p>
    <w:p w14:paraId="26FC17B9">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老年人的生活并不是黯淡无光的，他们依然可以绽放出绚丽的光彩。我们可以看到，许多老人在退休后，依然积极地参与社会活动，发挥着自己的余热。他们有的投身于公益事业，为社会做出贡献；有的追求自己的兴趣爱好，丰富自己的生活；有的则将自己的人生经验传授给年轻人，成为他们的良师益友。老年人的智慧和经验，是我们社会的宝贵财富，我们应该尊重他们，学习他们，让他们在晚年依然能够实现自己的价值。</w:t>
      </w:r>
    </w:p>
    <w:p w14:paraId="6FA0DDD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在这个老龄化的时代，我们青少年肩负着重要的责任。我们要传承尊老敬老的传统美德，用我们的行动为老人们撑起一片温暖的天空。让我们从身边的小事做起，尊敬父母，关爱长辈，帮助老人。让我们用我们的爱心和耐心，陪伴老人们走过人生的最后一段旅程。让我们共同努力，营造一个尊老敬老的社会氛围，让每一位老人都能享受到幸福的晚年生活。</w:t>
      </w:r>
    </w:p>
    <w:p w14:paraId="779CE814">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b w:val="0"/>
          <w:bCs w:val="0"/>
          <w:i w:val="0"/>
          <w:iCs w:val="0"/>
          <w:caps w:val="0"/>
          <w:color w:val="auto"/>
          <w:spacing w:val="0"/>
          <w:sz w:val="21"/>
          <w:szCs w:val="21"/>
          <w:shd w:val="clear" w:color="auto" w:fill="FFFFFF"/>
          <w:lang w:val="en-US" w:eastAsia="zh-CN"/>
        </w:rPr>
      </w:pPr>
      <w:r>
        <w:rPr>
          <w:rFonts w:ascii="楷体" w:eastAsia="楷体" w:hAnsi="楷体" w:cs="楷体" w:hint="eastAsia"/>
          <w:b w:val="0"/>
          <w:bCs w:val="0"/>
          <w:i w:val="0"/>
          <w:iCs w:val="0"/>
          <w:caps w:val="0"/>
          <w:color w:val="auto"/>
          <w:spacing w:val="0"/>
          <w:sz w:val="21"/>
          <w:szCs w:val="21"/>
          <w:shd w:val="clear" w:color="auto" w:fill="FFFFFF"/>
          <w:lang w:val="en-US" w:eastAsia="zh-CN"/>
        </w:rPr>
        <w:t>“谁言寸草心，报得三春晖。” 让我们以感恩之心，敬吾老以及人之老，共绘桑榆晚晴天，让这个世界因为我们的努力而变得更加美好。</w:t>
      </w:r>
    </w:p>
    <w:p w14:paraId="41E74816">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（四）金句素材积累</w:t>
      </w:r>
    </w:p>
    <w:p w14:paraId="6E6DDFA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1.哀哀父母，生我劬劳。——《诗经·小雅·蓼莪》(可怜我父母，抚养我太辛劳。)</w:t>
      </w:r>
    </w:p>
    <w:p w14:paraId="6674A0D7">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2.老吾老，以及人之老。——战国《孟子·梁惠王上》(赡养自己的长辈时，也要顾及其他老人。)</w:t>
      </w:r>
    </w:p>
    <w:p w14:paraId="290024DF">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3.孝子之养也，乐其心，不违其志。——西汉·戴圣(编)《礼记·内则》</w:t>
      </w:r>
    </w:p>
    <w:p w14:paraId="5716D8E5">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(孝子要使父母从心里感到愉快，不违背他们意志。)</w:t>
      </w:r>
    </w:p>
    <w:p w14:paraId="091F926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4.日月如梭催人老，人人都有老来难!人人都应敬老人，孝敬老人美名传。</w:t>
      </w:r>
    </w:p>
    <w:p w14:paraId="44EC7ED8">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——民间小调《老来难》</w:t>
      </w:r>
    </w:p>
    <w:p w14:paraId="721BB85D">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5.一个老年人是第二次做婴孩。——[英国]莎士比亚《哈姆雷特》</w:t>
      </w:r>
    </w:p>
    <w:p w14:paraId="4ACCDA22">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r>
        <w:rPr>
          <w:rFonts w:ascii="宋体" w:eastAsia="宋体" w:hAnsi="宋体" w:cs="宋体" w:hint="default"/>
          <w:b w:val="0"/>
          <w:bCs w:val="0"/>
          <w:i w:val="0"/>
          <w:iCs w:val="0"/>
          <w:caps w:val="0"/>
          <w:color w:val="auto"/>
          <w:spacing w:val="0"/>
          <w:sz w:val="21"/>
          <w:szCs w:val="21"/>
          <w:shd w:val="clear" w:color="auto" w:fill="FFFFFF"/>
          <w:lang w:val="en-US" w:eastAsia="zh-CN"/>
        </w:rPr>
        <w:t>6.莫道桑榆晚，为霞尚满天。</w:t>
      </w:r>
    </w:p>
    <w:p w14:paraId="38286E8A">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ascii="宋体" w:eastAsia="宋体" w:hAnsi="宋体" w:cs="宋体" w:hint="default"/>
          <w:b w:val="0"/>
          <w:bCs w:val="0"/>
          <w:i w:val="0"/>
          <w:iCs w:val="0"/>
          <w:caps w:val="0"/>
          <w:color w:val="auto"/>
          <w:spacing w:val="0"/>
          <w:sz w:val="21"/>
          <w:szCs w:val="21"/>
          <w:shd w:val="clear" w:color="auto" w:fill="FFFFFF"/>
          <w:lang w:val="en-US" w:eastAsia="zh-CN"/>
        </w:rPr>
      </w:pPr>
    </w:p>
    <w:sectPr>
      <w:headerReference w:type="default" r:id="rId6"/>
      <w:footerReference w:type="default" r:id="rId7"/>
      <w:pgSz w:w="11906" w:h="16838"/>
      <w:pgMar w:top="1270" w:right="1179" w:bottom="1270" w:left="1179" w:header="851" w:footer="992" w:gutter="0"/>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50"/>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4699697">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083EFDD1">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w10:wrap anchorx="margin"/>
            </v:shape>
          </w:pict>
        </mc:Fallback>
      </mc:AlternateConten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A753877">
    <w:pPr>
      <w:pStyle w:val="Header"/>
      <w:jc w:val="center"/>
      <w:rPr>
        <w:rFonts w:eastAsiaTheme="minorEastAsia" w:hint="default"/>
        <w:lang w:val="en-US" w:eastAsia="zh-CN"/>
      </w:rPr>
    </w:pPr>
    <w:r>
      <w:rPr>
        <w:rFonts w:hint="eastAsia"/>
        <w:lang w:val="en-US" w:eastAsia="zh-CN"/>
      </w:rPr>
      <w:t>2025届高三语文第十七期阅读资料</w:t>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1A742A"/>
    <w:rsid w:val="004151FC"/>
    <w:rsid w:val="00C02FC6"/>
    <w:rsid w:val="02DA1F3A"/>
    <w:rsid w:val="0BF51B9C"/>
    <w:rsid w:val="0C3407A5"/>
    <w:rsid w:val="0C4736E0"/>
    <w:rsid w:val="150D43F1"/>
    <w:rsid w:val="18FE0E90"/>
    <w:rsid w:val="1E42335E"/>
    <w:rsid w:val="205460BE"/>
    <w:rsid w:val="21E62252"/>
    <w:rsid w:val="2C6F33DB"/>
    <w:rsid w:val="2E934C8C"/>
    <w:rsid w:val="31061FC9"/>
    <w:rsid w:val="319319AE"/>
    <w:rsid w:val="36B329B4"/>
    <w:rsid w:val="37BC0849"/>
    <w:rsid w:val="3BC1190E"/>
    <w:rsid w:val="434846C3"/>
    <w:rsid w:val="4ABF170F"/>
    <w:rsid w:val="4C516396"/>
    <w:rsid w:val="4DCF7EBB"/>
    <w:rsid w:val="509E7BDC"/>
    <w:rsid w:val="5197091D"/>
    <w:rsid w:val="51AD204E"/>
    <w:rsid w:val="544B65D2"/>
    <w:rsid w:val="55C51010"/>
    <w:rsid w:val="566E4145"/>
    <w:rsid w:val="56921A85"/>
    <w:rsid w:val="5E1A742A"/>
    <w:rsid w:val="5EFA0447"/>
    <w:rsid w:val="6AF44007"/>
    <w:rsid w:val="6BA67A1A"/>
    <w:rsid w:val="6D437B25"/>
    <w:rsid w:val="79D00993"/>
    <w:rsid w:val="7AB4245F"/>
    <w:rsid w:val="7B152B01"/>
    <w:rsid w:val="7E527BC8"/>
    <w:rsid w:val="7E61460C"/>
    <w:rsid w:val="7F983D01"/>
  </w:rsids>
  <w:docVars>
    <w:docVar w:name="commondata" w:val="eyJoZGlkIjoiZmE1NzEyNTNiODk4ZDFkNDYxODhmYzI3YjdmZTlmYT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spacing w:before="0" w:beforeAutospacing="1" w:after="0" w:afterAutospacing="1"/>
      <w:jc w:val="left"/>
      <w:outlineLvl w:val="0"/>
    </w:pPr>
    <w:rPr>
      <w:rFonts w:ascii="宋体" w:eastAsia="宋体" w:hAnsi="宋体" w:cs="宋体" w:hint="eastAsia"/>
      <w:b/>
      <w:bCs/>
      <w:kern w:val="44"/>
      <w:sz w:val="48"/>
      <w:szCs w:val="48"/>
      <w:lang w:val="en-US" w:eastAsia="zh-CN" w:bidi="ar"/>
    </w:rPr>
  </w:style>
  <w:style w:type="paragraph" w:styleId="Heading2">
    <w:name w:val="heading 2"/>
    <w:basedOn w:val="Normal"/>
    <w:next w:val="Normal"/>
    <w:semiHidden/>
    <w:unhideWhenUsed/>
    <w:qFormat/>
    <w:pPr>
      <w:spacing w:before="0" w:beforeAutospacing="1" w:after="0" w:afterAutospacing="1"/>
      <w:jc w:val="left"/>
      <w:outlineLvl w:val="1"/>
    </w:pPr>
    <w:rPr>
      <w:rFonts w:ascii="宋体" w:eastAsia="宋体" w:hAnsi="宋体" w:cs="宋体" w:hint="eastAsia"/>
      <w:b/>
      <w:bCs/>
      <w:kern w:val="0"/>
      <w:sz w:val="36"/>
      <w:szCs w:val="36"/>
      <w:lang w:val="en-US" w:eastAsia="zh-CN" w:bidi="ar"/>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26022</Words>
  <Characters>26182</Characters>
  <Application>Microsoft Office Word</Application>
  <DocSecurity>0</DocSecurity>
  <Lines>0</Lines>
  <Paragraphs>0</Paragraphs>
  <ScaleCrop>false</ScaleCrop>
  <Company/>
  <LinksUpToDate>false</LinksUpToDate>
  <CharactersWithSpaces>26280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金蛇郎君</dc:creator>
  <cp:lastModifiedBy>白水依人</cp:lastModifiedBy>
  <cp:revision>1</cp:revision>
  <dcterms:created xsi:type="dcterms:W3CDTF">2023-10-02T10:40:00Z</dcterms:created>
  <dcterms:modified xsi:type="dcterms:W3CDTF">2024-12-08T14:08:43Z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