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F65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宋体" w:hAnsi="宋体" w:eastAsia="宋体" w:cs="宋体"/>
          <w:sz w:val="24"/>
          <w:szCs w:val="24"/>
        </w:rPr>
      </w:pPr>
      <w:r>
        <w:rPr>
          <w:rStyle w:val="5"/>
          <w:rFonts w:hint="eastAsia" w:ascii="宋体" w:hAnsi="宋体" w:eastAsia="宋体" w:cs="宋体"/>
          <w:sz w:val="24"/>
          <w:szCs w:val="24"/>
          <w:bdr w:val="none" w:color="auto" w:sz="0" w:space="0"/>
        </w:rPr>
        <w:t>小学道德与法治教学中活动情境创设的路径探究</w:t>
      </w:r>
    </w:p>
    <w:p w14:paraId="300FCA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宋体" w:hAnsi="宋体" w:eastAsia="宋体" w:cs="宋体"/>
          <w:sz w:val="24"/>
          <w:szCs w:val="24"/>
        </w:rPr>
      </w:pPr>
      <w:r>
        <w:rPr>
          <w:rStyle w:val="5"/>
          <w:rFonts w:hint="eastAsia" w:ascii="宋体" w:hAnsi="宋体" w:eastAsia="宋体" w:cs="宋体"/>
          <w:sz w:val="24"/>
          <w:szCs w:val="24"/>
          <w:bdr w:val="none" w:color="auto" w:sz="0" w:space="0"/>
        </w:rPr>
        <w:t>沧县大褚村乡西河头小学</w:t>
      </w:r>
      <w:r>
        <w:rPr>
          <w:rStyle w:val="5"/>
          <w:rFonts w:hint="eastAsia" w:ascii="宋体" w:hAnsi="宋体" w:eastAsia="宋体" w:cs="宋体"/>
          <w:sz w:val="24"/>
          <w:szCs w:val="24"/>
          <w:bdr w:val="none" w:color="auto" w:sz="0" w:space="0"/>
          <w:lang w:val="en-US" w:eastAsia="zh-CN"/>
        </w:rPr>
        <w:t xml:space="preserve">   </w:t>
      </w:r>
      <w:r>
        <w:rPr>
          <w:rStyle w:val="5"/>
          <w:rFonts w:hint="eastAsia" w:ascii="宋体" w:hAnsi="宋体" w:eastAsia="宋体" w:cs="宋体"/>
          <w:sz w:val="24"/>
          <w:szCs w:val="24"/>
          <w:bdr w:val="none" w:color="auto" w:sz="0" w:space="0"/>
        </w:rPr>
        <w:t>王艳飞</w:t>
      </w:r>
      <w:bookmarkStart w:id="0" w:name="_GoBack"/>
      <w:bookmarkEnd w:id="0"/>
    </w:p>
    <w:p w14:paraId="56E5AA74">
      <w:pPr>
        <w:keepNext w:val="0"/>
        <w:keepLines w:val="0"/>
        <w:pageBreakBefore w:val="0"/>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spacing w:val="30"/>
          <w:sz w:val="24"/>
          <w:szCs w:val="24"/>
          <w:bdr w:val="none" w:color="auto" w:sz="0" w:space="0"/>
        </w:rPr>
      </w:pPr>
      <w:r>
        <w:rPr>
          <w:rStyle w:val="5"/>
          <w:rFonts w:hint="eastAsia" w:ascii="宋体" w:hAnsi="宋体" w:eastAsia="宋体" w:cs="宋体"/>
          <w:spacing w:val="30"/>
          <w:sz w:val="24"/>
          <w:szCs w:val="24"/>
          <w:bdr w:val="none" w:color="auto" w:sz="0" w:space="0"/>
        </w:rPr>
        <w:t>摘 要：</w:t>
      </w:r>
      <w:r>
        <w:rPr>
          <w:rFonts w:hint="eastAsia" w:ascii="宋体" w:hAnsi="宋体" w:eastAsia="宋体" w:cs="宋体"/>
          <w:spacing w:val="30"/>
          <w:sz w:val="24"/>
          <w:szCs w:val="24"/>
          <w:bdr w:val="none" w:color="auto" w:sz="0" w:space="0"/>
        </w:rPr>
        <w:t>新课程改革背景下，要求加强对学生核心素养的培养。小学生正处于正确价值观与人生观树立的关键阶段。为此，在加强学生文化课教育的前提下，还应该注重培养学生的道德品质，加强对小学道德与法治教育教学的重视。为进一步提升道德与法治教育教学质量，本文对小学道德与法治教学中活动情境创设的路径做进一步探究分析。</w:t>
      </w:r>
    </w:p>
    <w:p w14:paraId="4E107605">
      <w:pPr>
        <w:keepNext w:val="0"/>
        <w:keepLines w:val="0"/>
        <w:pageBreakBefore w:val="0"/>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spacing w:val="30"/>
          <w:sz w:val="24"/>
          <w:szCs w:val="24"/>
          <w:bdr w:val="none" w:color="auto" w:sz="0" w:space="0"/>
        </w:rPr>
      </w:pPr>
      <w:r>
        <w:rPr>
          <w:rStyle w:val="5"/>
          <w:rFonts w:hint="eastAsia" w:ascii="宋体" w:hAnsi="宋体" w:eastAsia="宋体" w:cs="宋体"/>
          <w:spacing w:val="30"/>
          <w:sz w:val="24"/>
          <w:szCs w:val="24"/>
          <w:bdr w:val="none" w:color="auto" w:sz="0" w:space="0"/>
        </w:rPr>
        <w:t>关键词：</w:t>
      </w:r>
      <w:r>
        <w:rPr>
          <w:rFonts w:hint="eastAsia" w:ascii="宋体" w:hAnsi="宋体" w:eastAsia="宋体" w:cs="宋体"/>
          <w:spacing w:val="30"/>
          <w:sz w:val="24"/>
          <w:szCs w:val="24"/>
          <w:bdr w:val="none" w:color="auto" w:sz="0" w:space="0"/>
        </w:rPr>
        <w:t>小学道德与法治；活动情境；创设路径</w:t>
      </w:r>
      <w:r>
        <w:rPr>
          <w:rFonts w:hint="eastAsia" w:ascii="宋体" w:hAnsi="宋体" w:eastAsia="宋体" w:cs="宋体"/>
          <w:sz w:val="24"/>
          <w:szCs w:val="24"/>
          <w:bdr w:val="none" w:color="auto" w:sz="0" w:space="0"/>
        </w:rPr>
        <w:br w:type="textWrapping"/>
      </w:r>
      <w:r>
        <w:rPr>
          <w:rFonts w:hint="eastAsia" w:ascii="宋体" w:hAnsi="宋体" w:eastAsia="宋体" w:cs="宋体"/>
          <w:spacing w:val="30"/>
          <w:sz w:val="24"/>
          <w:szCs w:val="24"/>
          <w:bdr w:val="none" w:color="auto" w:sz="0" w:space="0"/>
        </w:rPr>
        <w:t>思政课是落实立德树人根本任务的关键课程，道德与法治课程是义务教育阶段的思政课。小学道德与法治课堂是小学德育的主阵地，而小学生的思维能力还未成熟，道德与法治的很多理念他们不能完全理解。为了更有效地发挥道德与法治课程的德育作用，教师可以借助活动情境法开展教育教学，通过多样化的活动情境的创设，吸引学生更加积极主动地钻研，更为深入地探究道德与法治课堂教学内容，引导学生明确人生发展方向，促使学生成长为德智体美劳全面发展的社会主义建设者和接班人。</w:t>
      </w:r>
    </w:p>
    <w:p w14:paraId="3B040FF9">
      <w:pPr>
        <w:keepNext w:val="0"/>
        <w:keepLines w:val="0"/>
        <w:pageBreakBefore w:val="0"/>
        <w:numPr>
          <w:ilvl w:val="0"/>
          <w:numId w:val="0"/>
        </w:numPr>
        <w:kinsoku/>
        <w:wordWrap/>
        <w:overflowPunct/>
        <w:topLinePunct w:val="0"/>
        <w:autoSpaceDE/>
        <w:autoSpaceDN/>
        <w:bidi w:val="0"/>
        <w:adjustRightInd/>
        <w:snapToGrid/>
        <w:spacing w:line="360" w:lineRule="auto"/>
        <w:ind w:left="239" w:leftChars="114" w:firstLine="301" w:firstLineChars="100"/>
        <w:textAlignment w:val="auto"/>
        <w:rPr>
          <w:rStyle w:val="5"/>
          <w:rFonts w:hint="eastAsia" w:ascii="宋体" w:hAnsi="宋体" w:eastAsia="宋体" w:cs="宋体"/>
          <w:spacing w:val="30"/>
          <w:sz w:val="24"/>
          <w:szCs w:val="24"/>
          <w:bdr w:val="none" w:color="auto" w:sz="0" w:space="0"/>
        </w:rPr>
      </w:pPr>
      <w:r>
        <w:rPr>
          <w:rFonts w:hint="eastAsia" w:ascii="宋体" w:hAnsi="宋体" w:eastAsia="宋体" w:cs="宋体"/>
          <w:b/>
          <w:spacing w:val="30"/>
          <w:kern w:val="2"/>
          <w:sz w:val="24"/>
          <w:szCs w:val="24"/>
          <w:bdr w:val="none" w:color="auto" w:sz="0" w:space="0"/>
          <w:lang w:val="en-US" w:eastAsia="zh-CN" w:bidi="ar-SA"/>
        </w:rPr>
        <w:t>一、</w:t>
      </w:r>
      <w:r>
        <w:rPr>
          <w:rStyle w:val="5"/>
          <w:rFonts w:hint="eastAsia" w:ascii="宋体" w:hAnsi="宋体" w:eastAsia="宋体" w:cs="宋体"/>
          <w:spacing w:val="30"/>
          <w:sz w:val="24"/>
          <w:szCs w:val="24"/>
          <w:bdr w:val="none" w:color="auto" w:sz="0" w:space="0"/>
        </w:rPr>
        <w:t>借助信息技术创设教学情境，激发学生的学习兴趣</w:t>
      </w:r>
    </w:p>
    <w:p w14:paraId="6FC81A66">
      <w:pPr>
        <w:keepNext w:val="0"/>
        <w:keepLines w:val="0"/>
        <w:pageBreakBefore w:val="0"/>
        <w:numPr>
          <w:ilvl w:val="0"/>
          <w:numId w:val="0"/>
        </w:numPr>
        <w:kinsoku/>
        <w:wordWrap/>
        <w:overflowPunct/>
        <w:topLinePunct w:val="0"/>
        <w:autoSpaceDE/>
        <w:autoSpaceDN/>
        <w:bidi w:val="0"/>
        <w:adjustRightInd/>
        <w:snapToGrid/>
        <w:spacing w:line="360" w:lineRule="auto"/>
        <w:ind w:left="239" w:leftChars="114" w:firstLine="600" w:firstLineChars="200"/>
        <w:textAlignment w:val="auto"/>
        <w:rPr>
          <w:rFonts w:hint="eastAsia" w:ascii="宋体" w:hAnsi="宋体" w:eastAsia="宋体" w:cs="宋体"/>
          <w:spacing w:val="30"/>
          <w:sz w:val="24"/>
          <w:szCs w:val="24"/>
          <w:bdr w:val="none" w:color="auto" w:sz="0" w:space="0"/>
        </w:rPr>
      </w:pPr>
      <w:r>
        <w:rPr>
          <w:rFonts w:hint="eastAsia" w:ascii="宋体" w:hAnsi="宋体" w:eastAsia="宋体" w:cs="宋体"/>
          <w:spacing w:val="30"/>
          <w:sz w:val="24"/>
          <w:szCs w:val="24"/>
          <w:bdr w:val="none" w:color="auto" w:sz="0" w:space="0"/>
        </w:rPr>
        <w:t>信息时代背景下，教师也应该与时俱进，课堂中积极应用信息技术手段，其具备教学模式多样化、教学资源丰富多彩等优势。在教学中可以把教学内容以图文并茂的方式展现出来，营造一个趣味性更强学习气氛，提供给学生更加形象直观的感受，让学生获得身临其境的体验。此类教学情境不但能够激发学生的探究欲望，而且还能够提升学生的理解能力，促使小学道德与法治教学更具有效性。</w:t>
      </w:r>
    </w:p>
    <w:p w14:paraId="50E2413A">
      <w:pPr>
        <w:keepNext w:val="0"/>
        <w:keepLines w:val="0"/>
        <w:pageBreakBefore w:val="0"/>
        <w:numPr>
          <w:ilvl w:val="0"/>
          <w:numId w:val="0"/>
        </w:numPr>
        <w:kinsoku/>
        <w:wordWrap/>
        <w:overflowPunct/>
        <w:topLinePunct w:val="0"/>
        <w:autoSpaceDE/>
        <w:autoSpaceDN/>
        <w:bidi w:val="0"/>
        <w:adjustRightInd/>
        <w:snapToGrid/>
        <w:spacing w:line="360" w:lineRule="auto"/>
        <w:ind w:left="239" w:leftChars="114" w:firstLine="600" w:firstLineChars="200"/>
        <w:textAlignment w:val="auto"/>
        <w:rPr>
          <w:rFonts w:hint="eastAsia" w:ascii="宋体" w:hAnsi="宋体" w:eastAsia="宋体" w:cs="宋体"/>
          <w:spacing w:val="30"/>
          <w:sz w:val="24"/>
          <w:szCs w:val="24"/>
          <w:bdr w:val="none" w:color="auto" w:sz="0" w:space="0"/>
        </w:rPr>
      </w:pPr>
      <w:r>
        <w:rPr>
          <w:rFonts w:hint="eastAsia" w:ascii="宋体" w:hAnsi="宋体" w:eastAsia="宋体" w:cs="宋体"/>
          <w:spacing w:val="30"/>
          <w:sz w:val="24"/>
          <w:szCs w:val="24"/>
          <w:bdr w:val="none" w:color="auto" w:sz="0" w:space="0"/>
        </w:rPr>
        <w:t>例如，在进行部编版五年级上册《改变世界的四大发明》一课的教学时，为使同学们能够感受到古代科技的强大，可以借助视频资源直观地为学生展现古代四大发明,引导学生在学习中知道我国是有几千年历史的文明古国,感受中华民族对世界文明的重大贡献。在讲解指南针时，可以借助司南到指南针演变过程的视频，让学生了解古代中国人很早就发现了磁石具有指示方向的性质，并利用天然磁铁制成了指南工具——司南，从而让学生体会我国古人的创新精神，增强学生民族自豪感和自信心，培养科学探究精神，激发学生的学习兴趣。</w:t>
      </w:r>
    </w:p>
    <w:p w14:paraId="268BD35F">
      <w:pPr>
        <w:keepNext w:val="0"/>
        <w:keepLines w:val="0"/>
        <w:pageBreakBefore w:val="0"/>
        <w:numPr>
          <w:ilvl w:val="0"/>
          <w:numId w:val="1"/>
        </w:numPr>
        <w:kinsoku/>
        <w:wordWrap/>
        <w:overflowPunct/>
        <w:topLinePunct w:val="0"/>
        <w:autoSpaceDE/>
        <w:autoSpaceDN/>
        <w:bidi w:val="0"/>
        <w:adjustRightInd/>
        <w:snapToGrid/>
        <w:spacing w:line="360" w:lineRule="auto"/>
        <w:ind w:left="239" w:leftChars="114" w:firstLine="482" w:firstLineChars="200"/>
        <w:textAlignment w:val="auto"/>
        <w:rPr>
          <w:rStyle w:val="5"/>
          <w:rFonts w:hint="eastAsia" w:ascii="宋体" w:hAnsi="宋体" w:eastAsia="宋体" w:cs="宋体"/>
          <w:sz w:val="24"/>
          <w:szCs w:val="24"/>
          <w:bdr w:val="none" w:color="auto" w:sz="0" w:space="0"/>
        </w:rPr>
      </w:pPr>
      <w:r>
        <w:rPr>
          <w:rStyle w:val="5"/>
          <w:rFonts w:hint="eastAsia" w:ascii="宋体" w:hAnsi="宋体" w:eastAsia="宋体" w:cs="宋体"/>
          <w:sz w:val="24"/>
          <w:szCs w:val="24"/>
          <w:bdr w:val="none" w:color="auto" w:sz="0" w:space="0"/>
        </w:rPr>
        <w:t>创建生活化的教学情境，提升学生知识的应用和理解能力</w:t>
      </w:r>
    </w:p>
    <w:p w14:paraId="1CB0A2AC">
      <w:pPr>
        <w:keepNext w:val="0"/>
        <w:keepLines w:val="0"/>
        <w:pageBreakBefore w:val="0"/>
        <w:numPr>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pacing w:val="30"/>
          <w:sz w:val="24"/>
          <w:szCs w:val="24"/>
          <w:bdr w:val="none" w:color="auto" w:sz="0" w:space="0"/>
        </w:rPr>
      </w:pPr>
      <w:r>
        <w:rPr>
          <w:rFonts w:hint="eastAsia" w:ascii="宋体" w:hAnsi="宋体" w:eastAsia="宋体" w:cs="宋体"/>
          <w:spacing w:val="30"/>
          <w:sz w:val="24"/>
          <w:szCs w:val="24"/>
          <w:bdr w:val="none" w:color="auto" w:sz="0" w:space="0"/>
        </w:rPr>
        <w:t>道德与法治是来源于生活、应用于生活的学科。为此，教师在运用活动情境教学法时，就可借助实际生活中蕴含的一些教学知识点来加强对学生的教育。虽然小学生的生活经验有限，但是他们的想象力丰富。因此，教师可以通过积极的引导，使学生能够在实际生活中感悟其中的道理，进而掌握道德与法治教学中的相关知识，增强学生对于知识的理解。</w:t>
      </w:r>
    </w:p>
    <w:p w14:paraId="31809820">
      <w:pPr>
        <w:keepNext w:val="0"/>
        <w:keepLines w:val="0"/>
        <w:pageBreakBefore w:val="0"/>
        <w:numPr>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pacing w:val="30"/>
          <w:sz w:val="24"/>
          <w:szCs w:val="24"/>
          <w:bdr w:val="none" w:color="auto" w:sz="0" w:space="0"/>
        </w:rPr>
      </w:pPr>
      <w:r>
        <w:rPr>
          <w:rFonts w:hint="eastAsia" w:ascii="宋体" w:hAnsi="宋体" w:eastAsia="宋体" w:cs="宋体"/>
          <w:spacing w:val="30"/>
          <w:sz w:val="24"/>
          <w:szCs w:val="24"/>
          <w:bdr w:val="none" w:color="auto" w:sz="0" w:space="0"/>
        </w:rPr>
        <w:t>例如，在进行部编版四年级上册《变废为宝有妙招》的教学时，要求学生能够进一步掌握垃圾分类、垃圾回收、垃圾循环再利用的价值和意义，帮助学生树立绿色环保意识，改变以往破坏环境、浪费资源的生活方式，激发学生的能动性，将废旧资源进行再利用，培养学生的社会责任感和环境保护意识。教师可以为学生播放一家四口一年仅产生一瓶垃圾的视频，让学生观察他们是怎样合理安排规划生活的，进而引入垃圾减量有妙招的课题，引导学生结合自己的实际生活探讨减少垃圾的妙招，如购物时应减少塑料袋的使用，多用绿色环保的布袋等，让学生发现日常生活中自己可以做到的环保行为，提升学生的环保实践能力。在给学生讲解完垃圾分类时，教师可以根据日常家庭中常见的垃圾让学生进行分类，还可以带领学生开展“变废为宝”为主题的实践活动，组织学生利用身边的废弃物品举办创意手工品展览会，这样才能把课堂学到的知识应用于实践，把环保意识变为环保行动。</w:t>
      </w:r>
    </w:p>
    <w:p w14:paraId="1D0ABC33">
      <w:pPr>
        <w:keepNext w:val="0"/>
        <w:keepLines w:val="0"/>
        <w:pageBreakBefore w:val="0"/>
        <w:numPr>
          <w:ilvl w:val="0"/>
          <w:numId w:val="1"/>
        </w:numPr>
        <w:kinsoku/>
        <w:wordWrap/>
        <w:overflowPunct/>
        <w:topLinePunct w:val="0"/>
        <w:autoSpaceDE/>
        <w:autoSpaceDN/>
        <w:bidi w:val="0"/>
        <w:adjustRightInd/>
        <w:snapToGrid/>
        <w:spacing w:line="360" w:lineRule="auto"/>
        <w:ind w:left="239" w:leftChars="114" w:firstLine="602" w:firstLineChars="200"/>
        <w:textAlignment w:val="auto"/>
        <w:rPr>
          <w:rStyle w:val="5"/>
          <w:rFonts w:hint="eastAsia" w:ascii="宋体" w:hAnsi="宋体" w:eastAsia="宋体" w:cs="宋体"/>
          <w:spacing w:val="30"/>
          <w:sz w:val="24"/>
          <w:szCs w:val="24"/>
          <w:bdr w:val="none" w:color="auto" w:sz="0" w:space="0"/>
        </w:rPr>
      </w:pPr>
      <w:r>
        <w:rPr>
          <w:rStyle w:val="5"/>
          <w:rFonts w:hint="eastAsia" w:ascii="宋体" w:hAnsi="宋体" w:eastAsia="宋体" w:cs="宋体"/>
          <w:spacing w:val="30"/>
          <w:sz w:val="24"/>
          <w:szCs w:val="24"/>
          <w:bdr w:val="none" w:color="auto" w:sz="0" w:space="0"/>
        </w:rPr>
        <w:t>创设辩论性问题教学情境，激发学生的思维探究能力</w:t>
      </w:r>
    </w:p>
    <w:p w14:paraId="00CB88AB">
      <w:pPr>
        <w:keepNext w:val="0"/>
        <w:keepLines w:val="0"/>
        <w:pageBreakBefore w:val="0"/>
        <w:numPr>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pacing w:val="30"/>
          <w:sz w:val="24"/>
          <w:szCs w:val="24"/>
          <w:bdr w:val="none" w:color="auto" w:sz="0" w:space="0"/>
        </w:rPr>
      </w:pPr>
      <w:r>
        <w:rPr>
          <w:rFonts w:hint="eastAsia" w:ascii="宋体" w:hAnsi="宋体" w:eastAsia="宋体" w:cs="宋体"/>
          <w:spacing w:val="30"/>
          <w:sz w:val="24"/>
          <w:szCs w:val="24"/>
          <w:bdr w:val="none" w:color="auto" w:sz="0" w:space="0"/>
        </w:rPr>
        <w:t>以问题为导向来开展教育教学，能进一步引导学生在问题思考中提升认知能力。为有效激发学生的自主学习能力，创新教学模式，教师可以采用辩论赛的形式展开教学活动。结合小学生的兴趣取向和思维能力，制定合适的辩论话题，引导学生积极参与到教学问题的辩论中，进而达到更高效的教学效果。</w:t>
      </w:r>
      <w:r>
        <w:rPr>
          <w:rFonts w:hint="eastAsia" w:ascii="宋体" w:hAnsi="宋体" w:eastAsia="宋体" w:cs="宋体"/>
          <w:spacing w:val="30"/>
          <w:sz w:val="24"/>
          <w:szCs w:val="24"/>
          <w:bdr w:val="none" w:color="auto" w:sz="0" w:space="0"/>
        </w:rPr>
        <w:br w:type="textWrapping"/>
      </w:r>
      <w:r>
        <w:rPr>
          <w:rFonts w:hint="eastAsia" w:ascii="宋体" w:hAnsi="宋体" w:eastAsia="宋体" w:cs="宋体"/>
          <w:spacing w:val="30"/>
          <w:sz w:val="24"/>
          <w:szCs w:val="24"/>
          <w:bdr w:val="none" w:color="auto" w:sz="0" w:space="0"/>
        </w:rPr>
        <w:t>例如，在进行部编版四年级上册《网络游戏的是与非》的教学时，教师可以采用辩论赛的形式，让学生结合自己的经历，分成正方和反方进行辩论。（正方：网络游戏对儿童的发展利大于弊；反方：网络游戏对儿童的发展弊大于利）通过辩论的形式让学生在激烈的讨论中，说出网络游戏的利与弊，大大提升了学习兴趣和学习效率，同时也调动学生的探究意识，活跃课堂氛围，提升课堂教学的有效性。</w:t>
      </w:r>
    </w:p>
    <w:p w14:paraId="5001790A">
      <w:pPr>
        <w:keepNext w:val="0"/>
        <w:keepLines w:val="0"/>
        <w:pageBreakBefore w:val="0"/>
        <w:numPr>
          <w:numId w:val="0"/>
        </w:numPr>
        <w:kinsoku/>
        <w:wordWrap/>
        <w:overflowPunct/>
        <w:topLinePunct w:val="0"/>
        <w:autoSpaceDE/>
        <w:autoSpaceDN/>
        <w:bidi w:val="0"/>
        <w:adjustRightInd/>
        <w:snapToGrid/>
        <w:spacing w:line="360" w:lineRule="auto"/>
        <w:ind w:firstLine="602" w:firstLineChars="200"/>
        <w:textAlignment w:val="auto"/>
        <w:rPr>
          <w:rStyle w:val="5"/>
          <w:rFonts w:hint="eastAsia" w:ascii="宋体" w:hAnsi="宋体" w:eastAsia="宋体" w:cs="宋体"/>
          <w:spacing w:val="30"/>
          <w:sz w:val="24"/>
          <w:szCs w:val="24"/>
          <w:bdr w:val="none" w:color="auto" w:sz="0" w:space="0"/>
        </w:rPr>
      </w:pPr>
      <w:r>
        <w:rPr>
          <w:rStyle w:val="5"/>
          <w:rFonts w:hint="eastAsia" w:ascii="宋体" w:hAnsi="宋体" w:eastAsia="宋体" w:cs="宋体"/>
          <w:spacing w:val="30"/>
          <w:sz w:val="24"/>
          <w:szCs w:val="24"/>
          <w:bdr w:val="none" w:color="auto" w:sz="0" w:space="0"/>
        </w:rPr>
        <w:t>结束语:</w:t>
      </w:r>
    </w:p>
    <w:p w14:paraId="262ED58C">
      <w:pPr>
        <w:keepNext w:val="0"/>
        <w:keepLines w:val="0"/>
        <w:pageBreakBefore w:val="0"/>
        <w:numPr>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pacing w:val="30"/>
          <w:sz w:val="24"/>
          <w:szCs w:val="24"/>
          <w:bdr w:val="none" w:color="auto" w:sz="0" w:space="0"/>
        </w:rPr>
      </w:pPr>
      <w:r>
        <w:rPr>
          <w:rFonts w:hint="eastAsia" w:ascii="宋体" w:hAnsi="宋体" w:eastAsia="宋体" w:cs="宋体"/>
          <w:spacing w:val="30"/>
          <w:sz w:val="24"/>
          <w:szCs w:val="24"/>
          <w:bdr w:val="none" w:color="auto" w:sz="0" w:space="0"/>
        </w:rPr>
        <w:t>将活动情境创设有效应用于小学道德与法治教学课堂上，不但可以激发学生的自主学习兴趣，而且更有助于学生政治素养、道德观念、法治意识和人格修养的提升。为此，为更有效地发挥活动情境的应有价值，教师可以从借助信息技术创设教学情境激发学生的学习兴趣、创建生活化教学情境提升学生知识理解能力、创设辩论性问题教学情境激发学生的探究能力等有效路径，帮助学生建立正确的道德认知，构建道德与法治高效活力课堂。</w:t>
      </w:r>
    </w:p>
    <w:p w14:paraId="55DFEF4E">
      <w:pPr>
        <w:keepNext w:val="0"/>
        <w:keepLines w:val="0"/>
        <w:pageBreakBefore w:val="0"/>
        <w:numPr>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pacing w:val="30"/>
          <w:sz w:val="24"/>
          <w:szCs w:val="24"/>
          <w:bdr w:val="none" w:color="auto" w:sz="0" w:space="0"/>
        </w:rPr>
      </w:pPr>
      <w:r>
        <w:rPr>
          <w:rFonts w:hint="eastAsia" w:ascii="宋体" w:hAnsi="宋体" w:eastAsia="宋体" w:cs="宋体"/>
          <w:spacing w:val="30"/>
          <w:sz w:val="24"/>
          <w:szCs w:val="24"/>
          <w:bdr w:val="none" w:color="auto" w:sz="0" w:space="0"/>
        </w:rPr>
        <w:t>参考文献：</w:t>
      </w:r>
    </w:p>
    <w:p w14:paraId="6FDA9A14">
      <w:pPr>
        <w:keepNext w:val="0"/>
        <w:keepLines w:val="0"/>
        <w:pageBreakBefore w:val="0"/>
        <w:numPr>
          <w:ilvl w:val="0"/>
          <w:numId w:val="2"/>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pacing w:val="30"/>
          <w:sz w:val="24"/>
          <w:szCs w:val="24"/>
          <w:bdr w:val="none" w:color="auto" w:sz="0" w:space="0"/>
        </w:rPr>
      </w:pPr>
      <w:r>
        <w:rPr>
          <w:rFonts w:hint="eastAsia" w:ascii="宋体" w:hAnsi="宋体" w:eastAsia="宋体" w:cs="宋体"/>
          <w:spacing w:val="30"/>
          <w:sz w:val="24"/>
          <w:szCs w:val="24"/>
          <w:bdr w:val="none" w:color="auto" w:sz="0" w:space="0"/>
        </w:rPr>
        <w:t>殷凤.基于两难情境创设的小学道德与法治课教学设计与实施[J].现代教学,2021(24):32-38.</w:t>
      </w:r>
    </w:p>
    <w:p w14:paraId="791F518A">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00" w:firstLineChars="200"/>
        <w:textAlignment w:val="auto"/>
        <w:rPr>
          <w:rFonts w:hint="eastAsia" w:ascii="宋体" w:hAnsi="宋体" w:eastAsia="宋体" w:cs="宋体"/>
          <w:spacing w:val="30"/>
          <w:sz w:val="24"/>
          <w:szCs w:val="24"/>
          <w:bdr w:val="none" w:color="auto" w:sz="0" w:space="0"/>
        </w:rPr>
      </w:pPr>
      <w:r>
        <w:rPr>
          <w:rFonts w:hint="eastAsia" w:ascii="宋体" w:hAnsi="宋体" w:eastAsia="宋体" w:cs="宋体"/>
          <w:spacing w:val="30"/>
          <w:sz w:val="24"/>
          <w:szCs w:val="24"/>
          <w:bdr w:val="none" w:color="auto" w:sz="0" w:space="0"/>
        </w:rPr>
        <w:t>吴小芳.小学道德与法治教学中生活化情境的创设路径探索[J].当代家庭教育,2022(05):181-184.</w:t>
      </w:r>
    </w:p>
    <w:p w14:paraId="13362C66">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00" w:firstLineChars="200"/>
        <w:textAlignment w:val="auto"/>
        <w:rPr>
          <w:rFonts w:hint="eastAsia" w:ascii="宋体" w:hAnsi="宋体" w:eastAsia="宋体" w:cs="宋体"/>
          <w:spacing w:val="30"/>
          <w:sz w:val="24"/>
          <w:szCs w:val="24"/>
          <w:bdr w:val="none" w:color="auto" w:sz="0" w:space="0"/>
        </w:rPr>
      </w:pPr>
      <w:r>
        <w:rPr>
          <w:rFonts w:hint="eastAsia" w:ascii="宋体" w:hAnsi="宋体" w:eastAsia="宋体" w:cs="宋体"/>
          <w:spacing w:val="30"/>
          <w:sz w:val="24"/>
          <w:szCs w:val="24"/>
          <w:bdr w:val="none" w:color="auto" w:sz="0" w:space="0"/>
        </w:rPr>
        <w:t>谢海芳.小学道德与法治教学中生活化情境的创设路径探索[J].天津教育,2021(35):32-33.</w:t>
      </w:r>
    </w:p>
    <w:p w14:paraId="0B0682DB">
      <w:pPr>
        <w:keepNext w:val="0"/>
        <w:keepLines w:val="0"/>
        <w:pageBreakBefore w:val="0"/>
        <w:numPr>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24"/>
          <w:szCs w:val="24"/>
        </w:rPr>
      </w:pPr>
      <w:r>
        <w:rPr>
          <w:rFonts w:hint="eastAsia" w:ascii="宋体" w:hAnsi="宋体" w:eastAsia="宋体" w:cs="宋体"/>
          <w:spacing w:val="30"/>
          <w:sz w:val="24"/>
          <w:szCs w:val="24"/>
          <w:bdr w:val="none" w:color="auto" w:sz="0" w:space="0"/>
        </w:rPr>
        <w:t>[4]邵祥梅.以核心素养为导向的小学道德与法治课堂教学思考[J].中华活页文选(教师版),2023(12):151-153.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9E1D5"/>
    <w:multiLevelType w:val="singleLevel"/>
    <w:tmpl w:val="81F9E1D5"/>
    <w:lvl w:ilvl="0" w:tentative="0">
      <w:start w:val="1"/>
      <w:numFmt w:val="decimal"/>
      <w:lvlText w:val="[%1]"/>
      <w:lvlJc w:val="left"/>
      <w:pPr>
        <w:tabs>
          <w:tab w:val="left" w:pos="312"/>
        </w:tabs>
      </w:pPr>
    </w:lvl>
  </w:abstractNum>
  <w:abstractNum w:abstractNumId="1">
    <w:nsid w:val="B33D97A9"/>
    <w:multiLevelType w:val="singleLevel"/>
    <w:tmpl w:val="B33D97A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D7D59"/>
    <w:rsid w:val="58CD7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2024-12-04T06:08:00Z</dcterms:created>
  <dc:creator>冯</dc:creator>
  <cp:lastModifiedBy>冯</cp:lastModifiedBy>
  <dcterms:modified xsi:type="dcterms:W3CDTF">2024-12-04T06:11:01Z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4C8A90A5DB684DA48D15F8CF023C2D9E_11</vt:lpwstr>
  </property>
</Properties>
</file>