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E57AF" w14:textId="77777777" w:rsidR="0054213B" w:rsidRDefault="006B6BD4">
      <w:pPr>
        <w:widowControl/>
        <w:autoSpaceDE w:val="0"/>
        <w:autoSpaceDN w:val="0"/>
        <w:adjustRightInd w:val="0"/>
        <w:jc w:val="center"/>
        <w:rPr>
          <w:rFonts w:ascii="Helvetica" w:hAnsi="Helvetica" w:cs="Helvetica"/>
          <w:color w:val="000000" w:themeColor="text1"/>
          <w:kern w:val="0"/>
          <w:sz w:val="36"/>
          <w:szCs w:val="36"/>
        </w:rPr>
      </w:pPr>
      <w:r>
        <w:rPr>
          <w:rFonts w:ascii="Helvetica" w:hAnsi="Helvetica" w:cs="Helvetica"/>
          <w:color w:val="000000" w:themeColor="text1"/>
          <w:kern w:val="0"/>
          <w:sz w:val="36"/>
          <w:szCs w:val="36"/>
        </w:rPr>
        <w:t>人教版初中英语教材中示范对话的功能与教学</w:t>
      </w:r>
    </w:p>
    <w:p w14:paraId="3B36CA36" w14:textId="549FBE86" w:rsidR="0054213B" w:rsidRDefault="006B6BD4">
      <w:pPr>
        <w:widowControl/>
        <w:autoSpaceDE w:val="0"/>
        <w:autoSpaceDN w:val="0"/>
        <w:adjustRightInd w:val="0"/>
        <w:jc w:val="right"/>
        <w:rPr>
          <w:rFonts w:ascii="Helvetica" w:hAnsi="Helvetica" w:cs="Helvetica"/>
          <w:color w:val="000000" w:themeColor="text1"/>
          <w:kern w:val="0"/>
          <w:sz w:val="21"/>
          <w:szCs w:val="21"/>
        </w:rPr>
      </w:pPr>
      <w:r>
        <w:rPr>
          <w:rFonts w:ascii="Helvetica" w:hAnsi="Helvetica" w:cs="Helvetica"/>
          <w:color w:val="000000" w:themeColor="text1"/>
          <w:kern w:val="0"/>
          <w:sz w:val="21"/>
          <w:szCs w:val="21"/>
        </w:rPr>
        <w:t>（北京：张献臣）</w:t>
      </w:r>
      <w:bookmarkStart w:id="0" w:name="_GoBack"/>
      <w:bookmarkEnd w:id="0"/>
    </w:p>
    <w:p w14:paraId="3FF85A33" w14:textId="77777777" w:rsidR="00B567FB" w:rsidRDefault="00B567FB">
      <w:pPr>
        <w:widowControl/>
        <w:autoSpaceDE w:val="0"/>
        <w:autoSpaceDN w:val="0"/>
        <w:adjustRightInd w:val="0"/>
        <w:spacing w:line="276" w:lineRule="auto"/>
        <w:jc w:val="left"/>
        <w:rPr>
          <w:rFonts w:ascii="Times New Roman" w:hAnsi="Times New Roman" w:cs="Times New Roman"/>
          <w:color w:val="000000" w:themeColor="text1"/>
          <w:kern w:val="0"/>
        </w:rPr>
      </w:pPr>
    </w:p>
    <w:p w14:paraId="35A9358A" w14:textId="77777777" w:rsidR="0054213B" w:rsidRDefault="006B6BD4">
      <w:pPr>
        <w:widowControl/>
        <w:autoSpaceDE w:val="0"/>
        <w:autoSpaceDN w:val="0"/>
        <w:adjustRightInd w:val="0"/>
        <w:spacing w:line="276" w:lineRule="auto"/>
        <w:jc w:val="left"/>
        <w:rPr>
          <w:rFonts w:ascii="STFangsong" w:eastAsia="STFangsong" w:hAnsi="STFangsong" w:cs="Verdana"/>
          <w:color w:val="000000" w:themeColor="text1"/>
          <w:kern w:val="0"/>
        </w:rPr>
      </w:pPr>
      <w:r>
        <w:rPr>
          <w:rFonts w:ascii="STFangsong" w:eastAsia="STFangsong" w:hAnsi="STFangsong" w:cs="MS Mincho"/>
          <w:color w:val="000000" w:themeColor="text1"/>
          <w:kern w:val="0"/>
        </w:rPr>
        <w:t>【摘　要】人教版初中英</w:t>
      </w:r>
      <w:r>
        <w:rPr>
          <w:rFonts w:ascii="STFangsong" w:eastAsia="STFangsong" w:hAnsi="STFangsong" w:cs="宋体"/>
          <w:color w:val="000000" w:themeColor="text1"/>
          <w:kern w:val="0"/>
        </w:rPr>
        <w:t>语</w:t>
      </w:r>
      <w:r>
        <w:rPr>
          <w:rFonts w:ascii="STFangsong" w:eastAsia="STFangsong" w:hAnsi="STFangsong" w:cs="MS Mincho"/>
          <w:color w:val="000000" w:themeColor="text1"/>
          <w:kern w:val="0"/>
        </w:rPr>
        <w:t>教材</w:t>
      </w:r>
      <w:r>
        <w:rPr>
          <w:rFonts w:ascii="STFangsong" w:eastAsia="STFangsong" w:hAnsi="STFangsong" w:cs="Helvetica"/>
          <w:color w:val="000000" w:themeColor="text1"/>
          <w:kern w:val="0"/>
        </w:rPr>
        <w:t>“</w:t>
      </w:r>
      <w:r>
        <w:rPr>
          <w:rFonts w:ascii="STFangsong" w:eastAsia="STFangsong" w:hAnsi="STFangsong" w:cs="Helvetica" w:hint="eastAsia"/>
          <w:color w:val="000000" w:themeColor="text1"/>
          <w:kern w:val="0"/>
        </w:rPr>
        <w:t>Go for It!</w:t>
      </w:r>
      <w:r>
        <w:rPr>
          <w:rFonts w:ascii="STFangsong" w:eastAsia="STFangsong" w:hAnsi="STFangsong" w:cs="Helvetica"/>
          <w:color w:val="000000" w:themeColor="text1"/>
          <w:kern w:val="0"/>
        </w:rPr>
        <w:t>”</w:t>
      </w:r>
      <w:r>
        <w:rPr>
          <w:rFonts w:ascii="STFangsong" w:eastAsia="STFangsong" w:hAnsi="STFangsong" w:cs="MS Mincho"/>
          <w:color w:val="000000" w:themeColor="text1"/>
          <w:kern w:val="0"/>
        </w:rPr>
        <w:t>修</w:t>
      </w:r>
      <w:r>
        <w:rPr>
          <w:rFonts w:ascii="STFangsong" w:eastAsia="STFangsong" w:hAnsi="STFangsong" w:cs="宋体"/>
          <w:color w:val="000000" w:themeColor="text1"/>
          <w:kern w:val="0"/>
        </w:rPr>
        <w:t>订</w:t>
      </w:r>
      <w:r>
        <w:rPr>
          <w:rFonts w:ascii="STFangsong" w:eastAsia="STFangsong" w:hAnsi="STFangsong" w:cs="MS Mincho"/>
          <w:color w:val="000000" w:themeColor="text1"/>
          <w:kern w:val="0"/>
        </w:rPr>
        <w:t>版增加了示范</w:t>
      </w:r>
      <w:r>
        <w:rPr>
          <w:rFonts w:ascii="STFangsong" w:eastAsia="STFangsong" w:hAnsi="STFangsong" w:cs="宋体"/>
          <w:color w:val="000000" w:themeColor="text1"/>
          <w:kern w:val="0"/>
        </w:rPr>
        <w:t>对话</w:t>
      </w:r>
      <w:r>
        <w:rPr>
          <w:rFonts w:ascii="STFangsong" w:eastAsia="STFangsong" w:hAnsi="STFangsong" w:cs="MS Mincho"/>
          <w:color w:val="000000" w:themeColor="text1"/>
          <w:kern w:val="0"/>
        </w:rPr>
        <w:t>，其目的是培养学生的口</w:t>
      </w:r>
      <w:r>
        <w:rPr>
          <w:rFonts w:ascii="STFangsong" w:eastAsia="STFangsong" w:hAnsi="STFangsong" w:cs="宋体"/>
          <w:color w:val="000000" w:themeColor="text1"/>
          <w:kern w:val="0"/>
        </w:rPr>
        <w:t>语</w:t>
      </w:r>
      <w:r>
        <w:rPr>
          <w:rFonts w:ascii="STFangsong" w:eastAsia="STFangsong" w:hAnsi="STFangsong" w:cs="MS Mincho"/>
          <w:color w:val="000000" w:themeColor="text1"/>
          <w:kern w:val="0"/>
        </w:rPr>
        <w:t>表达能力。</w:t>
      </w:r>
      <w:r>
        <w:rPr>
          <w:rFonts w:ascii="STFangsong" w:eastAsia="STFangsong" w:hAnsi="STFangsong" w:cs="宋体"/>
          <w:color w:val="000000" w:themeColor="text1"/>
          <w:kern w:val="0"/>
        </w:rPr>
        <w:t>为</w:t>
      </w:r>
      <w:r>
        <w:rPr>
          <w:rFonts w:ascii="STFangsong" w:eastAsia="STFangsong" w:hAnsi="STFangsong" w:cs="MS Mincho"/>
          <w:color w:val="000000" w:themeColor="text1"/>
          <w:kern w:val="0"/>
        </w:rPr>
        <w:t>了帮助教</w:t>
      </w:r>
      <w:r>
        <w:rPr>
          <w:rFonts w:ascii="STFangsong" w:eastAsia="STFangsong" w:hAnsi="STFangsong" w:cs="宋体"/>
          <w:color w:val="000000" w:themeColor="text1"/>
          <w:kern w:val="0"/>
        </w:rPr>
        <w:t>师</w:t>
      </w:r>
      <w:r>
        <w:rPr>
          <w:rFonts w:ascii="STFangsong" w:eastAsia="STFangsong" w:hAnsi="STFangsong" w:cs="MS Mincho"/>
          <w:color w:val="000000" w:themeColor="text1"/>
          <w:kern w:val="0"/>
        </w:rPr>
        <w:t>更好地理解和把握</w:t>
      </w:r>
      <w:r>
        <w:rPr>
          <w:rFonts w:ascii="STFangsong" w:eastAsia="STFangsong" w:hAnsi="STFangsong" w:cs="宋体"/>
          <w:color w:val="000000" w:themeColor="text1"/>
          <w:kern w:val="0"/>
        </w:rPr>
        <w:t>该</w:t>
      </w:r>
      <w:r>
        <w:rPr>
          <w:rFonts w:ascii="STFangsong" w:eastAsia="STFangsong" w:hAnsi="STFangsong" w:cs="MS Mincho"/>
          <w:color w:val="000000" w:themeColor="text1"/>
          <w:kern w:val="0"/>
        </w:rPr>
        <w:t>板</w:t>
      </w:r>
      <w:r>
        <w:rPr>
          <w:rFonts w:ascii="STFangsong" w:eastAsia="STFangsong" w:hAnsi="STFangsong" w:cs="宋体"/>
          <w:color w:val="000000" w:themeColor="text1"/>
          <w:kern w:val="0"/>
        </w:rPr>
        <w:t>块</w:t>
      </w:r>
      <w:r>
        <w:rPr>
          <w:rFonts w:ascii="STFangsong" w:eastAsia="STFangsong" w:hAnsi="STFangsong" w:cs="MS Mincho"/>
          <w:color w:val="000000" w:themeColor="text1"/>
          <w:kern w:val="0"/>
        </w:rPr>
        <w:t>的教学内容，本文从教材</w:t>
      </w:r>
      <w:r>
        <w:rPr>
          <w:rFonts w:ascii="STFangsong" w:eastAsia="STFangsong" w:hAnsi="STFangsong" w:cs="宋体"/>
          <w:color w:val="000000" w:themeColor="text1"/>
          <w:kern w:val="0"/>
        </w:rPr>
        <w:t>编</w:t>
      </w:r>
      <w:r>
        <w:rPr>
          <w:rFonts w:ascii="STFangsong" w:eastAsia="STFangsong" w:hAnsi="STFangsong" w:cs="MS Mincho"/>
          <w:color w:val="000000" w:themeColor="text1"/>
          <w:kern w:val="0"/>
        </w:rPr>
        <w:t>写的角度介</w:t>
      </w:r>
      <w:r>
        <w:rPr>
          <w:rFonts w:ascii="STFangsong" w:eastAsia="STFangsong" w:hAnsi="STFangsong" w:cs="宋体"/>
          <w:color w:val="000000" w:themeColor="text1"/>
          <w:kern w:val="0"/>
        </w:rPr>
        <w:t>绍</w:t>
      </w:r>
      <w:r>
        <w:rPr>
          <w:rFonts w:ascii="STFangsong" w:eastAsia="STFangsong" w:hAnsi="STFangsong" w:cs="MS Mincho"/>
          <w:color w:val="000000" w:themeColor="text1"/>
          <w:kern w:val="0"/>
        </w:rPr>
        <w:t>了示范</w:t>
      </w:r>
      <w:r>
        <w:rPr>
          <w:rFonts w:ascii="STFangsong" w:eastAsia="STFangsong" w:hAnsi="STFangsong" w:cs="宋体"/>
          <w:color w:val="000000" w:themeColor="text1"/>
          <w:kern w:val="0"/>
        </w:rPr>
        <w:t>对话</w:t>
      </w:r>
      <w:r>
        <w:rPr>
          <w:rFonts w:ascii="STFangsong" w:eastAsia="STFangsong" w:hAnsi="STFangsong" w:cs="MS Mincho"/>
          <w:color w:val="000000" w:themeColor="text1"/>
          <w:kern w:val="0"/>
        </w:rPr>
        <w:t>在教材中的功能和作用以及如何</w:t>
      </w:r>
      <w:r>
        <w:rPr>
          <w:rFonts w:ascii="STFangsong" w:eastAsia="STFangsong" w:hAnsi="STFangsong" w:cs="宋体"/>
          <w:color w:val="000000" w:themeColor="text1"/>
          <w:kern w:val="0"/>
        </w:rPr>
        <w:t>进</w:t>
      </w:r>
      <w:r>
        <w:rPr>
          <w:rFonts w:ascii="STFangsong" w:eastAsia="STFangsong" w:hAnsi="STFangsong" w:cs="MS Mincho"/>
          <w:color w:val="000000" w:themeColor="text1"/>
          <w:kern w:val="0"/>
        </w:rPr>
        <w:t>行</w:t>
      </w:r>
      <w:r>
        <w:rPr>
          <w:rFonts w:ascii="STFangsong" w:eastAsia="STFangsong" w:hAnsi="STFangsong" w:cs="宋体"/>
          <w:color w:val="000000" w:themeColor="text1"/>
          <w:kern w:val="0"/>
        </w:rPr>
        <w:t>对话</w:t>
      </w:r>
      <w:r>
        <w:rPr>
          <w:rFonts w:ascii="STFangsong" w:eastAsia="STFangsong" w:hAnsi="STFangsong" w:cs="MS Mincho"/>
          <w:color w:val="000000" w:themeColor="text1"/>
          <w:kern w:val="0"/>
        </w:rPr>
        <w:t>教学，并通</w:t>
      </w:r>
      <w:r>
        <w:rPr>
          <w:rFonts w:ascii="STFangsong" w:eastAsia="STFangsong" w:hAnsi="STFangsong" w:cs="宋体"/>
          <w:color w:val="000000" w:themeColor="text1"/>
          <w:kern w:val="0"/>
        </w:rPr>
        <w:t>过对课</w:t>
      </w:r>
      <w:r>
        <w:rPr>
          <w:rFonts w:ascii="STFangsong" w:eastAsia="STFangsong" w:hAnsi="STFangsong" w:cs="MS Mincho"/>
          <w:color w:val="000000" w:themeColor="text1"/>
          <w:kern w:val="0"/>
        </w:rPr>
        <w:t>堂教学</w:t>
      </w:r>
      <w:r>
        <w:rPr>
          <w:rFonts w:ascii="STFangsong" w:eastAsia="STFangsong" w:hAnsi="STFangsong" w:cs="宋体"/>
          <w:color w:val="000000" w:themeColor="text1"/>
          <w:kern w:val="0"/>
        </w:rPr>
        <w:t>实</w:t>
      </w:r>
      <w:r>
        <w:rPr>
          <w:rFonts w:ascii="STFangsong" w:eastAsia="STFangsong" w:hAnsi="STFangsong" w:cs="MS Mincho"/>
          <w:color w:val="000000" w:themeColor="text1"/>
          <w:kern w:val="0"/>
        </w:rPr>
        <w:t>例的分析来帮助教</w:t>
      </w:r>
      <w:r>
        <w:rPr>
          <w:rFonts w:ascii="STFangsong" w:eastAsia="STFangsong" w:hAnsi="STFangsong" w:cs="宋体"/>
          <w:color w:val="000000" w:themeColor="text1"/>
          <w:kern w:val="0"/>
        </w:rPr>
        <w:t>师</w:t>
      </w:r>
      <w:r>
        <w:rPr>
          <w:rFonts w:ascii="STFangsong" w:eastAsia="STFangsong" w:hAnsi="STFangsong" w:cs="MS Mincho"/>
          <w:color w:val="000000" w:themeColor="text1"/>
          <w:kern w:val="0"/>
        </w:rPr>
        <w:t>理解教材</w:t>
      </w:r>
      <w:r>
        <w:rPr>
          <w:rFonts w:ascii="STFangsong" w:eastAsia="STFangsong" w:hAnsi="STFangsong" w:cs="宋体"/>
          <w:color w:val="000000" w:themeColor="text1"/>
          <w:kern w:val="0"/>
        </w:rPr>
        <w:t>编</w:t>
      </w:r>
      <w:r>
        <w:rPr>
          <w:rFonts w:ascii="STFangsong" w:eastAsia="STFangsong" w:hAnsi="STFangsong" w:cs="MS Mincho"/>
          <w:color w:val="000000" w:themeColor="text1"/>
          <w:kern w:val="0"/>
        </w:rPr>
        <w:t>写的思路以及</w:t>
      </w:r>
      <w:r>
        <w:rPr>
          <w:rFonts w:ascii="STFangsong" w:eastAsia="STFangsong" w:hAnsi="STFangsong" w:cs="宋体"/>
          <w:color w:val="000000" w:themeColor="text1"/>
          <w:kern w:val="0"/>
        </w:rPr>
        <w:t>对话</w:t>
      </w:r>
      <w:r>
        <w:rPr>
          <w:rFonts w:ascii="STFangsong" w:eastAsia="STFangsong" w:hAnsi="STFangsong" w:cs="MS Mincho"/>
          <w:color w:val="000000" w:themeColor="text1"/>
          <w:kern w:val="0"/>
        </w:rPr>
        <w:t>教学的基本步</w:t>
      </w:r>
      <w:r>
        <w:rPr>
          <w:rFonts w:ascii="STFangsong" w:eastAsia="STFangsong" w:hAnsi="STFangsong" w:cs="宋体"/>
          <w:color w:val="000000" w:themeColor="text1"/>
          <w:kern w:val="0"/>
        </w:rPr>
        <w:t>骤</w:t>
      </w:r>
      <w:r>
        <w:rPr>
          <w:rFonts w:ascii="STFangsong" w:eastAsia="STFangsong" w:hAnsi="STFangsong" w:cs="MS Mincho"/>
          <w:color w:val="000000" w:themeColor="text1"/>
          <w:kern w:val="0"/>
        </w:rPr>
        <w:t>，从而提高口</w:t>
      </w:r>
      <w:r>
        <w:rPr>
          <w:rFonts w:ascii="STFangsong" w:eastAsia="STFangsong" w:hAnsi="STFangsong" w:cs="宋体"/>
          <w:color w:val="000000" w:themeColor="text1"/>
          <w:kern w:val="0"/>
        </w:rPr>
        <w:t>语</w:t>
      </w:r>
      <w:r>
        <w:rPr>
          <w:rFonts w:ascii="STFangsong" w:eastAsia="STFangsong" w:hAnsi="STFangsong" w:cs="MS Mincho"/>
          <w:color w:val="000000" w:themeColor="text1"/>
          <w:kern w:val="0"/>
        </w:rPr>
        <w:t>教学的效率。</w:t>
      </w:r>
    </w:p>
    <w:p w14:paraId="3777AEE6" w14:textId="77777777" w:rsidR="0054213B" w:rsidRDefault="006B6BD4">
      <w:pPr>
        <w:widowControl/>
        <w:autoSpaceDE w:val="0"/>
        <w:autoSpaceDN w:val="0"/>
        <w:adjustRightInd w:val="0"/>
        <w:spacing w:line="276" w:lineRule="auto"/>
        <w:jc w:val="left"/>
        <w:rPr>
          <w:rFonts w:ascii="STFangsong" w:eastAsia="STFangsong" w:hAnsi="STFangsong" w:cs="Verdana"/>
          <w:color w:val="000000" w:themeColor="text1"/>
          <w:kern w:val="0"/>
        </w:rPr>
      </w:pPr>
      <w:r>
        <w:rPr>
          <w:rFonts w:ascii="STFangsong" w:eastAsia="STFangsong" w:hAnsi="STFangsong" w:cs="Verdana" w:hint="eastAsia"/>
          <w:color w:val="000000" w:themeColor="text1"/>
          <w:kern w:val="0"/>
        </w:rPr>
        <w:t> </w:t>
      </w:r>
    </w:p>
    <w:p w14:paraId="057D7723" w14:textId="77777777" w:rsidR="0054213B" w:rsidRDefault="006B6BD4">
      <w:pPr>
        <w:widowControl/>
        <w:autoSpaceDE w:val="0"/>
        <w:autoSpaceDN w:val="0"/>
        <w:adjustRightInd w:val="0"/>
        <w:spacing w:line="276" w:lineRule="auto"/>
        <w:jc w:val="left"/>
        <w:rPr>
          <w:rFonts w:ascii="STFangsong" w:eastAsia="STFangsong" w:hAnsi="STFangsong" w:cs="Verdana"/>
          <w:color w:val="000000" w:themeColor="text1"/>
          <w:kern w:val="0"/>
        </w:rPr>
      </w:pPr>
      <w:r>
        <w:rPr>
          <w:rFonts w:ascii="STFangsong" w:eastAsia="STFangsong" w:hAnsi="STFangsong" w:cs="MS Mincho"/>
          <w:color w:val="000000" w:themeColor="text1"/>
          <w:kern w:val="0"/>
        </w:rPr>
        <w:t>【关</w:t>
      </w:r>
      <w:r>
        <w:rPr>
          <w:rFonts w:ascii="STFangsong" w:eastAsia="STFangsong" w:hAnsi="STFangsong" w:cs="宋体"/>
          <w:color w:val="000000" w:themeColor="text1"/>
          <w:kern w:val="0"/>
        </w:rPr>
        <w:t>键词</w:t>
      </w:r>
      <w:r>
        <w:rPr>
          <w:rFonts w:ascii="STFangsong" w:eastAsia="STFangsong" w:hAnsi="STFangsong" w:cs="MS Mincho"/>
          <w:color w:val="000000" w:themeColor="text1"/>
          <w:kern w:val="0"/>
        </w:rPr>
        <w:t>】初中英</w:t>
      </w:r>
      <w:r>
        <w:rPr>
          <w:rFonts w:ascii="STFangsong" w:eastAsia="STFangsong" w:hAnsi="STFangsong" w:cs="宋体"/>
          <w:color w:val="000000" w:themeColor="text1"/>
          <w:kern w:val="0"/>
        </w:rPr>
        <w:t>语</w:t>
      </w:r>
      <w:r>
        <w:rPr>
          <w:rFonts w:ascii="STFangsong" w:eastAsia="STFangsong" w:hAnsi="STFangsong" w:cs="MS Mincho"/>
          <w:color w:val="000000" w:themeColor="text1"/>
          <w:kern w:val="0"/>
        </w:rPr>
        <w:t>；</w:t>
      </w:r>
      <w:r>
        <w:rPr>
          <w:rFonts w:ascii="STFangsong" w:eastAsia="STFangsong" w:hAnsi="STFangsong" w:cs="Helvetica"/>
          <w:color w:val="000000" w:themeColor="text1"/>
          <w:kern w:val="0"/>
        </w:rPr>
        <w:t>“</w:t>
      </w:r>
      <w:r>
        <w:rPr>
          <w:rFonts w:ascii="STFangsong" w:eastAsia="STFangsong" w:hAnsi="STFangsong" w:cs="Verdana" w:hint="eastAsia"/>
          <w:color w:val="000000" w:themeColor="text1"/>
          <w:kern w:val="0"/>
        </w:rPr>
        <w:t>Go for It!</w:t>
      </w:r>
      <w:r>
        <w:rPr>
          <w:rFonts w:ascii="STFangsong" w:eastAsia="STFangsong" w:hAnsi="STFangsong" w:cs="Helvetica"/>
          <w:color w:val="000000" w:themeColor="text1"/>
          <w:kern w:val="0"/>
        </w:rPr>
        <w:t>”</w:t>
      </w:r>
      <w:r>
        <w:rPr>
          <w:rFonts w:ascii="STFangsong" w:eastAsia="STFangsong" w:hAnsi="STFangsong" w:cs="MS Mincho"/>
          <w:color w:val="000000" w:themeColor="text1"/>
          <w:kern w:val="0"/>
        </w:rPr>
        <w:t>修</w:t>
      </w:r>
      <w:r>
        <w:rPr>
          <w:rFonts w:ascii="STFangsong" w:eastAsia="STFangsong" w:hAnsi="STFangsong" w:cs="宋体"/>
          <w:color w:val="000000" w:themeColor="text1"/>
          <w:kern w:val="0"/>
        </w:rPr>
        <w:t>订</w:t>
      </w:r>
      <w:r>
        <w:rPr>
          <w:rFonts w:ascii="STFangsong" w:eastAsia="STFangsong" w:hAnsi="STFangsong" w:cs="MS Mincho"/>
          <w:color w:val="000000" w:themeColor="text1"/>
          <w:kern w:val="0"/>
        </w:rPr>
        <w:t>版教材；示范</w:t>
      </w:r>
      <w:r>
        <w:rPr>
          <w:rFonts w:ascii="STFangsong" w:eastAsia="STFangsong" w:hAnsi="STFangsong" w:cs="宋体"/>
          <w:color w:val="000000" w:themeColor="text1"/>
          <w:kern w:val="0"/>
        </w:rPr>
        <w:t>对话</w:t>
      </w:r>
      <w:r>
        <w:rPr>
          <w:rFonts w:ascii="STFangsong" w:eastAsia="STFangsong" w:hAnsi="STFangsong" w:cs="MS Mincho"/>
          <w:color w:val="000000" w:themeColor="text1"/>
          <w:kern w:val="0"/>
        </w:rPr>
        <w:t>；</w:t>
      </w:r>
      <w:r>
        <w:rPr>
          <w:rFonts w:ascii="STFangsong" w:eastAsia="STFangsong" w:hAnsi="STFangsong" w:cs="宋体"/>
          <w:color w:val="000000" w:themeColor="text1"/>
          <w:kern w:val="0"/>
        </w:rPr>
        <w:t>对话</w:t>
      </w:r>
      <w:r>
        <w:rPr>
          <w:rFonts w:ascii="STFangsong" w:eastAsia="STFangsong" w:hAnsi="STFangsong" w:cs="MS Mincho"/>
          <w:color w:val="000000" w:themeColor="text1"/>
          <w:kern w:val="0"/>
        </w:rPr>
        <w:t>教学</w:t>
      </w:r>
    </w:p>
    <w:p w14:paraId="39503B6D" w14:textId="77777777" w:rsidR="0054213B" w:rsidRDefault="006B6BD4">
      <w:pPr>
        <w:widowControl/>
        <w:autoSpaceDE w:val="0"/>
        <w:autoSpaceDN w:val="0"/>
        <w:adjustRightInd w:val="0"/>
        <w:rPr>
          <w:rFonts w:ascii="STFangsong" w:eastAsia="STFangsong" w:hAnsi="STFangsong" w:cs="Verdana"/>
          <w:color w:val="000000" w:themeColor="text1"/>
          <w:kern w:val="0"/>
        </w:rPr>
      </w:pPr>
      <w:r>
        <w:rPr>
          <w:rFonts w:ascii="STFangsong" w:eastAsia="STFangsong" w:hAnsi="STFangsong" w:cs="Verdana"/>
          <w:color w:val="000000" w:themeColor="text1"/>
          <w:kern w:val="0"/>
          <w:sz w:val="32"/>
          <w:szCs w:val="32"/>
        </w:rPr>
        <w:t> </w:t>
      </w:r>
    </w:p>
    <w:p w14:paraId="5604A9E6" w14:textId="77777777" w:rsidR="0054213B" w:rsidRDefault="006B6BD4">
      <w:pPr>
        <w:widowControl/>
        <w:autoSpaceDE w:val="0"/>
        <w:autoSpaceDN w:val="0"/>
        <w:adjustRightInd w:val="0"/>
        <w:spacing w:line="276" w:lineRule="auto"/>
        <w:jc w:val="left"/>
        <w:rPr>
          <w:rFonts w:ascii="Verdana" w:hAnsi="Verdana" w:cs="Verdana"/>
          <w:color w:val="000000" w:themeColor="text1"/>
          <w:kern w:val="0"/>
        </w:rPr>
      </w:pPr>
      <w:r>
        <w:rPr>
          <w:rFonts w:ascii="Verdana" w:hAnsi="Verdana" w:cs="Verdana"/>
          <w:b/>
          <w:bCs/>
          <w:color w:val="000000" w:themeColor="text1"/>
          <w:kern w:val="0"/>
        </w:rPr>
        <w:t>一、引言</w:t>
      </w:r>
    </w:p>
    <w:p w14:paraId="0BF6CC93"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人教版初中英语教材</w:t>
      </w:r>
      <w:r>
        <w:rPr>
          <w:rFonts w:ascii="Verdana" w:hAnsi="Verdana" w:cs="Verdana"/>
          <w:color w:val="000000" w:themeColor="text1"/>
          <w:kern w:val="0"/>
        </w:rPr>
        <w:t>“Go for It!”</w:t>
      </w:r>
      <w:r>
        <w:rPr>
          <w:rFonts w:ascii="Verdana" w:hAnsi="Verdana" w:cs="Verdana"/>
          <w:color w:val="000000" w:themeColor="text1"/>
          <w:kern w:val="0"/>
        </w:rPr>
        <w:t>根据《义务教育英语课程标准（</w:t>
      </w:r>
      <w:r>
        <w:rPr>
          <w:rFonts w:ascii="Verdana" w:hAnsi="Verdana" w:cs="Verdana"/>
          <w:color w:val="000000" w:themeColor="text1"/>
          <w:kern w:val="0"/>
        </w:rPr>
        <w:t>2011</w:t>
      </w:r>
      <w:r>
        <w:rPr>
          <w:rFonts w:ascii="Verdana" w:hAnsi="Verdana" w:cs="Verdana"/>
          <w:color w:val="000000" w:themeColor="text1"/>
          <w:kern w:val="0"/>
        </w:rPr>
        <w:t>年版）》做了较大幅度的修订。从教学反馈来看，大部分教师对修订版教材给予了认可。然而，还有一部分教师对修订版教材的一些内容不理解，比如示范对话，从而在教学中产生了一些问题。就示范对话教学来看，课堂教学中所表现出来的问题主要有两个：一是对话教学的处理过于简单，让学生简单地听一听和读一读示范对话就算完成了对话教学；二是将对话教学视作阅读教学，要求学生阅读对话并理解对话中的语言点，然后翻译对话，最后要求学生背诵对话。之所以出现上述</w:t>
      </w:r>
      <w:r>
        <w:rPr>
          <w:rFonts w:ascii="Verdana" w:hAnsi="Verdana" w:cs="Verdana"/>
          <w:color w:val="000000" w:themeColor="text1"/>
          <w:kern w:val="0"/>
        </w:rPr>
        <w:t>问题，是因为教师对教材中示范对话的教学目的理解不深，缺乏相关的对话教学经验。本文拟就修订版教材中新增加的示范对话的功能和教学作一介绍，以期帮助教师更好地理解这一板块的功能和作用，从而实现示范对话的有效教学。</w:t>
      </w:r>
      <w:r>
        <w:rPr>
          <w:rFonts w:ascii="Verdana" w:hAnsi="Verdana" w:cs="Verdana"/>
          <w:color w:val="000000" w:themeColor="text1"/>
          <w:kern w:val="0"/>
        </w:rPr>
        <w:t> </w:t>
      </w:r>
    </w:p>
    <w:p w14:paraId="1612EC16" w14:textId="77777777" w:rsidR="0054213B" w:rsidRDefault="006B6BD4">
      <w:pPr>
        <w:widowControl/>
        <w:autoSpaceDE w:val="0"/>
        <w:autoSpaceDN w:val="0"/>
        <w:adjustRightInd w:val="0"/>
        <w:spacing w:line="276" w:lineRule="auto"/>
        <w:jc w:val="left"/>
        <w:rPr>
          <w:rFonts w:ascii="Verdana" w:hAnsi="Verdana" w:cs="Verdana"/>
          <w:color w:val="000000" w:themeColor="text1"/>
          <w:kern w:val="0"/>
        </w:rPr>
      </w:pPr>
      <w:r>
        <w:rPr>
          <w:rFonts w:ascii="Verdana" w:hAnsi="Verdana" w:cs="Verdana"/>
          <w:b/>
          <w:bCs/>
          <w:color w:val="000000" w:themeColor="text1"/>
          <w:kern w:val="0"/>
        </w:rPr>
        <w:t>二、示范对话的功能和作用</w:t>
      </w:r>
    </w:p>
    <w:p w14:paraId="6EF7C2CF"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示范对话安排在每个单元</w:t>
      </w:r>
      <w:r>
        <w:rPr>
          <w:rFonts w:ascii="Verdana" w:hAnsi="Verdana" w:cs="Verdana"/>
          <w:color w:val="000000" w:themeColor="text1"/>
          <w:kern w:val="0"/>
        </w:rPr>
        <w:t>Section A</w:t>
      </w:r>
      <w:r>
        <w:rPr>
          <w:rFonts w:ascii="Verdana" w:hAnsi="Verdana" w:cs="Verdana"/>
          <w:color w:val="000000" w:themeColor="text1"/>
          <w:kern w:val="0"/>
        </w:rPr>
        <w:t>第二页的</w:t>
      </w:r>
      <w:r>
        <w:rPr>
          <w:rFonts w:ascii="Verdana" w:hAnsi="Verdana" w:cs="Verdana"/>
          <w:color w:val="000000" w:themeColor="text1"/>
          <w:kern w:val="0"/>
        </w:rPr>
        <w:t>2d</w:t>
      </w:r>
      <w:r>
        <w:rPr>
          <w:rFonts w:ascii="Verdana" w:hAnsi="Verdana" w:cs="Verdana"/>
          <w:color w:val="000000" w:themeColor="text1"/>
          <w:kern w:val="0"/>
        </w:rPr>
        <w:t>部分，</w:t>
      </w:r>
      <w:r>
        <w:rPr>
          <w:rFonts w:ascii="Verdana" w:hAnsi="Verdana" w:cs="Verdana"/>
          <w:color w:val="000000" w:themeColor="text1"/>
          <w:kern w:val="0"/>
        </w:rPr>
        <w:t xml:space="preserve"> </w:t>
      </w:r>
      <w:r>
        <w:rPr>
          <w:rFonts w:ascii="Verdana" w:hAnsi="Verdana" w:cs="Verdana"/>
          <w:color w:val="000000" w:themeColor="text1"/>
          <w:kern w:val="0"/>
        </w:rPr>
        <w:t>教学指示语是</w:t>
      </w:r>
      <w:r>
        <w:rPr>
          <w:rFonts w:ascii="Verdana" w:hAnsi="Verdana" w:cs="Verdana"/>
          <w:color w:val="000000" w:themeColor="text1"/>
          <w:kern w:val="0"/>
        </w:rPr>
        <w:t>“Role-play the conversation.”</w:t>
      </w:r>
      <w:r>
        <w:rPr>
          <w:rFonts w:ascii="Verdana" w:hAnsi="Verdana" w:cs="Verdana"/>
          <w:color w:val="000000" w:themeColor="text1"/>
          <w:kern w:val="0"/>
        </w:rPr>
        <w:t>。示范对话的教学目的是培养学生的口语表达能力，示范对话本身是可供学生口语模仿的文本。这一部分是修订版教材新增加的内容。在教材修订以前，口语</w:t>
      </w:r>
      <w:r>
        <w:rPr>
          <w:rFonts w:ascii="Verdana" w:hAnsi="Verdana" w:cs="Verdana"/>
          <w:color w:val="000000" w:themeColor="text1"/>
          <w:kern w:val="0"/>
        </w:rPr>
        <w:t>教学通常是在每一次听力之后，让学生结合对听力内容的理解马上进行简单的口语输出，通常在</w:t>
      </w:r>
      <w:r>
        <w:rPr>
          <w:rFonts w:ascii="Verdana" w:hAnsi="Verdana" w:cs="Verdana"/>
          <w:color w:val="000000" w:themeColor="text1"/>
          <w:kern w:val="0"/>
        </w:rPr>
        <w:t>1c</w:t>
      </w:r>
      <w:r>
        <w:rPr>
          <w:rFonts w:ascii="Verdana" w:hAnsi="Verdana" w:cs="Verdana"/>
          <w:color w:val="000000" w:themeColor="text1"/>
          <w:kern w:val="0"/>
        </w:rPr>
        <w:t>和</w:t>
      </w:r>
      <w:r>
        <w:rPr>
          <w:rFonts w:ascii="Verdana" w:hAnsi="Verdana" w:cs="Verdana"/>
          <w:color w:val="000000" w:themeColor="text1"/>
          <w:kern w:val="0"/>
        </w:rPr>
        <w:t>2c</w:t>
      </w:r>
      <w:r>
        <w:rPr>
          <w:rFonts w:ascii="Verdana" w:hAnsi="Verdana" w:cs="Verdana"/>
          <w:color w:val="000000" w:themeColor="text1"/>
          <w:kern w:val="0"/>
        </w:rPr>
        <w:t>的</w:t>
      </w:r>
      <w:proofErr w:type="spellStart"/>
      <w:r>
        <w:rPr>
          <w:rFonts w:ascii="Verdana" w:hAnsi="Verdana" w:cs="Verdana"/>
          <w:color w:val="000000" w:themeColor="text1"/>
          <w:kern w:val="0"/>
        </w:rPr>
        <w:t>Pairwork</w:t>
      </w:r>
      <w:proofErr w:type="spellEnd"/>
      <w:r>
        <w:rPr>
          <w:rFonts w:ascii="Verdana" w:hAnsi="Verdana" w:cs="Verdana"/>
          <w:color w:val="000000" w:themeColor="text1"/>
          <w:kern w:val="0"/>
        </w:rPr>
        <w:t>部分，其提示性或引导性的语言也比较简单，往往是两三个句子。通过长期的教学来看，让学生仅仅通过听力获取信息并学习语言，由于缺乏必要的口语模仿，在没有足够的、显性的语言学习的情况下马上进行口语输出，往往会导致口语表达不够流畅、也不够深入。</w:t>
      </w:r>
      <w:r>
        <w:rPr>
          <w:rFonts w:ascii="Verdana" w:hAnsi="Verdana" w:cs="Verdana"/>
          <w:color w:val="000000" w:themeColor="text1"/>
          <w:kern w:val="0"/>
        </w:rPr>
        <w:t>“</w:t>
      </w:r>
      <w:r>
        <w:rPr>
          <w:rFonts w:ascii="Verdana" w:hAnsi="Verdana" w:cs="Verdana"/>
          <w:color w:val="000000" w:themeColor="text1"/>
          <w:kern w:val="0"/>
        </w:rPr>
        <w:t>学习者口语能力的培养要经历输入到控制性输出再到创造性输出的过程</w:t>
      </w:r>
      <w:r>
        <w:rPr>
          <w:rFonts w:ascii="Verdana" w:hAnsi="Verdana" w:cs="Verdana"/>
          <w:color w:val="000000" w:themeColor="text1"/>
          <w:kern w:val="0"/>
        </w:rPr>
        <w:t>”</w:t>
      </w:r>
      <w:r>
        <w:rPr>
          <w:rFonts w:ascii="Verdana" w:hAnsi="Verdana" w:cs="Verdana"/>
          <w:color w:val="000000" w:themeColor="text1"/>
          <w:kern w:val="0"/>
        </w:rPr>
        <w:t>（鲁子问，</w:t>
      </w:r>
      <w:r>
        <w:rPr>
          <w:rFonts w:ascii="Verdana" w:hAnsi="Verdana" w:cs="Verdana"/>
          <w:color w:val="000000" w:themeColor="text1"/>
          <w:kern w:val="0"/>
        </w:rPr>
        <w:t>2010</w:t>
      </w:r>
      <w:r>
        <w:rPr>
          <w:rFonts w:ascii="Verdana" w:hAnsi="Verdana" w:cs="Verdana"/>
          <w:color w:val="000000" w:themeColor="text1"/>
          <w:kern w:val="0"/>
        </w:rPr>
        <w:t>）。为了保证学生口语输出的质量，有必要在口语输出前进行显性的语言输入和训练，引导学</w:t>
      </w:r>
      <w:r>
        <w:rPr>
          <w:rFonts w:ascii="Verdana" w:hAnsi="Verdana" w:cs="Verdana"/>
          <w:color w:val="000000" w:themeColor="text1"/>
          <w:kern w:val="0"/>
        </w:rPr>
        <w:t>生进行模仿性口语输出。这就是在</w:t>
      </w:r>
      <w:r>
        <w:rPr>
          <w:rFonts w:ascii="Verdana" w:hAnsi="Verdana" w:cs="Verdana"/>
          <w:color w:val="000000" w:themeColor="text1"/>
          <w:kern w:val="0"/>
        </w:rPr>
        <w:t xml:space="preserve">Section A </w:t>
      </w:r>
      <w:r>
        <w:rPr>
          <w:rFonts w:ascii="Verdana" w:hAnsi="Verdana" w:cs="Verdana"/>
          <w:color w:val="000000" w:themeColor="text1"/>
          <w:kern w:val="0"/>
        </w:rPr>
        <w:t>部分两次听力输入之后增加示范对话的原因。</w:t>
      </w:r>
    </w:p>
    <w:p w14:paraId="31F96F98"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lastRenderedPageBreak/>
        <w:t>从教材编写的角度来看，示范对话具有以下几个功能：</w:t>
      </w:r>
      <w:r>
        <w:rPr>
          <w:rFonts w:ascii="Verdana" w:hAnsi="Verdana" w:cs="Verdana"/>
          <w:color w:val="000000" w:themeColor="text1"/>
          <w:kern w:val="0"/>
        </w:rPr>
        <w:t> </w:t>
      </w:r>
    </w:p>
    <w:p w14:paraId="493ADF61"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1. </w:t>
      </w:r>
      <w:r>
        <w:rPr>
          <w:rFonts w:ascii="Verdana" w:hAnsi="Verdana" w:cs="Verdana"/>
          <w:color w:val="000000" w:themeColor="text1"/>
          <w:kern w:val="0"/>
        </w:rPr>
        <w:t>便于教师分层次进行口语教学，满足不同层次学生的需要。</w:t>
      </w:r>
    </w:p>
    <w:p w14:paraId="729858D0"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旧版教材中没有完整的示范对话，而是在听力输入后有一个简短的、即时的口语表达活动，且提示性语言也很简单。针对这样的活动，学习好的学生可能会多说几句，而学习差一些的学生可能说不了几句。教师也无法因材施教，因为这样的口语表达活动要求较高，如果缺乏必要的操练和模仿就难以使大多数学生参与口语表达。而修订版教材</w:t>
      </w:r>
      <w:r>
        <w:rPr>
          <w:rFonts w:ascii="Verdana" w:hAnsi="Verdana" w:cs="Verdana"/>
          <w:color w:val="000000" w:themeColor="text1"/>
          <w:kern w:val="0"/>
        </w:rPr>
        <w:t>增加的示范对话就可以满足不同层次学生的需要，教师可以帮助学生根据示范对话进行不同层次的口语输出，如对话朗读、角色表演、模仿输出、自创表演等。同时，针对不同程度的学生教师可以提出分层要求，即对于学习能力较好的学生可以要求他们在模仿课本对话的基础上自创情景并自编对话；对于学习中等的学生可以要求他们朗读并表演对话，鼓励他们在课本对话的基础上适度添加自己的语言，尽可能脱离课本进行带有表情和动作的表演；对于学习能力较弱的学生可以要求他们在课堂上朗读对话，课下背诵对话。</w:t>
      </w:r>
    </w:p>
    <w:p w14:paraId="599415D4"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2. </w:t>
      </w:r>
      <w:r>
        <w:rPr>
          <w:rFonts w:ascii="Verdana" w:hAnsi="Verdana" w:cs="Verdana"/>
          <w:color w:val="000000" w:themeColor="text1"/>
          <w:kern w:val="0"/>
        </w:rPr>
        <w:t>为口语语言形式提供显性的载体，帮助学生认识</w:t>
      </w:r>
      <w:r>
        <w:rPr>
          <w:rFonts w:ascii="Verdana" w:hAnsi="Verdana" w:cs="Verdana"/>
          <w:color w:val="000000" w:themeColor="text1"/>
          <w:kern w:val="0"/>
        </w:rPr>
        <w:t>英语口语和书面语的区别，提高学生口语表达的地道性。</w:t>
      </w:r>
    </w:p>
    <w:p w14:paraId="21164002"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英语语言形式分为口语形式和书面语形式，而且两者有所区别。</w:t>
      </w:r>
      <w:r>
        <w:rPr>
          <w:rFonts w:ascii="Verdana" w:hAnsi="Verdana" w:cs="Verdana"/>
          <w:color w:val="000000" w:themeColor="text1"/>
          <w:kern w:val="0"/>
        </w:rPr>
        <w:t>“</w:t>
      </w:r>
      <w:r>
        <w:rPr>
          <w:rFonts w:ascii="Verdana" w:hAnsi="Verdana" w:cs="Verdana"/>
          <w:color w:val="000000" w:themeColor="text1"/>
          <w:kern w:val="0"/>
        </w:rPr>
        <w:t>口头语言与笔头语言有许多不同。口头语言一般来说语言结构比较简单，句子不必完整，不强调语法的完整性，用词简单，具有经常停顿、重复开始、使用填充词、反复和冗余频率高、信息量较少等特征</w:t>
      </w:r>
      <w:r>
        <w:rPr>
          <w:rFonts w:ascii="Verdana" w:hAnsi="Verdana" w:cs="Verdana"/>
          <w:color w:val="000000" w:themeColor="text1"/>
          <w:kern w:val="0"/>
        </w:rPr>
        <w:t>”</w:t>
      </w:r>
      <w:r>
        <w:rPr>
          <w:rFonts w:ascii="Verdana" w:hAnsi="Verdana" w:cs="Verdana"/>
          <w:color w:val="000000" w:themeColor="text1"/>
          <w:kern w:val="0"/>
        </w:rPr>
        <w:t>（</w:t>
      </w:r>
      <w:r>
        <w:rPr>
          <w:rFonts w:ascii="Verdana" w:hAnsi="Verdana" w:cs="Verdana"/>
          <w:color w:val="000000" w:themeColor="text1"/>
          <w:kern w:val="0"/>
        </w:rPr>
        <w:t>Brown &amp; Yule</w:t>
      </w:r>
      <w:r>
        <w:rPr>
          <w:rFonts w:ascii="Verdana" w:hAnsi="Verdana" w:cs="Verdana"/>
          <w:color w:val="000000" w:themeColor="text1"/>
          <w:kern w:val="0"/>
        </w:rPr>
        <w:t>，</w:t>
      </w:r>
      <w:r>
        <w:rPr>
          <w:rFonts w:ascii="Verdana" w:hAnsi="Verdana" w:cs="Verdana"/>
          <w:color w:val="000000" w:themeColor="text1"/>
          <w:kern w:val="0"/>
        </w:rPr>
        <w:t>1983</w:t>
      </w:r>
      <w:r>
        <w:rPr>
          <w:rFonts w:ascii="Verdana" w:hAnsi="Verdana" w:cs="Verdana"/>
          <w:color w:val="000000" w:themeColor="text1"/>
          <w:kern w:val="0"/>
        </w:rPr>
        <w:t>）。比如，教材对话中的</w:t>
      </w:r>
      <w:r>
        <w:rPr>
          <w:rFonts w:ascii="Verdana" w:hAnsi="Verdana" w:cs="Verdana"/>
          <w:color w:val="000000" w:themeColor="text1"/>
          <w:kern w:val="0"/>
        </w:rPr>
        <w:t xml:space="preserve">“Long time no </w:t>
      </w:r>
      <w:proofErr w:type="spellStart"/>
      <w:r>
        <w:rPr>
          <w:rFonts w:ascii="Verdana" w:hAnsi="Verdana" w:cs="Verdana"/>
          <w:color w:val="000000" w:themeColor="text1"/>
          <w:kern w:val="0"/>
        </w:rPr>
        <w:t>see.”“Sounds</w:t>
      </w:r>
      <w:proofErr w:type="spellEnd"/>
      <w:r>
        <w:rPr>
          <w:rFonts w:ascii="Verdana" w:hAnsi="Verdana" w:cs="Verdana"/>
          <w:color w:val="000000" w:themeColor="text1"/>
          <w:kern w:val="0"/>
        </w:rPr>
        <w:t xml:space="preserve"> </w:t>
      </w:r>
      <w:proofErr w:type="spellStart"/>
      <w:r>
        <w:rPr>
          <w:rFonts w:ascii="Verdana" w:hAnsi="Verdana" w:cs="Verdana"/>
          <w:color w:val="000000" w:themeColor="text1"/>
          <w:kern w:val="0"/>
        </w:rPr>
        <w:t>good</w:t>
      </w:r>
      <w:proofErr w:type="gramStart"/>
      <w:r>
        <w:rPr>
          <w:rFonts w:ascii="Verdana" w:hAnsi="Verdana" w:cs="Verdana"/>
          <w:color w:val="000000" w:themeColor="text1"/>
          <w:kern w:val="0"/>
        </w:rPr>
        <w:t>.”“</w:t>
      </w:r>
      <w:proofErr w:type="gramEnd"/>
      <w:r>
        <w:rPr>
          <w:rFonts w:ascii="Verdana" w:hAnsi="Verdana" w:cs="Verdana"/>
          <w:color w:val="000000" w:themeColor="text1"/>
          <w:kern w:val="0"/>
        </w:rPr>
        <w:t>What</w:t>
      </w:r>
      <w:proofErr w:type="spellEnd"/>
      <w:r>
        <w:rPr>
          <w:rFonts w:ascii="Verdana" w:hAnsi="Verdana" w:cs="Verdana"/>
          <w:color w:val="000000" w:themeColor="text1"/>
          <w:kern w:val="0"/>
        </w:rPr>
        <w:t xml:space="preserve"> about </w:t>
      </w:r>
      <w:proofErr w:type="spellStart"/>
      <w:r>
        <w:rPr>
          <w:rFonts w:ascii="Verdana" w:hAnsi="Verdana" w:cs="Verdana"/>
          <w:color w:val="000000" w:themeColor="text1"/>
          <w:kern w:val="0"/>
        </w:rPr>
        <w:t>you?”“Really</w:t>
      </w:r>
      <w:proofErr w:type="spellEnd"/>
      <w:r>
        <w:rPr>
          <w:rFonts w:ascii="Verdana" w:hAnsi="Verdana" w:cs="Verdana"/>
          <w:color w:val="000000" w:themeColor="text1"/>
          <w:kern w:val="0"/>
        </w:rPr>
        <w:t>?”</w:t>
      </w:r>
      <w:r>
        <w:rPr>
          <w:rFonts w:ascii="Verdana" w:hAnsi="Verdana" w:cs="Verdana"/>
          <w:color w:val="000000" w:themeColor="text1"/>
          <w:kern w:val="0"/>
        </w:rPr>
        <w:t>等不太符合语法规范的句子以及表示语气或</w:t>
      </w:r>
      <w:r>
        <w:rPr>
          <w:rFonts w:ascii="Verdana" w:hAnsi="Verdana" w:cs="Verdana"/>
          <w:color w:val="000000" w:themeColor="text1"/>
          <w:kern w:val="0"/>
        </w:rPr>
        <w:t>停顿的词，如</w:t>
      </w:r>
      <w:r>
        <w:rPr>
          <w:rFonts w:ascii="Verdana" w:hAnsi="Verdana" w:cs="Verdana"/>
          <w:color w:val="000000" w:themeColor="text1"/>
          <w:kern w:val="0"/>
        </w:rPr>
        <w:t>well</w:t>
      </w:r>
      <w:r>
        <w:rPr>
          <w:rFonts w:ascii="Verdana" w:hAnsi="Verdana" w:cs="Verdana"/>
          <w:color w:val="000000" w:themeColor="text1"/>
          <w:kern w:val="0"/>
        </w:rPr>
        <w:t>、</w:t>
      </w:r>
      <w:r>
        <w:rPr>
          <w:rFonts w:ascii="Verdana" w:hAnsi="Verdana" w:cs="Verdana"/>
          <w:color w:val="000000" w:themeColor="text1"/>
          <w:kern w:val="0"/>
        </w:rPr>
        <w:t xml:space="preserve"> hmm</w:t>
      </w:r>
      <w:r>
        <w:rPr>
          <w:rFonts w:ascii="Verdana" w:hAnsi="Verdana" w:cs="Verdana"/>
          <w:color w:val="000000" w:themeColor="text1"/>
          <w:kern w:val="0"/>
        </w:rPr>
        <w:t>、</w:t>
      </w:r>
      <w:proofErr w:type="spellStart"/>
      <w:r>
        <w:rPr>
          <w:rFonts w:ascii="Verdana" w:hAnsi="Verdana" w:cs="Verdana"/>
          <w:color w:val="000000" w:themeColor="text1"/>
          <w:kern w:val="0"/>
        </w:rPr>
        <w:t>er</w:t>
      </w:r>
      <w:proofErr w:type="spellEnd"/>
      <w:r>
        <w:rPr>
          <w:rFonts w:ascii="Verdana" w:hAnsi="Verdana" w:cs="Verdana"/>
          <w:color w:val="000000" w:themeColor="text1"/>
          <w:kern w:val="0"/>
        </w:rPr>
        <w:t>等却是英语口语中比较常见的形式。让学生认识到英语口语与书面语的区别有利于提高他们口语表达的真实性和地道性。然而，不少教师在日常教学中似乎不太重视英语口语形式和书面语形式的区别，常要求学生在口语表达中说出的每一句话都必须符合语法规范，即句子结构必须完整。其结果是学生说出来的英语生硬，不够地道。再加上不少学生不会使用语气词以及动作和眼神进行交流，这就造成口语表达时显得比较死板、虚假，不够自然。</w:t>
      </w:r>
    </w:p>
    <w:p w14:paraId="6DA245F8"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3. </w:t>
      </w:r>
      <w:r>
        <w:rPr>
          <w:rFonts w:ascii="Verdana" w:hAnsi="Verdana" w:cs="Verdana"/>
          <w:color w:val="000000" w:themeColor="text1"/>
          <w:kern w:val="0"/>
        </w:rPr>
        <w:t>为后面的语法教学提供语境支撑。</w:t>
      </w:r>
    </w:p>
    <w:p w14:paraId="0563329C"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在示范对话后面是一整页的语法学习与训</w:t>
      </w:r>
      <w:r>
        <w:rPr>
          <w:rFonts w:ascii="Verdana" w:hAnsi="Verdana" w:cs="Verdana"/>
          <w:color w:val="000000" w:themeColor="text1"/>
          <w:kern w:val="0"/>
        </w:rPr>
        <w:t>练。修订版教材根据现代语法教学理论，在语法教学板块融入了体验式和发现式学习，即让学生首先在真实语境中感知新的语言现象，通过不同的语境和例句总结并发现新语言的结构特点，然后采用不同形式的练习进行内化，最后通过不同的活动或任务进行语言运用。这种设计方式体现了语法教学的</w:t>
      </w:r>
      <w:r>
        <w:rPr>
          <w:rFonts w:ascii="Verdana" w:hAnsi="Verdana" w:cs="Verdana"/>
          <w:color w:val="000000" w:themeColor="text1"/>
          <w:kern w:val="0"/>
        </w:rPr>
        <w:t>“</w:t>
      </w:r>
      <w:r>
        <w:rPr>
          <w:rFonts w:ascii="Verdana" w:hAnsi="Verdana" w:cs="Verdana"/>
          <w:color w:val="000000" w:themeColor="text1"/>
          <w:kern w:val="0"/>
        </w:rPr>
        <w:t>先感性，后理性</w:t>
      </w:r>
      <w:r>
        <w:rPr>
          <w:rFonts w:ascii="Verdana" w:hAnsi="Verdana" w:cs="Verdana"/>
          <w:color w:val="000000" w:themeColor="text1"/>
          <w:kern w:val="0"/>
        </w:rPr>
        <w:t>”</w:t>
      </w:r>
      <w:r>
        <w:rPr>
          <w:rFonts w:ascii="Verdana" w:hAnsi="Verdana" w:cs="Verdana"/>
          <w:color w:val="000000" w:themeColor="text1"/>
          <w:kern w:val="0"/>
        </w:rPr>
        <w:t>的原则（张献臣，</w:t>
      </w:r>
      <w:r>
        <w:rPr>
          <w:rFonts w:ascii="Verdana" w:hAnsi="Verdana" w:cs="Verdana"/>
          <w:color w:val="000000" w:themeColor="text1"/>
          <w:kern w:val="0"/>
        </w:rPr>
        <w:t>2007</w:t>
      </w:r>
      <w:r>
        <w:rPr>
          <w:rFonts w:ascii="Verdana" w:hAnsi="Verdana" w:cs="Verdana"/>
          <w:color w:val="000000" w:themeColor="text1"/>
          <w:kern w:val="0"/>
        </w:rPr>
        <w:t>），这有助于学生参与语法学习的过程。可见，示范对话可作为语法教学的语境。教师在让学生发现并总结语法特点之前，可以让学生认真观察并思考新语言结构在示范对话中是如何运用的，以提升学生对新语言现象的观察和感知能力</w:t>
      </w:r>
      <w:r>
        <w:rPr>
          <w:rFonts w:ascii="Verdana" w:hAnsi="Verdana" w:cs="Verdana"/>
          <w:color w:val="000000" w:themeColor="text1"/>
          <w:kern w:val="0"/>
        </w:rPr>
        <w:t>。</w:t>
      </w:r>
    </w:p>
    <w:p w14:paraId="4999335C" w14:textId="77777777" w:rsidR="0054213B" w:rsidRDefault="006B6BD4">
      <w:pPr>
        <w:widowControl/>
        <w:autoSpaceDE w:val="0"/>
        <w:autoSpaceDN w:val="0"/>
        <w:adjustRightInd w:val="0"/>
        <w:spacing w:line="276" w:lineRule="auto"/>
        <w:jc w:val="left"/>
        <w:rPr>
          <w:rFonts w:ascii="Verdana" w:hAnsi="Verdana" w:cs="Verdana"/>
          <w:color w:val="000000" w:themeColor="text1"/>
          <w:kern w:val="0"/>
        </w:rPr>
      </w:pPr>
      <w:r>
        <w:rPr>
          <w:rFonts w:ascii="Verdana" w:hAnsi="Verdana" w:cs="Verdana"/>
          <w:b/>
          <w:bCs/>
          <w:color w:val="000000" w:themeColor="text1"/>
          <w:kern w:val="0"/>
        </w:rPr>
        <w:lastRenderedPageBreak/>
        <w:t>三、如何有效地进行示范对话教学</w:t>
      </w:r>
    </w:p>
    <w:p w14:paraId="15541C1A"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如何有效地进行示范对话教学是许多教师面临的现实性问题。首先，教师要明确示范对话的主要教学目的是什么。示范对话的主要教学目的是培养学生的口语表达能力。其次，教师还要认识到示范对话本身并不是口语教学的最终目标，而是口语教学的支架和过渡，所以对话教学不能停留在示范对话上，而是要有拓展和提升。</w:t>
      </w:r>
    </w:p>
    <w:p w14:paraId="56C6D674"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在有效培养学生的口语表达能力方面，教师需要关注两个层面的教学，即准确性和流利性。在以往的口语教学中，不少教师比较重视准确性，如要求学生说出的语言应做到单词发音准确、语言结构</w:t>
      </w:r>
      <w:r>
        <w:rPr>
          <w:rFonts w:ascii="Verdana" w:hAnsi="Verdana" w:cs="Verdana"/>
          <w:color w:val="000000" w:themeColor="text1"/>
          <w:kern w:val="0"/>
        </w:rPr>
        <w:t>正确、用词准确、话语符合逻辑、语音语调准确等。在学生表达时，几乎不容许学生犯语言错误，因此有错必究，经常打断学生的思维与表达。过多地纠正学生的错误会造成学生的自信心低下，不敢表达，也不愿表达。这就导致了日常口语教学中</w:t>
      </w:r>
      <w:r>
        <w:rPr>
          <w:rFonts w:ascii="Verdana" w:hAnsi="Verdana" w:cs="Verdana"/>
          <w:color w:val="000000" w:themeColor="text1"/>
          <w:kern w:val="0"/>
        </w:rPr>
        <w:t>“</w:t>
      </w:r>
      <w:r>
        <w:rPr>
          <w:rFonts w:ascii="Verdana" w:hAnsi="Verdana" w:cs="Verdana"/>
          <w:color w:val="000000" w:themeColor="text1"/>
          <w:kern w:val="0"/>
        </w:rPr>
        <w:t>准确性有余，</w:t>
      </w:r>
      <w:r>
        <w:rPr>
          <w:rFonts w:ascii="Verdana" w:hAnsi="Verdana" w:cs="Verdana"/>
          <w:color w:val="000000" w:themeColor="text1"/>
          <w:kern w:val="0"/>
        </w:rPr>
        <w:t> </w:t>
      </w:r>
      <w:r>
        <w:rPr>
          <w:rFonts w:ascii="Verdana" w:hAnsi="Verdana" w:cs="Verdana"/>
          <w:color w:val="000000" w:themeColor="text1"/>
          <w:kern w:val="0"/>
        </w:rPr>
        <w:t>流利性不足</w:t>
      </w:r>
      <w:r>
        <w:rPr>
          <w:rFonts w:ascii="Verdana" w:hAnsi="Verdana" w:cs="Verdana"/>
          <w:color w:val="000000" w:themeColor="text1"/>
          <w:kern w:val="0"/>
        </w:rPr>
        <w:t>”</w:t>
      </w:r>
      <w:r>
        <w:rPr>
          <w:rFonts w:ascii="Verdana" w:hAnsi="Verdana" w:cs="Verdana"/>
          <w:color w:val="000000" w:themeColor="text1"/>
          <w:kern w:val="0"/>
        </w:rPr>
        <w:t>的现象。这种现象具体表现为表达断断续续、头脑中先翻译好然后再表达、不敢大胆表达，以及交流内容肤浅，无法进入深度表达等。流利性是指说话者能够根据交际情景合适地使用停顿、节奏、语调、重音、说话速度，并运用感叹和间歇自由地表达思想和感情</w:t>
      </w:r>
      <w:r>
        <w:rPr>
          <w:rFonts w:ascii="Verdana" w:hAnsi="Verdana" w:cs="Verdana"/>
          <w:color w:val="000000" w:themeColor="text1"/>
          <w:kern w:val="0"/>
        </w:rPr>
        <w:t> </w:t>
      </w:r>
      <w:r>
        <w:rPr>
          <w:rFonts w:ascii="Verdana" w:hAnsi="Verdana" w:cs="Verdana"/>
          <w:color w:val="000000" w:themeColor="text1"/>
          <w:kern w:val="0"/>
        </w:rPr>
        <w:t>（</w:t>
      </w:r>
      <w:r>
        <w:rPr>
          <w:rFonts w:ascii="Verdana" w:hAnsi="Verdana" w:cs="Verdana"/>
          <w:color w:val="000000" w:themeColor="text1"/>
          <w:kern w:val="0"/>
        </w:rPr>
        <w:t>Richards</w:t>
      </w:r>
      <w:r>
        <w:rPr>
          <w:rFonts w:ascii="Verdana" w:hAnsi="Verdana" w:cs="Verdana"/>
          <w:color w:val="000000" w:themeColor="text1"/>
          <w:kern w:val="0"/>
        </w:rPr>
        <w:t>等，</w:t>
      </w:r>
      <w:r>
        <w:rPr>
          <w:rFonts w:ascii="Verdana" w:hAnsi="Verdana" w:cs="Verdana"/>
          <w:color w:val="000000" w:themeColor="text1"/>
          <w:kern w:val="0"/>
        </w:rPr>
        <w:t>2002</w:t>
      </w:r>
      <w:r>
        <w:rPr>
          <w:rFonts w:ascii="Verdana" w:hAnsi="Verdana" w:cs="Verdana"/>
          <w:color w:val="000000" w:themeColor="text1"/>
          <w:kern w:val="0"/>
        </w:rPr>
        <w:t>）。流</w:t>
      </w:r>
      <w:r>
        <w:rPr>
          <w:rFonts w:ascii="Verdana" w:hAnsi="Verdana" w:cs="Verdana"/>
          <w:color w:val="000000" w:themeColor="text1"/>
          <w:kern w:val="0"/>
        </w:rPr>
        <w:t>利性具有以下特征：</w:t>
      </w:r>
      <w:r>
        <w:rPr>
          <w:rFonts w:ascii="Verdana" w:hAnsi="Verdana" w:cs="Verdana"/>
          <w:color w:val="000000" w:themeColor="text1"/>
          <w:kern w:val="0"/>
        </w:rPr>
        <w:t>“</w:t>
      </w:r>
      <w:r>
        <w:rPr>
          <w:rFonts w:ascii="Verdana" w:hAnsi="Verdana" w:cs="Verdana"/>
          <w:color w:val="000000" w:themeColor="text1"/>
          <w:kern w:val="0"/>
        </w:rPr>
        <w:t>自如地说出语言的能力；拥有良好但不一定完美的语调、词汇和语法知识的说话能力；成功地交流思想的能力；说出连续话语而不会产生理解困难或交际失败的能力</w:t>
      </w:r>
      <w:r>
        <w:rPr>
          <w:rFonts w:ascii="Verdana" w:hAnsi="Verdana" w:cs="Verdana"/>
          <w:color w:val="000000" w:themeColor="text1"/>
          <w:kern w:val="0"/>
        </w:rPr>
        <w:t>”</w:t>
      </w:r>
      <w:r>
        <w:rPr>
          <w:rFonts w:ascii="Verdana" w:hAnsi="Verdana" w:cs="Verdana"/>
          <w:color w:val="000000" w:themeColor="text1"/>
          <w:kern w:val="0"/>
        </w:rPr>
        <w:t>（</w:t>
      </w:r>
      <w:r>
        <w:rPr>
          <w:rFonts w:ascii="Verdana" w:hAnsi="Verdana" w:cs="Verdana"/>
          <w:color w:val="000000" w:themeColor="text1"/>
          <w:kern w:val="0"/>
        </w:rPr>
        <w:t>Richards</w:t>
      </w:r>
      <w:r>
        <w:rPr>
          <w:rFonts w:ascii="Verdana" w:hAnsi="Verdana" w:cs="Verdana"/>
          <w:color w:val="000000" w:themeColor="text1"/>
          <w:kern w:val="0"/>
        </w:rPr>
        <w:t>等，</w:t>
      </w:r>
      <w:r>
        <w:rPr>
          <w:rFonts w:ascii="Verdana" w:hAnsi="Verdana" w:cs="Verdana"/>
          <w:color w:val="000000" w:themeColor="text1"/>
          <w:kern w:val="0"/>
        </w:rPr>
        <w:t>2002</w:t>
      </w:r>
      <w:r>
        <w:rPr>
          <w:rFonts w:ascii="Verdana" w:hAnsi="Verdana" w:cs="Verdana"/>
          <w:color w:val="000000" w:themeColor="text1"/>
          <w:kern w:val="0"/>
        </w:rPr>
        <w:t>）。对于口语表达来讲，我们既需要准确性，也需要流利性。为了实现准确性和流利性的平衡发展，我们在口语教学中应当关注两种训练方法，即操练（</w:t>
      </w:r>
      <w:r>
        <w:rPr>
          <w:rFonts w:ascii="Verdana" w:hAnsi="Verdana" w:cs="Verdana"/>
          <w:color w:val="000000" w:themeColor="text1"/>
          <w:kern w:val="0"/>
        </w:rPr>
        <w:t>drills</w:t>
      </w:r>
      <w:r>
        <w:rPr>
          <w:rFonts w:ascii="Verdana" w:hAnsi="Verdana" w:cs="Verdana"/>
          <w:color w:val="000000" w:themeColor="text1"/>
          <w:kern w:val="0"/>
        </w:rPr>
        <w:t>）和练习（</w:t>
      </w:r>
      <w:r>
        <w:rPr>
          <w:rFonts w:ascii="Verdana" w:hAnsi="Verdana" w:cs="Verdana"/>
          <w:color w:val="000000" w:themeColor="text1"/>
          <w:kern w:val="0"/>
        </w:rPr>
        <w:t>practice</w:t>
      </w:r>
      <w:r>
        <w:rPr>
          <w:rFonts w:ascii="Verdana" w:hAnsi="Verdana" w:cs="Verdana"/>
          <w:color w:val="000000" w:themeColor="text1"/>
          <w:kern w:val="0"/>
        </w:rPr>
        <w:t>）。这两种教学形式的功能不同，所以教学目的也不同。操练是指机械的、控制性较强的、无意义的、聚焦语言形式的简单重复（张连仲，</w:t>
      </w:r>
      <w:r>
        <w:rPr>
          <w:rFonts w:ascii="Verdana" w:hAnsi="Verdana" w:cs="Verdana"/>
          <w:color w:val="000000" w:themeColor="text1"/>
          <w:kern w:val="0"/>
        </w:rPr>
        <w:t>1997</w:t>
      </w:r>
      <w:r>
        <w:rPr>
          <w:rFonts w:ascii="Verdana" w:hAnsi="Verdana" w:cs="Verdana"/>
          <w:color w:val="000000" w:themeColor="text1"/>
          <w:kern w:val="0"/>
        </w:rPr>
        <w:t>）。操练聚焦于</w:t>
      </w:r>
      <w:r>
        <w:rPr>
          <w:rFonts w:ascii="Verdana" w:hAnsi="Verdana" w:cs="Verdana"/>
          <w:color w:val="000000" w:themeColor="text1"/>
          <w:kern w:val="0"/>
        </w:rPr>
        <w:t>语言形式，其目的是发展学生口语表达的准确性。经过反复操练，学生能够准确地、自动化地、不假思索地说出一个短语或句子。然而，练习是指具有一定意义的、具有一定开放性的、具有较少控制性的语言训练活动（张连仲，</w:t>
      </w:r>
      <w:r>
        <w:rPr>
          <w:rFonts w:ascii="Verdana" w:hAnsi="Verdana" w:cs="Verdana"/>
          <w:color w:val="000000" w:themeColor="text1"/>
          <w:kern w:val="0"/>
        </w:rPr>
        <w:t>1997</w:t>
      </w:r>
      <w:r>
        <w:rPr>
          <w:rFonts w:ascii="Verdana" w:hAnsi="Verdana" w:cs="Verdana"/>
          <w:color w:val="000000" w:themeColor="text1"/>
          <w:kern w:val="0"/>
        </w:rPr>
        <w:t>）。练习聚焦于语言意义，其目的是发展学生口语表达的真实性和流利性。</w:t>
      </w:r>
    </w:p>
    <w:p w14:paraId="251E0525"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下面以八年级上册第一单元示范对话（教材内容见下图）为例，具体说明准确性和流利性在对话教学中应如何把握，同时说明示范对话教学的基本程序。</w:t>
      </w:r>
    </w:p>
    <w:p w14:paraId="0BB83097" w14:textId="77777777" w:rsidR="0054213B" w:rsidRDefault="006B6BD4">
      <w:pPr>
        <w:widowControl/>
        <w:autoSpaceDE w:val="0"/>
        <w:autoSpaceDN w:val="0"/>
        <w:adjustRightInd w:val="0"/>
        <w:spacing w:line="276" w:lineRule="auto"/>
        <w:jc w:val="center"/>
        <w:rPr>
          <w:rFonts w:ascii="Verdana" w:hAnsi="Verdana" w:cs="Verdana"/>
          <w:color w:val="000000" w:themeColor="text1"/>
          <w:kern w:val="0"/>
        </w:rPr>
      </w:pPr>
      <w:r>
        <w:rPr>
          <w:rFonts w:ascii="Verdana" w:hAnsi="Verdana" w:cs="Verdana"/>
          <w:color w:val="000000" w:themeColor="text1"/>
          <w:kern w:val="0"/>
        </w:rPr>
        <w:t> </w:t>
      </w:r>
      <w:r>
        <w:rPr>
          <w:rFonts w:ascii="Verdana" w:hAnsi="Verdana" w:cs="Verdana"/>
          <w:noProof/>
          <w:color w:val="000000" w:themeColor="text1"/>
          <w:kern w:val="0"/>
        </w:rPr>
        <w:drawing>
          <wp:inline distT="0" distB="0" distL="0" distR="0" wp14:anchorId="088FADC7" wp14:editId="0B0A6105">
            <wp:extent cx="3708400" cy="19538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19254" cy="1959629"/>
                    </a:xfrm>
                    <a:prstGeom prst="rect">
                      <a:avLst/>
                    </a:prstGeom>
                    <a:noFill/>
                    <a:ln>
                      <a:noFill/>
                    </a:ln>
                  </pic:spPr>
                </pic:pic>
              </a:graphicData>
            </a:graphic>
          </wp:inline>
        </w:drawing>
      </w:r>
    </w:p>
    <w:p w14:paraId="342CC3A8"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lastRenderedPageBreak/>
        <w:t xml:space="preserve">    </w:t>
      </w:r>
      <w:r>
        <w:rPr>
          <w:rFonts w:ascii="Verdana" w:hAnsi="Verdana" w:cs="Verdana"/>
          <w:color w:val="000000" w:themeColor="text1"/>
          <w:kern w:val="0"/>
        </w:rPr>
        <w:t>步骤</w:t>
      </w:r>
      <w:r>
        <w:rPr>
          <w:rFonts w:ascii="Verdana" w:hAnsi="Verdana" w:cs="Verdana"/>
          <w:color w:val="000000" w:themeColor="text1"/>
          <w:kern w:val="0"/>
        </w:rPr>
        <w:t>1</w:t>
      </w:r>
      <w:r>
        <w:rPr>
          <w:rFonts w:ascii="Verdana" w:hAnsi="Verdana" w:cs="Verdana"/>
          <w:color w:val="000000" w:themeColor="text1"/>
          <w:kern w:val="0"/>
        </w:rPr>
        <w:t>：设置对话理解问题</w:t>
      </w:r>
      <w:r>
        <w:rPr>
          <w:rFonts w:ascii="Verdana" w:hAnsi="Verdana" w:cs="Verdana"/>
          <w:color w:val="000000" w:themeColor="text1"/>
          <w:kern w:val="0"/>
        </w:rPr>
        <w:t> </w:t>
      </w:r>
    </w:p>
    <w:p w14:paraId="345AE3B7"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教师根据对话内容设置如下问题：</w:t>
      </w:r>
    </w:p>
    <w:p w14:paraId="1DDEBB99"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1. Did </w:t>
      </w:r>
      <w:r>
        <w:rPr>
          <w:rFonts w:ascii="Times New Roman" w:hAnsi="Times New Roman" w:cs="Times New Roman"/>
          <w:color w:val="000000" w:themeColor="text1"/>
          <w:kern w:val="0"/>
        </w:rPr>
        <w:t>Helen go anywhere interesting?</w:t>
      </w:r>
    </w:p>
    <w:p w14:paraId="04CFA770"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2. Did she see anything wonderful?</w:t>
      </w:r>
    </w:p>
    <w:p w14:paraId="2D5738C6"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3. Did Rick do anything special on vacation? </w:t>
      </w:r>
    </w:p>
    <w:p w14:paraId="0629C98B"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让学生首先带着这三个问题阅读对话内容。带着问题去阅读有助于增强学生阅读的目的性。这三个问题都包含了这个对话中的一个焦点语法项目，即复合不定代词的用法（</w:t>
      </w:r>
      <w:r>
        <w:rPr>
          <w:rFonts w:ascii="Verdana" w:hAnsi="Verdana" w:cs="Verdana"/>
          <w:color w:val="000000" w:themeColor="text1"/>
          <w:kern w:val="0"/>
        </w:rPr>
        <w:t>anywhere interesting</w:t>
      </w:r>
      <w:r>
        <w:rPr>
          <w:rFonts w:ascii="Verdana" w:hAnsi="Verdana" w:cs="Verdana"/>
          <w:color w:val="000000" w:themeColor="text1"/>
          <w:kern w:val="0"/>
        </w:rPr>
        <w:t>、</w:t>
      </w:r>
      <w:r>
        <w:rPr>
          <w:rFonts w:ascii="Verdana" w:hAnsi="Verdana" w:cs="Verdana"/>
          <w:color w:val="000000" w:themeColor="text1"/>
          <w:kern w:val="0"/>
        </w:rPr>
        <w:t>anything wonderful</w:t>
      </w:r>
      <w:r>
        <w:rPr>
          <w:rFonts w:ascii="Verdana" w:hAnsi="Verdana" w:cs="Verdana"/>
          <w:color w:val="000000" w:themeColor="text1"/>
          <w:kern w:val="0"/>
        </w:rPr>
        <w:t>、</w:t>
      </w:r>
      <w:r>
        <w:rPr>
          <w:rFonts w:ascii="Verdana" w:hAnsi="Verdana" w:cs="Verdana"/>
          <w:color w:val="000000" w:themeColor="text1"/>
          <w:kern w:val="0"/>
        </w:rPr>
        <w:t>anything special</w:t>
      </w:r>
      <w:r>
        <w:rPr>
          <w:rFonts w:ascii="Verdana" w:hAnsi="Verdana" w:cs="Verdana"/>
          <w:color w:val="000000" w:themeColor="text1"/>
          <w:kern w:val="0"/>
        </w:rPr>
        <w:t>）；同时还在第二个</w:t>
      </w:r>
      <w:r>
        <w:rPr>
          <w:rFonts w:ascii="Verdana" w:hAnsi="Verdana" w:cs="Verdana"/>
          <w:color w:val="000000" w:themeColor="text1"/>
          <w:kern w:val="0"/>
        </w:rPr>
        <w:t>问题和第三个问题中分别呈现了生词</w:t>
      </w:r>
      <w:r>
        <w:rPr>
          <w:rFonts w:ascii="Verdana" w:hAnsi="Verdana" w:cs="Verdana"/>
          <w:color w:val="000000" w:themeColor="text1"/>
          <w:kern w:val="0"/>
        </w:rPr>
        <w:t>wonderful</w:t>
      </w:r>
      <w:r>
        <w:rPr>
          <w:rFonts w:ascii="Verdana" w:hAnsi="Verdana" w:cs="Verdana"/>
          <w:color w:val="000000" w:themeColor="text1"/>
          <w:kern w:val="0"/>
        </w:rPr>
        <w:t>和</w:t>
      </w:r>
      <w:r>
        <w:rPr>
          <w:rFonts w:ascii="Verdana" w:hAnsi="Verdana" w:cs="Verdana"/>
          <w:color w:val="000000" w:themeColor="text1"/>
          <w:kern w:val="0"/>
        </w:rPr>
        <w:t>special</w:t>
      </w:r>
      <w:r>
        <w:rPr>
          <w:rFonts w:ascii="Verdana" w:hAnsi="Verdana" w:cs="Verdana"/>
          <w:color w:val="000000" w:themeColor="text1"/>
          <w:kern w:val="0"/>
        </w:rPr>
        <w:t>。对话中的生词可根据教学的需要以不同的方式渗透到不同的教学阶段，最好利用一定的语境来呈现。</w:t>
      </w:r>
      <w:r>
        <w:rPr>
          <w:rFonts w:ascii="Verdana" w:hAnsi="Verdana" w:cs="Verdana"/>
          <w:color w:val="000000" w:themeColor="text1"/>
          <w:kern w:val="0"/>
        </w:rPr>
        <w:t> </w:t>
      </w:r>
    </w:p>
    <w:p w14:paraId="0C258329"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步骤</w:t>
      </w:r>
      <w:r>
        <w:rPr>
          <w:rFonts w:ascii="Verdana" w:hAnsi="Verdana" w:cs="Verdana"/>
          <w:color w:val="000000" w:themeColor="text1"/>
          <w:kern w:val="0"/>
        </w:rPr>
        <w:t>2</w:t>
      </w:r>
      <w:r>
        <w:rPr>
          <w:rFonts w:ascii="Verdana" w:hAnsi="Verdana" w:cs="Verdana"/>
          <w:color w:val="000000" w:themeColor="text1"/>
          <w:kern w:val="0"/>
        </w:rPr>
        <w:t>：帮助学生解决语言困难</w:t>
      </w:r>
    </w:p>
    <w:p w14:paraId="16256F13"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在学生基本理解对话之后，教师可以帮助他们理解对话中的语言重点和难点，重点是对话中的新语言结构和词汇，难点是对话中的复杂、不好理解的句子或一些特殊的语言现象，包括口语化的句子。</w:t>
      </w:r>
    </w:p>
    <w:p w14:paraId="3522E1B4"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首先，让学生划出该对话中的新语言结构，比如：</w:t>
      </w:r>
      <w:r>
        <w:rPr>
          <w:rFonts w:ascii="Verdana" w:hAnsi="Verdana" w:cs="Verdana"/>
          <w:color w:val="000000" w:themeColor="text1"/>
          <w:kern w:val="0"/>
        </w:rPr>
        <w:t>Did you go anywhere interesting? Did yo</w:t>
      </w:r>
      <w:r>
        <w:rPr>
          <w:rFonts w:ascii="Verdana" w:hAnsi="Verdana" w:cs="Verdana"/>
          <w:color w:val="000000" w:themeColor="text1"/>
          <w:kern w:val="0"/>
        </w:rPr>
        <w:t xml:space="preserve">u do anything special last month? </w:t>
      </w:r>
      <w:r>
        <w:rPr>
          <w:rFonts w:ascii="Verdana" w:hAnsi="Verdana" w:cs="Verdana"/>
          <w:color w:val="000000" w:themeColor="text1"/>
          <w:kern w:val="0"/>
        </w:rPr>
        <w:t>引导学生关注这两个句子中的不定代词和形容词之间的关系，帮助学生总结形容词做不定代词后置定语的特征，这是本对话的语言重点。然后，让学生划出自己认为不好理解的句子。由于学生学习能力的差异，不同的学生会划出不同的句子，但是对于多数学生划出的共同的句子，教师要给予讲解，比如：</w:t>
      </w:r>
      <w:r>
        <w:rPr>
          <w:rFonts w:ascii="Verdana" w:hAnsi="Verdana" w:cs="Verdana"/>
          <w:color w:val="000000" w:themeColor="text1"/>
          <w:kern w:val="0"/>
        </w:rPr>
        <w:t xml:space="preserve">Long time no see. What about you? Not really. I just stayed at home most of the time to </w:t>
      </w:r>
      <w:r>
        <w:rPr>
          <w:rFonts w:ascii="Verdana" w:hAnsi="Verdana" w:cs="Verdana"/>
          <w:color w:val="000000" w:themeColor="text1"/>
          <w:kern w:val="0"/>
        </w:rPr>
        <w:t xml:space="preserve">read and relax. </w:t>
      </w:r>
      <w:r>
        <w:rPr>
          <w:rFonts w:ascii="Verdana" w:hAnsi="Verdana" w:cs="Verdana"/>
          <w:color w:val="000000" w:themeColor="text1"/>
          <w:kern w:val="0"/>
        </w:rPr>
        <w:t>教师应让学生先根据对话的语境去理解和解释，解释可以用翻译的方式。</w:t>
      </w:r>
    </w:p>
    <w:p w14:paraId="163979E7"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然后，教师对学生的解释给予确认和补充。尤其对于那些口语形式的表达，教师要给学生解释清楚并引起学生的注意。比如对</w:t>
      </w:r>
      <w:r>
        <w:rPr>
          <w:rFonts w:ascii="Verdana" w:hAnsi="Verdana" w:cs="Verdana"/>
          <w:color w:val="000000" w:themeColor="text1"/>
          <w:kern w:val="0"/>
        </w:rPr>
        <w:t>“Long time no see.”</w:t>
      </w:r>
      <w:r>
        <w:rPr>
          <w:rFonts w:ascii="Verdana" w:hAnsi="Verdana" w:cs="Verdana"/>
          <w:color w:val="000000" w:themeColor="text1"/>
          <w:kern w:val="0"/>
        </w:rPr>
        <w:t>，教师应做出文化性的解释，即该句的意思是</w:t>
      </w:r>
      <w:r>
        <w:rPr>
          <w:rFonts w:ascii="Verdana" w:hAnsi="Verdana" w:cs="Verdana"/>
          <w:color w:val="000000" w:themeColor="text1"/>
          <w:kern w:val="0"/>
        </w:rPr>
        <w:t>“</w:t>
      </w:r>
      <w:r>
        <w:rPr>
          <w:rFonts w:ascii="Verdana" w:hAnsi="Verdana" w:cs="Verdana"/>
          <w:color w:val="000000" w:themeColor="text1"/>
          <w:kern w:val="0"/>
        </w:rPr>
        <w:t>好久不见</w:t>
      </w:r>
      <w:r>
        <w:rPr>
          <w:rFonts w:ascii="Verdana" w:hAnsi="Verdana" w:cs="Verdana"/>
          <w:color w:val="000000" w:themeColor="text1"/>
          <w:kern w:val="0"/>
        </w:rPr>
        <w:t>”</w:t>
      </w:r>
      <w:r>
        <w:rPr>
          <w:rFonts w:ascii="Verdana" w:hAnsi="Verdana" w:cs="Verdana"/>
          <w:color w:val="000000" w:themeColor="text1"/>
          <w:kern w:val="0"/>
        </w:rPr>
        <w:t>，是中国式英语对英语语言影响的结果。虽然我们不鼓励学生说中国式的英语，但是教师应当让学生知道，在全球化的今天中国文化对英语语言的影响。在学生理解了这些口语形式的基础上，教师可再举一些例子让学生进行练习和运用</w:t>
      </w:r>
      <w:r>
        <w:rPr>
          <w:rFonts w:ascii="Verdana" w:hAnsi="Verdana" w:cs="Verdana"/>
          <w:color w:val="000000" w:themeColor="text1"/>
          <w:kern w:val="0"/>
        </w:rPr>
        <w:t>，鼓励学生在以后的口语交际中大胆地使用口语形式的英语，以提高口语交流的真实性和地道性。</w:t>
      </w:r>
    </w:p>
    <w:p w14:paraId="36065FA5"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步骤</w:t>
      </w:r>
      <w:r>
        <w:rPr>
          <w:rFonts w:ascii="Verdana" w:hAnsi="Verdana" w:cs="Verdana"/>
          <w:color w:val="000000" w:themeColor="text1"/>
          <w:kern w:val="0"/>
        </w:rPr>
        <w:t>3</w:t>
      </w:r>
      <w:r>
        <w:rPr>
          <w:rFonts w:ascii="Verdana" w:hAnsi="Verdana" w:cs="Verdana"/>
          <w:color w:val="000000" w:themeColor="text1"/>
          <w:kern w:val="0"/>
        </w:rPr>
        <w:t>：让学生听录音并跟读</w:t>
      </w:r>
    </w:p>
    <w:p w14:paraId="2D9016C8"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对话教学是为了培养学生的口语表达能力，口语表达离不开语音、语调。为了让学生掌握标准的语音、语调，模仿英语本族人的发音是必不可少的，所以对话教学中利用录音磁带或光盘作为模仿的材料是最佳选择。教师可以让学生合上书，闭上眼睛，先专心听一遍对话录音，感觉整个对话的语流、速度与情感，然后打开书边听边跟读。这个听录音跟读的过程也具有操练的性质，不过操练的焦点是在语音、</w:t>
      </w:r>
      <w:r>
        <w:rPr>
          <w:rFonts w:ascii="Verdana" w:hAnsi="Verdana" w:cs="Verdana"/>
          <w:color w:val="000000" w:themeColor="text1"/>
          <w:kern w:val="0"/>
        </w:rPr>
        <w:lastRenderedPageBreak/>
        <w:t>语调和对语境的感悟上。</w:t>
      </w:r>
      <w:r>
        <w:rPr>
          <w:rFonts w:ascii="Verdana" w:hAnsi="Verdana" w:cs="Verdana"/>
          <w:color w:val="000000" w:themeColor="text1"/>
          <w:kern w:val="0"/>
        </w:rPr>
        <w:t>听录音并跟读是培养学生口语表达准确性的第一步，因为语音、语调的准确是口语表达准确性的一个重要而显性的指标。</w:t>
      </w:r>
    </w:p>
    <w:p w14:paraId="0BC6C855"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步骤</w:t>
      </w:r>
      <w:r>
        <w:rPr>
          <w:rFonts w:ascii="Verdana" w:hAnsi="Verdana" w:cs="Verdana"/>
          <w:color w:val="000000" w:themeColor="text1"/>
          <w:kern w:val="0"/>
        </w:rPr>
        <w:t>4</w:t>
      </w:r>
      <w:r>
        <w:rPr>
          <w:rFonts w:ascii="Verdana" w:hAnsi="Verdana" w:cs="Verdana"/>
          <w:color w:val="000000" w:themeColor="text1"/>
          <w:kern w:val="0"/>
        </w:rPr>
        <w:t>：组织学生操练对话</w:t>
      </w:r>
    </w:p>
    <w:p w14:paraId="640017E7"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操练是培养学生口语表达准确性的有效手段。操练包括两个层次：句子操练和完整对话操练。对于句子操练，教师通常可以采用</w:t>
      </w:r>
      <w:r>
        <w:rPr>
          <w:rFonts w:ascii="Verdana" w:hAnsi="Verdana" w:cs="Verdana"/>
          <w:color w:val="000000" w:themeColor="text1"/>
          <w:kern w:val="0"/>
        </w:rPr>
        <w:t>“</w:t>
      </w:r>
      <w:r>
        <w:rPr>
          <w:rFonts w:ascii="Verdana" w:hAnsi="Verdana" w:cs="Verdana"/>
          <w:color w:val="000000" w:themeColor="text1"/>
          <w:kern w:val="0"/>
        </w:rPr>
        <w:t>连锁操练</w:t>
      </w:r>
      <w:r>
        <w:rPr>
          <w:rFonts w:ascii="Verdana" w:hAnsi="Verdana" w:cs="Verdana"/>
          <w:color w:val="000000" w:themeColor="text1"/>
          <w:kern w:val="0"/>
        </w:rPr>
        <w:t>”</w:t>
      </w:r>
      <w:r>
        <w:rPr>
          <w:rFonts w:ascii="Verdana" w:hAnsi="Verdana" w:cs="Verdana"/>
          <w:color w:val="000000" w:themeColor="text1"/>
          <w:kern w:val="0"/>
        </w:rPr>
        <w:t>的形式，让学生按照从前到后或从左到右的顺序依次说出或问答同一个句子。比如，操练</w:t>
      </w:r>
      <w:r>
        <w:rPr>
          <w:rFonts w:ascii="Verdana" w:hAnsi="Verdana" w:cs="Verdana"/>
          <w:color w:val="000000" w:themeColor="text1"/>
          <w:kern w:val="0"/>
        </w:rPr>
        <w:t>“Did you go anywhere interesting?”</w:t>
      </w:r>
      <w:r>
        <w:rPr>
          <w:rFonts w:ascii="Verdana" w:hAnsi="Verdana" w:cs="Verdana"/>
          <w:color w:val="000000" w:themeColor="text1"/>
          <w:kern w:val="0"/>
        </w:rPr>
        <w:t>时，学生</w:t>
      </w:r>
      <w:r>
        <w:rPr>
          <w:rFonts w:ascii="Verdana" w:hAnsi="Verdana" w:cs="Verdana"/>
          <w:color w:val="000000" w:themeColor="text1"/>
          <w:kern w:val="0"/>
        </w:rPr>
        <w:t>A</w:t>
      </w:r>
      <w:r>
        <w:rPr>
          <w:rFonts w:ascii="Verdana" w:hAnsi="Verdana" w:cs="Verdana"/>
          <w:color w:val="000000" w:themeColor="text1"/>
          <w:kern w:val="0"/>
        </w:rPr>
        <w:t>问学生</w:t>
      </w:r>
      <w:r>
        <w:rPr>
          <w:rFonts w:ascii="Verdana" w:hAnsi="Verdana" w:cs="Verdana"/>
          <w:color w:val="000000" w:themeColor="text1"/>
          <w:kern w:val="0"/>
        </w:rPr>
        <w:t>B</w:t>
      </w:r>
      <w:r>
        <w:rPr>
          <w:rFonts w:ascii="Verdana" w:hAnsi="Verdana" w:cs="Verdana"/>
          <w:color w:val="000000" w:themeColor="text1"/>
          <w:kern w:val="0"/>
        </w:rPr>
        <w:t>，学生</w:t>
      </w:r>
      <w:r>
        <w:rPr>
          <w:rFonts w:ascii="Verdana" w:hAnsi="Verdana" w:cs="Verdana"/>
          <w:color w:val="000000" w:themeColor="text1"/>
          <w:kern w:val="0"/>
        </w:rPr>
        <w:t>B</w:t>
      </w:r>
      <w:r>
        <w:rPr>
          <w:rFonts w:ascii="Verdana" w:hAnsi="Verdana" w:cs="Verdana"/>
          <w:color w:val="000000" w:themeColor="text1"/>
          <w:kern w:val="0"/>
        </w:rPr>
        <w:t>回答，然后问学生</w:t>
      </w:r>
      <w:r>
        <w:rPr>
          <w:rFonts w:ascii="Verdana" w:hAnsi="Verdana" w:cs="Verdana"/>
          <w:color w:val="000000" w:themeColor="text1"/>
          <w:kern w:val="0"/>
        </w:rPr>
        <w:t>C</w:t>
      </w:r>
      <w:r>
        <w:rPr>
          <w:rFonts w:ascii="Verdana" w:hAnsi="Verdana" w:cs="Verdana"/>
          <w:color w:val="000000" w:themeColor="text1"/>
          <w:kern w:val="0"/>
        </w:rPr>
        <w:t>，以此类推，将活动进行到最后一个学生。</w:t>
      </w:r>
    </w:p>
    <w:p w14:paraId="72A1ED81"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如果句子比较长而且结构复杂，教师可以采用</w:t>
      </w:r>
      <w:proofErr w:type="spellStart"/>
      <w:r>
        <w:rPr>
          <w:rFonts w:ascii="Verdana" w:hAnsi="Verdana" w:cs="Verdana"/>
          <w:color w:val="000000" w:themeColor="text1"/>
          <w:kern w:val="0"/>
        </w:rPr>
        <w:t>Backchain</w:t>
      </w:r>
      <w:proofErr w:type="spellEnd"/>
      <w:r>
        <w:rPr>
          <w:rFonts w:ascii="Verdana" w:hAnsi="Verdana" w:cs="Verdana"/>
          <w:color w:val="000000" w:themeColor="text1"/>
          <w:kern w:val="0"/>
        </w:rPr>
        <w:t xml:space="preserve"> Drill</w:t>
      </w:r>
      <w:r>
        <w:rPr>
          <w:rFonts w:ascii="Verdana" w:hAnsi="Verdana" w:cs="Verdana"/>
          <w:color w:val="000000" w:themeColor="text1"/>
          <w:kern w:val="0"/>
        </w:rPr>
        <w:t>的方式，即按语块或意群从句子的末尾逐渐向前分块朗读。比如操练</w:t>
      </w:r>
      <w:r>
        <w:rPr>
          <w:rFonts w:ascii="Verdana" w:hAnsi="Verdana" w:cs="Verdana"/>
          <w:color w:val="000000" w:themeColor="text1"/>
          <w:kern w:val="0"/>
        </w:rPr>
        <w:t>“I just stayed at home most of the time to read and relax.”</w:t>
      </w:r>
      <w:r>
        <w:rPr>
          <w:rFonts w:ascii="Verdana" w:hAnsi="Verdana" w:cs="Verdana"/>
          <w:color w:val="000000" w:themeColor="text1"/>
          <w:kern w:val="0"/>
        </w:rPr>
        <w:t>时，教师可以先将这个句子写在黑板上，按照意群用竖线将句子切分成若干部分，然后带领学生一起从句子的最后一部分向前按意群朗读：</w:t>
      </w:r>
      <w:r>
        <w:rPr>
          <w:rFonts w:ascii="Verdana" w:hAnsi="Verdana" w:cs="Verdana"/>
          <w:color w:val="000000" w:themeColor="text1"/>
          <w:kern w:val="0"/>
        </w:rPr>
        <w:t xml:space="preserve">to read and relax — most of the time to read and relax — I just stayed </w:t>
      </w:r>
      <w:r>
        <w:rPr>
          <w:rFonts w:ascii="Verdana" w:hAnsi="Verdana" w:cs="Verdana"/>
          <w:color w:val="000000" w:themeColor="text1"/>
          <w:kern w:val="0"/>
        </w:rPr>
        <w:t>at home most of the time to read and relax.</w:t>
      </w:r>
      <w:r>
        <w:rPr>
          <w:rFonts w:ascii="Verdana" w:hAnsi="Verdana" w:cs="Verdana"/>
          <w:color w:val="000000" w:themeColor="text1"/>
          <w:kern w:val="0"/>
        </w:rPr>
        <w:t>这种操练的方式在一定程度上符合信息结构理论。</w:t>
      </w:r>
      <w:r>
        <w:rPr>
          <w:rFonts w:ascii="Verdana" w:hAnsi="Verdana" w:cs="Verdana"/>
          <w:color w:val="000000" w:themeColor="text1"/>
          <w:kern w:val="0"/>
        </w:rPr>
        <w:t>“</w:t>
      </w:r>
      <w:r>
        <w:rPr>
          <w:rFonts w:ascii="Verdana" w:hAnsi="Verdana" w:cs="Verdana"/>
          <w:color w:val="000000" w:themeColor="text1"/>
          <w:kern w:val="0"/>
        </w:rPr>
        <w:t>一个句子后半部分的信息往往比前半部分的信息更重要，或者说，越靠近句子末尾的信息越重要</w:t>
      </w:r>
      <w:r>
        <w:rPr>
          <w:rFonts w:ascii="Verdana" w:hAnsi="Verdana" w:cs="Verdana"/>
          <w:color w:val="000000" w:themeColor="text1"/>
          <w:kern w:val="0"/>
        </w:rPr>
        <w:t>”</w:t>
      </w:r>
      <w:r>
        <w:rPr>
          <w:rFonts w:ascii="Verdana" w:hAnsi="Verdana" w:cs="Verdana"/>
          <w:color w:val="000000" w:themeColor="text1"/>
          <w:kern w:val="0"/>
        </w:rPr>
        <w:t>（程晓堂，</w:t>
      </w:r>
      <w:r>
        <w:rPr>
          <w:rFonts w:ascii="Verdana" w:hAnsi="Verdana" w:cs="Verdana"/>
          <w:color w:val="000000" w:themeColor="text1"/>
          <w:kern w:val="0"/>
        </w:rPr>
        <w:t>2014</w:t>
      </w:r>
      <w:r>
        <w:rPr>
          <w:rFonts w:ascii="Verdana" w:hAnsi="Verdana" w:cs="Verdana"/>
          <w:color w:val="000000" w:themeColor="text1"/>
          <w:kern w:val="0"/>
        </w:rPr>
        <w:t>）。</w:t>
      </w:r>
    </w:p>
    <w:p w14:paraId="49215FFB"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句子操练是培养学生口语表达准确性的第二步。句子操练中既关注句子结构的准确性，也关注句子语音、语调的准确性。操练环节除了单句操练之外，还需要以全班、男女生分角色等方式朗读对话，这种分组或集体朗读对话是训练学生口语表达准确性的第三步。集体朗读有助于学生克服害羞的心理</w:t>
      </w:r>
      <w:r>
        <w:rPr>
          <w:rFonts w:ascii="Verdana" w:hAnsi="Verdana" w:cs="Verdana"/>
          <w:color w:val="000000" w:themeColor="text1"/>
          <w:kern w:val="0"/>
        </w:rPr>
        <w:t>，促进全体参与，加深学生对对话情景和内容的理解和记忆，为后面的角色扮演做好准备。</w:t>
      </w:r>
    </w:p>
    <w:p w14:paraId="206BEC3D"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步骤</w:t>
      </w:r>
      <w:r>
        <w:rPr>
          <w:rFonts w:ascii="Verdana" w:hAnsi="Verdana" w:cs="Verdana"/>
          <w:color w:val="000000" w:themeColor="text1"/>
          <w:kern w:val="0"/>
        </w:rPr>
        <w:t>5</w:t>
      </w:r>
      <w:r>
        <w:rPr>
          <w:rFonts w:ascii="Verdana" w:hAnsi="Verdana" w:cs="Verdana"/>
          <w:color w:val="000000" w:themeColor="text1"/>
          <w:kern w:val="0"/>
        </w:rPr>
        <w:t>：组织学生角色扮演</w:t>
      </w:r>
    </w:p>
    <w:p w14:paraId="6752A1A5"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经过前几个步骤，学生理解了对话的大意和语境，解决了语言理解困难，通过跟读录音获得了基本的语音、语调训练，再通过不同形式的操练，学生语言的准确性得到了保证，接下来就应让学生进行角色扮演。角色扮演是教材示范对话板块的基本要求。然而，角色扮演不是两个学生看着课本简单地朗读一下对话，而是要求学生尽可能少看书，多凭记忆表演，而且要有眼神交流，并根据对话情景和人物角色特征运用必要的身势语和语气词，</w:t>
      </w:r>
      <w:r>
        <w:rPr>
          <w:rFonts w:ascii="Verdana" w:hAnsi="Verdana" w:cs="Verdana"/>
          <w:color w:val="000000" w:themeColor="text1"/>
          <w:kern w:val="0"/>
        </w:rPr>
        <w:t>以加强对话表演的真实性，必要时可以添头加尾，适当增加自己的语言。角色扮演带有练习的性质，但是以模仿为主，是培养学生口语表达流利性的第一步。学生能够在一定语境中以情感投入的方式去体验语言的运用，所以他们会在角色扮演中更多地关注语意表达。当学生开始关注语境体验和语意表达时，他们也就开始有了对流利性的需求。</w:t>
      </w:r>
    </w:p>
    <w:p w14:paraId="68102DB3"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步骤</w:t>
      </w:r>
      <w:r>
        <w:rPr>
          <w:rFonts w:ascii="Verdana" w:hAnsi="Verdana" w:cs="Verdana"/>
          <w:color w:val="000000" w:themeColor="text1"/>
          <w:kern w:val="0"/>
        </w:rPr>
        <w:t>6</w:t>
      </w:r>
      <w:r>
        <w:rPr>
          <w:rFonts w:ascii="Verdana" w:hAnsi="Verdana" w:cs="Verdana"/>
          <w:color w:val="000000" w:themeColor="text1"/>
          <w:kern w:val="0"/>
        </w:rPr>
        <w:t>：组织学生自编对话</w:t>
      </w:r>
    </w:p>
    <w:p w14:paraId="4FB62868"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为了培养学生独立自主的口语表达能力，对话教学不能仅停留在课本的示范对话上，教师需要和学生一起创设新的情景去帮助他们运用所学语言。当然，有时为了降低口语训练的难度，为学</w:t>
      </w:r>
      <w:r>
        <w:rPr>
          <w:rFonts w:ascii="Verdana" w:hAnsi="Verdana" w:cs="Verdana"/>
          <w:color w:val="000000" w:themeColor="text1"/>
          <w:kern w:val="0"/>
        </w:rPr>
        <w:t>生提供一些支架也是必要的。教师可以根据本单元对</w:t>
      </w:r>
      <w:r>
        <w:rPr>
          <w:rFonts w:ascii="Verdana" w:hAnsi="Verdana" w:cs="Verdana"/>
          <w:color w:val="000000" w:themeColor="text1"/>
          <w:kern w:val="0"/>
        </w:rPr>
        <w:lastRenderedPageBreak/>
        <w:t>话的框架，挖空一些个性化的信息，让学生在此基础上运用自己的信息进行对话练习，例如：</w:t>
      </w:r>
      <w:r>
        <w:rPr>
          <w:rFonts w:ascii="Verdana" w:hAnsi="Verdana" w:cs="Verdana"/>
          <w:color w:val="000000" w:themeColor="text1"/>
          <w:kern w:val="0"/>
        </w:rPr>
        <w:t> </w:t>
      </w:r>
    </w:p>
    <w:p w14:paraId="1A390BB4"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A: Hi, ______. Long time no see.</w:t>
      </w:r>
    </w:p>
    <w:p w14:paraId="1982BDC7"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B: Hi, ______. Yes, I ______ last month.</w:t>
      </w:r>
    </w:p>
    <w:p w14:paraId="47B73669"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A: Oh, did you go anywhere interesting?</w:t>
      </w:r>
    </w:p>
    <w:p w14:paraId="5AAF400C"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B: Yes, I went to ______.</w:t>
      </w:r>
    </w:p>
    <w:p w14:paraId="1038E767"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A: Wow! Did you see ______?</w:t>
      </w:r>
    </w:p>
    <w:p w14:paraId="72120221"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B: Yes, I did. It was </w:t>
      </w:r>
      <w:r>
        <w:rPr>
          <w:rFonts w:ascii="Times New Roman" w:hAnsi="Times New Roman" w:cs="Times New Roman"/>
          <w:color w:val="000000" w:themeColor="text1"/>
          <w:kern w:val="0"/>
        </w:rPr>
        <w:t>______! We ______ there. What about you? Did you do anything special last month?</w:t>
      </w:r>
    </w:p>
    <w:p w14:paraId="37E8902B"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A:  ______.</w:t>
      </w:r>
    </w:p>
    <w:p w14:paraId="6FEF95EA"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这个活动从对话内容上关注了学生自己的信息，有一定的开放性和选择性，是以意义表达为主，不是聚焦语言形式的操练，具有一定的信息差，</w:t>
      </w:r>
      <w:r>
        <w:rPr>
          <w:rFonts w:ascii="Verdana" w:hAnsi="Verdana" w:cs="Verdana"/>
          <w:color w:val="000000" w:themeColor="text1"/>
          <w:kern w:val="0"/>
        </w:rPr>
        <w:t> </w:t>
      </w:r>
      <w:r>
        <w:rPr>
          <w:rFonts w:ascii="Verdana" w:hAnsi="Verdana" w:cs="Verdana"/>
          <w:color w:val="000000" w:themeColor="text1"/>
          <w:kern w:val="0"/>
        </w:rPr>
        <w:t>所以该活动具有一定的交际性。然而，这还不是完全意义上的练习，因为对话的基本框架是教师规定好的，学生自我表达的空间有限，这属于控制性的练习。这种控制性的口语输出活动是培养学生口语表达流利性的第</w:t>
      </w:r>
      <w:r>
        <w:rPr>
          <w:rFonts w:ascii="Verdana" w:hAnsi="Verdana" w:cs="Verdana"/>
          <w:color w:val="000000" w:themeColor="text1"/>
          <w:kern w:val="0"/>
        </w:rPr>
        <w:t>二步。</w:t>
      </w:r>
      <w:r>
        <w:rPr>
          <w:rFonts w:ascii="Verdana" w:hAnsi="Verdana" w:cs="Verdana"/>
          <w:color w:val="000000" w:themeColor="text1"/>
          <w:kern w:val="0"/>
        </w:rPr>
        <w:t> </w:t>
      </w:r>
    </w:p>
    <w:p w14:paraId="5557191C"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步骤</w:t>
      </w:r>
      <w:r>
        <w:rPr>
          <w:rFonts w:ascii="Verdana" w:hAnsi="Verdana" w:cs="Verdana"/>
          <w:color w:val="000000" w:themeColor="text1"/>
          <w:kern w:val="0"/>
        </w:rPr>
        <w:t>7</w:t>
      </w:r>
      <w:r>
        <w:rPr>
          <w:rFonts w:ascii="Verdana" w:hAnsi="Verdana" w:cs="Verdana"/>
          <w:color w:val="000000" w:themeColor="text1"/>
          <w:kern w:val="0"/>
        </w:rPr>
        <w:t>：组织学生开展活动拓展</w:t>
      </w:r>
    </w:p>
    <w:p w14:paraId="096B1E9E"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在更高层次的练习中，教师可以组织学生做一个调查活动，调查同学在假期去的地方及其参与的有趣活动。教师可以设计以下表格：</w:t>
      </w:r>
    </w:p>
    <w:tbl>
      <w:tblPr>
        <w:tblW w:w="7335" w:type="dxa"/>
        <w:tblInd w:w="359" w:type="dxa"/>
        <w:tblLayout w:type="fixed"/>
        <w:tblLook w:val="04A0" w:firstRow="1" w:lastRow="0" w:firstColumn="1" w:lastColumn="0" w:noHBand="0" w:noVBand="1"/>
      </w:tblPr>
      <w:tblGrid>
        <w:gridCol w:w="4252"/>
        <w:gridCol w:w="1418"/>
        <w:gridCol w:w="1665"/>
      </w:tblGrid>
      <w:tr w:rsidR="0054213B" w14:paraId="00DA6B37" w14:textId="77777777">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245E6" w14:textId="77777777" w:rsidR="0054213B" w:rsidRDefault="006B6BD4">
            <w:pPr>
              <w:widowControl/>
              <w:autoSpaceDE w:val="0"/>
              <w:autoSpaceDN w:val="0"/>
              <w:adjustRightInd w:val="0"/>
              <w:spacing w:line="276" w:lineRule="auto"/>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Questions</w:t>
            </w:r>
          </w:p>
        </w:tc>
        <w:tc>
          <w:tcPr>
            <w:tcW w:w="1418" w:type="dxa"/>
            <w:tcBorders>
              <w:top w:val="single" w:sz="8" w:space="0" w:color="000000"/>
              <w:bottom w:val="single" w:sz="8" w:space="0" w:color="000000"/>
              <w:right w:val="single" w:sz="8" w:space="0" w:color="000000"/>
            </w:tcBorders>
            <w:tcMar>
              <w:top w:w="0" w:type="dxa"/>
              <w:left w:w="0" w:type="dxa"/>
              <w:bottom w:w="0" w:type="dxa"/>
              <w:right w:w="0" w:type="dxa"/>
            </w:tcMar>
          </w:tcPr>
          <w:p w14:paraId="39C072BB" w14:textId="77777777" w:rsidR="0054213B" w:rsidRDefault="006B6BD4">
            <w:pPr>
              <w:widowControl/>
              <w:autoSpaceDE w:val="0"/>
              <w:autoSpaceDN w:val="0"/>
              <w:adjustRightInd w:val="0"/>
              <w:spacing w:line="276" w:lineRule="auto"/>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Student 1</w:t>
            </w:r>
          </w:p>
        </w:tc>
        <w:tc>
          <w:tcPr>
            <w:tcW w:w="1665" w:type="dxa"/>
            <w:tcBorders>
              <w:top w:val="single" w:sz="8" w:space="0" w:color="000000"/>
              <w:bottom w:val="single" w:sz="8" w:space="0" w:color="000000"/>
              <w:right w:val="single" w:sz="8" w:space="0" w:color="000000"/>
            </w:tcBorders>
            <w:tcMar>
              <w:top w:w="0" w:type="dxa"/>
              <w:left w:w="0" w:type="dxa"/>
              <w:bottom w:w="0" w:type="dxa"/>
              <w:right w:w="0" w:type="dxa"/>
            </w:tcMar>
          </w:tcPr>
          <w:p w14:paraId="26FE323F" w14:textId="77777777" w:rsidR="0054213B" w:rsidRDefault="006B6BD4">
            <w:pPr>
              <w:widowControl/>
              <w:autoSpaceDE w:val="0"/>
              <w:autoSpaceDN w:val="0"/>
              <w:adjustRightInd w:val="0"/>
              <w:spacing w:line="276" w:lineRule="auto"/>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Student 2</w:t>
            </w:r>
          </w:p>
        </w:tc>
      </w:tr>
      <w:tr w:rsidR="0054213B" w14:paraId="53D164E6" w14:textId="77777777">
        <w:tc>
          <w:tcPr>
            <w:tcW w:w="4252" w:type="dxa"/>
            <w:tcBorders>
              <w:left w:val="single" w:sz="8" w:space="0" w:color="000000"/>
              <w:bottom w:val="single" w:sz="8" w:space="0" w:color="000000"/>
              <w:right w:val="single" w:sz="8" w:space="0" w:color="000000"/>
            </w:tcBorders>
            <w:tcMar>
              <w:top w:w="0" w:type="dxa"/>
              <w:left w:w="0" w:type="dxa"/>
              <w:bottom w:w="0" w:type="dxa"/>
              <w:right w:w="0" w:type="dxa"/>
            </w:tcMar>
          </w:tcPr>
          <w:p w14:paraId="564FC5AA"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Did you go anywhere interesting?</w:t>
            </w:r>
          </w:p>
        </w:tc>
        <w:tc>
          <w:tcPr>
            <w:tcW w:w="1418" w:type="dxa"/>
            <w:tcBorders>
              <w:bottom w:val="single" w:sz="8" w:space="0" w:color="000000"/>
              <w:right w:val="single" w:sz="8" w:space="0" w:color="000000"/>
            </w:tcBorders>
            <w:tcMar>
              <w:top w:w="0" w:type="dxa"/>
              <w:left w:w="0" w:type="dxa"/>
              <w:bottom w:w="0" w:type="dxa"/>
              <w:right w:w="0" w:type="dxa"/>
            </w:tcMar>
          </w:tcPr>
          <w:p w14:paraId="4D5EFCCD" w14:textId="77777777" w:rsidR="0054213B" w:rsidRDefault="006B6BD4">
            <w:pPr>
              <w:widowControl/>
              <w:autoSpaceDE w:val="0"/>
              <w:autoSpaceDN w:val="0"/>
              <w:adjustRightInd w:val="0"/>
              <w:spacing w:line="276" w:lineRule="auto"/>
              <w:jc w:val="left"/>
              <w:rPr>
                <w:rFonts w:ascii="Times New Roman" w:hAnsi="Times New Roman" w:cs="Times New Roman"/>
                <w:color w:val="000000" w:themeColor="text1"/>
                <w:kern w:val="0"/>
              </w:rPr>
            </w:pPr>
            <w:r>
              <w:rPr>
                <w:rFonts w:ascii="Times New Roman" w:hAnsi="Times New Roman" w:cs="Times New Roman"/>
                <w:color w:val="000000" w:themeColor="text1"/>
                <w:kern w:val="0"/>
              </w:rPr>
              <w:t> </w:t>
            </w:r>
          </w:p>
        </w:tc>
        <w:tc>
          <w:tcPr>
            <w:tcW w:w="1665" w:type="dxa"/>
            <w:tcBorders>
              <w:bottom w:val="single" w:sz="8" w:space="0" w:color="000000"/>
              <w:right w:val="single" w:sz="8" w:space="0" w:color="000000"/>
            </w:tcBorders>
            <w:tcMar>
              <w:top w:w="0" w:type="dxa"/>
              <w:left w:w="0" w:type="dxa"/>
              <w:bottom w:w="0" w:type="dxa"/>
              <w:right w:w="0" w:type="dxa"/>
            </w:tcMar>
          </w:tcPr>
          <w:p w14:paraId="501514F2" w14:textId="77777777" w:rsidR="0054213B" w:rsidRDefault="006B6BD4">
            <w:pPr>
              <w:widowControl/>
              <w:autoSpaceDE w:val="0"/>
              <w:autoSpaceDN w:val="0"/>
              <w:adjustRightInd w:val="0"/>
              <w:spacing w:line="276" w:lineRule="auto"/>
              <w:jc w:val="left"/>
              <w:rPr>
                <w:rFonts w:ascii="Times New Roman" w:hAnsi="Times New Roman" w:cs="Times New Roman"/>
                <w:color w:val="000000" w:themeColor="text1"/>
                <w:kern w:val="0"/>
              </w:rPr>
            </w:pPr>
            <w:r>
              <w:rPr>
                <w:rFonts w:ascii="Times New Roman" w:hAnsi="Times New Roman" w:cs="Times New Roman"/>
                <w:color w:val="000000" w:themeColor="text1"/>
                <w:kern w:val="0"/>
              </w:rPr>
              <w:t> </w:t>
            </w:r>
          </w:p>
        </w:tc>
      </w:tr>
      <w:tr w:rsidR="0054213B" w14:paraId="139D19C4" w14:textId="77777777">
        <w:tc>
          <w:tcPr>
            <w:tcW w:w="4252" w:type="dxa"/>
            <w:tcBorders>
              <w:left w:val="single" w:sz="8" w:space="0" w:color="000000"/>
              <w:bottom w:val="single" w:sz="8" w:space="0" w:color="000000"/>
              <w:right w:val="single" w:sz="8" w:space="0" w:color="000000"/>
            </w:tcBorders>
            <w:tcMar>
              <w:top w:w="0" w:type="dxa"/>
              <w:left w:w="0" w:type="dxa"/>
              <w:bottom w:w="0" w:type="dxa"/>
              <w:right w:w="0" w:type="dxa"/>
            </w:tcMar>
          </w:tcPr>
          <w:p w14:paraId="2318B55B"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Did you see anything wonderful?</w:t>
            </w:r>
          </w:p>
        </w:tc>
        <w:tc>
          <w:tcPr>
            <w:tcW w:w="1418" w:type="dxa"/>
            <w:tcBorders>
              <w:bottom w:val="single" w:sz="8" w:space="0" w:color="000000"/>
              <w:right w:val="single" w:sz="8" w:space="0" w:color="000000"/>
            </w:tcBorders>
            <w:tcMar>
              <w:top w:w="0" w:type="dxa"/>
              <w:left w:w="0" w:type="dxa"/>
              <w:bottom w:w="0" w:type="dxa"/>
              <w:right w:w="0" w:type="dxa"/>
            </w:tcMar>
          </w:tcPr>
          <w:p w14:paraId="05F229D2" w14:textId="77777777" w:rsidR="0054213B" w:rsidRDefault="006B6BD4">
            <w:pPr>
              <w:widowControl/>
              <w:autoSpaceDE w:val="0"/>
              <w:autoSpaceDN w:val="0"/>
              <w:adjustRightInd w:val="0"/>
              <w:spacing w:line="276" w:lineRule="auto"/>
              <w:jc w:val="left"/>
              <w:rPr>
                <w:rFonts w:ascii="Times New Roman" w:hAnsi="Times New Roman" w:cs="Times New Roman"/>
                <w:color w:val="000000" w:themeColor="text1"/>
                <w:kern w:val="0"/>
              </w:rPr>
            </w:pPr>
            <w:r>
              <w:rPr>
                <w:rFonts w:ascii="Times New Roman" w:hAnsi="Times New Roman" w:cs="Times New Roman"/>
                <w:color w:val="000000" w:themeColor="text1"/>
                <w:kern w:val="0"/>
              </w:rPr>
              <w:t> </w:t>
            </w:r>
          </w:p>
        </w:tc>
        <w:tc>
          <w:tcPr>
            <w:tcW w:w="1665" w:type="dxa"/>
            <w:tcBorders>
              <w:bottom w:val="single" w:sz="8" w:space="0" w:color="000000"/>
              <w:right w:val="single" w:sz="8" w:space="0" w:color="000000"/>
            </w:tcBorders>
            <w:tcMar>
              <w:top w:w="0" w:type="dxa"/>
              <w:left w:w="0" w:type="dxa"/>
              <w:bottom w:w="0" w:type="dxa"/>
              <w:right w:w="0" w:type="dxa"/>
            </w:tcMar>
          </w:tcPr>
          <w:p w14:paraId="363B14E3" w14:textId="77777777" w:rsidR="0054213B" w:rsidRDefault="006B6BD4">
            <w:pPr>
              <w:widowControl/>
              <w:autoSpaceDE w:val="0"/>
              <w:autoSpaceDN w:val="0"/>
              <w:adjustRightInd w:val="0"/>
              <w:spacing w:line="276" w:lineRule="auto"/>
              <w:jc w:val="left"/>
              <w:rPr>
                <w:rFonts w:ascii="Times New Roman" w:hAnsi="Times New Roman" w:cs="Times New Roman"/>
                <w:color w:val="000000" w:themeColor="text1"/>
                <w:kern w:val="0"/>
              </w:rPr>
            </w:pPr>
            <w:r>
              <w:rPr>
                <w:rFonts w:ascii="Times New Roman" w:hAnsi="Times New Roman" w:cs="Times New Roman"/>
                <w:color w:val="000000" w:themeColor="text1"/>
                <w:kern w:val="0"/>
              </w:rPr>
              <w:t> </w:t>
            </w:r>
          </w:p>
        </w:tc>
      </w:tr>
      <w:tr w:rsidR="0054213B" w14:paraId="298ACA50" w14:textId="77777777">
        <w:tc>
          <w:tcPr>
            <w:tcW w:w="4252" w:type="dxa"/>
            <w:tcBorders>
              <w:left w:val="single" w:sz="8" w:space="0" w:color="000000"/>
              <w:bottom w:val="single" w:sz="8" w:space="0" w:color="000000"/>
              <w:right w:val="single" w:sz="8" w:space="0" w:color="000000"/>
            </w:tcBorders>
            <w:tcMar>
              <w:top w:w="0" w:type="dxa"/>
              <w:left w:w="0" w:type="dxa"/>
              <w:bottom w:w="0" w:type="dxa"/>
              <w:right w:w="0" w:type="dxa"/>
            </w:tcMar>
          </w:tcPr>
          <w:p w14:paraId="0CF22AC1"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Did you do anything special?</w:t>
            </w:r>
          </w:p>
        </w:tc>
        <w:tc>
          <w:tcPr>
            <w:tcW w:w="1418" w:type="dxa"/>
            <w:tcBorders>
              <w:bottom w:val="single" w:sz="8" w:space="0" w:color="000000"/>
              <w:right w:val="single" w:sz="8" w:space="0" w:color="000000"/>
            </w:tcBorders>
            <w:tcMar>
              <w:top w:w="0" w:type="dxa"/>
              <w:left w:w="0" w:type="dxa"/>
              <w:bottom w:w="0" w:type="dxa"/>
              <w:right w:w="0" w:type="dxa"/>
            </w:tcMar>
          </w:tcPr>
          <w:p w14:paraId="415EEA95" w14:textId="77777777" w:rsidR="0054213B" w:rsidRDefault="006B6BD4">
            <w:pPr>
              <w:widowControl/>
              <w:autoSpaceDE w:val="0"/>
              <w:autoSpaceDN w:val="0"/>
              <w:adjustRightInd w:val="0"/>
              <w:spacing w:line="276" w:lineRule="auto"/>
              <w:jc w:val="left"/>
              <w:rPr>
                <w:rFonts w:ascii="Times New Roman" w:hAnsi="Times New Roman" w:cs="Times New Roman"/>
                <w:color w:val="000000" w:themeColor="text1"/>
                <w:kern w:val="0"/>
              </w:rPr>
            </w:pPr>
            <w:r>
              <w:rPr>
                <w:rFonts w:ascii="Times New Roman" w:hAnsi="Times New Roman" w:cs="Times New Roman"/>
                <w:color w:val="000000" w:themeColor="text1"/>
                <w:kern w:val="0"/>
              </w:rPr>
              <w:t> </w:t>
            </w:r>
          </w:p>
        </w:tc>
        <w:tc>
          <w:tcPr>
            <w:tcW w:w="1665" w:type="dxa"/>
            <w:tcBorders>
              <w:bottom w:val="single" w:sz="8" w:space="0" w:color="000000"/>
              <w:right w:val="single" w:sz="8" w:space="0" w:color="000000"/>
            </w:tcBorders>
            <w:tcMar>
              <w:top w:w="0" w:type="dxa"/>
              <w:left w:w="0" w:type="dxa"/>
              <w:bottom w:w="0" w:type="dxa"/>
              <w:right w:w="0" w:type="dxa"/>
            </w:tcMar>
          </w:tcPr>
          <w:p w14:paraId="715A2001" w14:textId="77777777" w:rsidR="0054213B" w:rsidRDefault="006B6BD4">
            <w:pPr>
              <w:widowControl/>
              <w:autoSpaceDE w:val="0"/>
              <w:autoSpaceDN w:val="0"/>
              <w:adjustRightInd w:val="0"/>
              <w:spacing w:line="276" w:lineRule="auto"/>
              <w:jc w:val="left"/>
              <w:rPr>
                <w:rFonts w:ascii="Times New Roman" w:hAnsi="Times New Roman" w:cs="Times New Roman"/>
                <w:color w:val="000000" w:themeColor="text1"/>
                <w:kern w:val="0"/>
              </w:rPr>
            </w:pPr>
            <w:r>
              <w:rPr>
                <w:rFonts w:ascii="Times New Roman" w:hAnsi="Times New Roman" w:cs="Times New Roman"/>
                <w:color w:val="000000" w:themeColor="text1"/>
                <w:kern w:val="0"/>
              </w:rPr>
              <w:t> </w:t>
            </w:r>
          </w:p>
        </w:tc>
      </w:tr>
      <w:tr w:rsidR="0054213B" w14:paraId="61DB22CD" w14:textId="77777777">
        <w:tc>
          <w:tcPr>
            <w:tcW w:w="4252" w:type="dxa"/>
            <w:tcBorders>
              <w:left w:val="single" w:sz="8" w:space="0" w:color="000000"/>
              <w:bottom w:val="single" w:sz="8" w:space="0" w:color="000000"/>
              <w:right w:val="single" w:sz="8" w:space="0" w:color="000000"/>
            </w:tcBorders>
            <w:tcMar>
              <w:top w:w="0" w:type="dxa"/>
              <w:left w:w="0" w:type="dxa"/>
              <w:bottom w:w="0" w:type="dxa"/>
              <w:right w:w="0" w:type="dxa"/>
            </w:tcMar>
          </w:tcPr>
          <w:p w14:paraId="4C8033F5" w14:textId="77777777" w:rsidR="0054213B" w:rsidRDefault="006B6BD4">
            <w:pPr>
              <w:widowControl/>
              <w:autoSpaceDE w:val="0"/>
              <w:autoSpaceDN w:val="0"/>
              <w:adjustRightInd w:val="0"/>
              <w:spacing w:line="276"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Did you eat anything </w:t>
            </w:r>
            <w:r>
              <w:rPr>
                <w:rFonts w:ascii="Times New Roman" w:hAnsi="Times New Roman" w:cs="Times New Roman"/>
                <w:color w:val="000000" w:themeColor="text1"/>
                <w:kern w:val="0"/>
              </w:rPr>
              <w:t>delicious?</w:t>
            </w:r>
          </w:p>
        </w:tc>
        <w:tc>
          <w:tcPr>
            <w:tcW w:w="1418" w:type="dxa"/>
            <w:tcBorders>
              <w:bottom w:val="single" w:sz="8" w:space="0" w:color="000000"/>
              <w:right w:val="single" w:sz="8" w:space="0" w:color="000000"/>
            </w:tcBorders>
            <w:tcMar>
              <w:top w:w="0" w:type="dxa"/>
              <w:left w:w="0" w:type="dxa"/>
              <w:bottom w:w="0" w:type="dxa"/>
              <w:right w:w="0" w:type="dxa"/>
            </w:tcMar>
          </w:tcPr>
          <w:p w14:paraId="6D56101F" w14:textId="77777777" w:rsidR="0054213B" w:rsidRDefault="006B6BD4">
            <w:pPr>
              <w:widowControl/>
              <w:autoSpaceDE w:val="0"/>
              <w:autoSpaceDN w:val="0"/>
              <w:adjustRightInd w:val="0"/>
              <w:spacing w:line="276" w:lineRule="auto"/>
              <w:jc w:val="left"/>
              <w:rPr>
                <w:rFonts w:ascii="Times New Roman" w:hAnsi="Times New Roman" w:cs="Times New Roman"/>
                <w:color w:val="000000" w:themeColor="text1"/>
                <w:kern w:val="0"/>
              </w:rPr>
            </w:pPr>
            <w:r>
              <w:rPr>
                <w:rFonts w:ascii="Times New Roman" w:hAnsi="Times New Roman" w:cs="Times New Roman"/>
                <w:color w:val="000000" w:themeColor="text1"/>
                <w:kern w:val="0"/>
              </w:rPr>
              <w:t> </w:t>
            </w:r>
          </w:p>
        </w:tc>
        <w:tc>
          <w:tcPr>
            <w:tcW w:w="1665" w:type="dxa"/>
            <w:tcBorders>
              <w:bottom w:val="single" w:sz="8" w:space="0" w:color="000000"/>
              <w:right w:val="single" w:sz="8" w:space="0" w:color="000000"/>
            </w:tcBorders>
            <w:tcMar>
              <w:top w:w="0" w:type="dxa"/>
              <w:left w:w="0" w:type="dxa"/>
              <w:bottom w:w="0" w:type="dxa"/>
              <w:right w:w="0" w:type="dxa"/>
            </w:tcMar>
          </w:tcPr>
          <w:p w14:paraId="19B57877" w14:textId="77777777" w:rsidR="0054213B" w:rsidRDefault="006B6BD4">
            <w:pPr>
              <w:widowControl/>
              <w:autoSpaceDE w:val="0"/>
              <w:autoSpaceDN w:val="0"/>
              <w:adjustRightInd w:val="0"/>
              <w:spacing w:line="276" w:lineRule="auto"/>
              <w:jc w:val="left"/>
              <w:rPr>
                <w:rFonts w:ascii="Times New Roman" w:hAnsi="Times New Roman" w:cs="Times New Roman"/>
                <w:color w:val="000000" w:themeColor="text1"/>
                <w:kern w:val="0"/>
              </w:rPr>
            </w:pPr>
            <w:r>
              <w:rPr>
                <w:rFonts w:ascii="Times New Roman" w:hAnsi="Times New Roman" w:cs="Times New Roman"/>
                <w:color w:val="000000" w:themeColor="text1"/>
                <w:kern w:val="0"/>
              </w:rPr>
              <w:t> </w:t>
            </w:r>
          </w:p>
        </w:tc>
      </w:tr>
    </w:tbl>
    <w:p w14:paraId="2ED30DCE" w14:textId="77777777" w:rsidR="0054213B" w:rsidRDefault="0054213B">
      <w:pPr>
        <w:widowControl/>
        <w:autoSpaceDE w:val="0"/>
        <w:autoSpaceDN w:val="0"/>
        <w:adjustRightInd w:val="0"/>
        <w:spacing w:line="276" w:lineRule="auto"/>
        <w:rPr>
          <w:rFonts w:ascii="Times New Roman" w:hAnsi="Times New Roman" w:cs="Times New Roman"/>
          <w:color w:val="000000" w:themeColor="text1"/>
          <w:kern w:val="0"/>
        </w:rPr>
      </w:pPr>
    </w:p>
    <w:p w14:paraId="71C570EC"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让学生根据调查表中的问题去询问两个同学，然后把调查信息填入调查表，最后在小组内部汇报，也可向全班汇报。汇报结束后，教师可以问全班学生谁的假期过得最有意思。这个活动是示范对话的拓展，让学生将在示范对话中所学的语言结构真实地运用到与自己生活相关的交际活动中。这个调查活动是发展学生口语表达流利性的第三步。当学生在做调查和汇报时，他们会潜意识地更加关注语意，而对语言形式的注意会有所降低。所以，学生在进行自然的口语表达时，他们对流利性的需求要超越对准确性的需求。</w:t>
      </w:r>
    </w:p>
    <w:p w14:paraId="3E8A0CD0"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t xml:space="preserve">    </w:t>
      </w:r>
      <w:r>
        <w:rPr>
          <w:rFonts w:ascii="Verdana" w:hAnsi="Verdana" w:cs="Verdana"/>
          <w:color w:val="000000" w:themeColor="text1"/>
          <w:kern w:val="0"/>
        </w:rPr>
        <w:t>在评价学生的口语表达时，教师除了关注语言的流利性和准确性之外，还应关注口语表达的复杂度和得体性。复杂度是指能够使用较为丰富的语言结构和词汇表达思想，而不是总是使用最简单的句子或词汇；得体性是指能够根据交际情景合适地使用语言、眼神、动作、语气，以及礼貌交际用语等进行交流。</w:t>
      </w:r>
    </w:p>
    <w:p w14:paraId="511A63CC" w14:textId="77777777" w:rsidR="0054213B" w:rsidRDefault="006B6BD4">
      <w:pPr>
        <w:widowControl/>
        <w:autoSpaceDE w:val="0"/>
        <w:autoSpaceDN w:val="0"/>
        <w:adjustRightInd w:val="0"/>
        <w:spacing w:line="276" w:lineRule="auto"/>
        <w:jc w:val="left"/>
        <w:rPr>
          <w:rFonts w:ascii="Verdana" w:hAnsi="Verdana" w:cs="Verdana"/>
          <w:color w:val="000000" w:themeColor="text1"/>
          <w:kern w:val="0"/>
        </w:rPr>
      </w:pPr>
      <w:r>
        <w:rPr>
          <w:rFonts w:ascii="Verdana" w:hAnsi="Verdana" w:cs="Verdana"/>
          <w:b/>
          <w:bCs/>
          <w:color w:val="000000" w:themeColor="text1"/>
          <w:kern w:val="0"/>
        </w:rPr>
        <w:t>四、结语</w:t>
      </w:r>
    </w:p>
    <w:p w14:paraId="7C7379F3" w14:textId="77777777" w:rsidR="0054213B" w:rsidRDefault="006B6BD4">
      <w:pPr>
        <w:widowControl/>
        <w:autoSpaceDE w:val="0"/>
        <w:autoSpaceDN w:val="0"/>
        <w:adjustRightInd w:val="0"/>
        <w:spacing w:line="276" w:lineRule="auto"/>
        <w:rPr>
          <w:rFonts w:ascii="Verdana" w:hAnsi="Verdana" w:cs="Verdana"/>
          <w:color w:val="000000" w:themeColor="text1"/>
          <w:kern w:val="0"/>
        </w:rPr>
      </w:pPr>
      <w:r>
        <w:rPr>
          <w:rFonts w:ascii="Verdana" w:hAnsi="Verdana" w:cs="Verdana"/>
          <w:color w:val="000000" w:themeColor="text1"/>
          <w:kern w:val="0"/>
        </w:rPr>
        <w:lastRenderedPageBreak/>
        <w:t xml:space="preserve">    </w:t>
      </w:r>
      <w:r>
        <w:rPr>
          <w:rFonts w:ascii="Verdana" w:hAnsi="Verdana" w:cs="Verdana"/>
          <w:color w:val="000000" w:themeColor="text1"/>
          <w:kern w:val="0"/>
        </w:rPr>
        <w:t>教材中示范对话教学的最终目的是发展学生的口语表达能力。但是要达到这个目的并不容易，需要教师精心设计自己的课堂教学，努力提高教学活动的趣味性、真实性，保证大多数学生能够参与。活动设计能够做到让学生有话可说、有话能说、</w:t>
      </w:r>
      <w:r>
        <w:rPr>
          <w:rFonts w:ascii="Verdana" w:hAnsi="Verdana" w:cs="Verdana"/>
          <w:color w:val="000000" w:themeColor="text1"/>
          <w:kern w:val="0"/>
        </w:rPr>
        <w:t>有话想说。口语教学要处理好准确性和流利性之间的关系，既不能为了准确性而忽视流利性，也不能为了流利性而忽视准确性。此外，教材中的示范对话只是口语教学的基本材料之一，仅仅是个例子，因此口语教学不能停留在示范对话本身。教师应帮助学生在示范对话的基础上有所拓展和提升，逐步引领学生从口语模仿走向真实运用。</w:t>
      </w:r>
    </w:p>
    <w:p w14:paraId="751A4E3E" w14:textId="77777777" w:rsidR="0054213B" w:rsidRDefault="006B6BD4">
      <w:pPr>
        <w:widowControl/>
        <w:autoSpaceDE w:val="0"/>
        <w:autoSpaceDN w:val="0"/>
        <w:adjustRightInd w:val="0"/>
        <w:rPr>
          <w:rFonts w:ascii="Verdana" w:hAnsi="Verdana" w:cs="Verdana"/>
          <w:color w:val="000000" w:themeColor="text1"/>
          <w:kern w:val="0"/>
        </w:rPr>
      </w:pPr>
      <w:r>
        <w:rPr>
          <w:rFonts w:ascii="Verdana" w:hAnsi="Verdana" w:cs="Verdana"/>
          <w:color w:val="000000" w:themeColor="text1"/>
          <w:kern w:val="0"/>
        </w:rPr>
        <w:t> </w:t>
      </w:r>
    </w:p>
    <w:p w14:paraId="0D38A12E" w14:textId="77777777" w:rsidR="0054213B" w:rsidRDefault="0054213B">
      <w:pPr>
        <w:widowControl/>
        <w:autoSpaceDE w:val="0"/>
        <w:autoSpaceDN w:val="0"/>
        <w:adjustRightInd w:val="0"/>
        <w:rPr>
          <w:rFonts w:ascii="Verdana" w:hAnsi="Verdana" w:cs="Verdana"/>
          <w:color w:val="000000" w:themeColor="text1"/>
          <w:kern w:val="0"/>
        </w:rPr>
      </w:pPr>
    </w:p>
    <w:p w14:paraId="508C108A" w14:textId="77777777" w:rsidR="0054213B" w:rsidRDefault="0054213B">
      <w:pPr>
        <w:widowControl/>
        <w:autoSpaceDE w:val="0"/>
        <w:autoSpaceDN w:val="0"/>
        <w:adjustRightInd w:val="0"/>
        <w:rPr>
          <w:rFonts w:ascii="Verdana" w:hAnsi="Verdana" w:cs="Verdana"/>
          <w:color w:val="000000" w:themeColor="text1"/>
          <w:kern w:val="0"/>
        </w:rPr>
      </w:pPr>
    </w:p>
    <w:p w14:paraId="28636C21" w14:textId="77777777" w:rsidR="0054213B" w:rsidRDefault="006B6BD4">
      <w:pPr>
        <w:widowControl/>
        <w:autoSpaceDE w:val="0"/>
        <w:autoSpaceDN w:val="0"/>
        <w:adjustRightInd w:val="0"/>
        <w:rPr>
          <w:rFonts w:ascii="Verdana" w:hAnsi="Verdana" w:cs="Verdana"/>
          <w:color w:val="000000" w:themeColor="text1"/>
          <w:kern w:val="0"/>
        </w:rPr>
      </w:pPr>
      <w:r>
        <w:rPr>
          <w:rFonts w:ascii="Verdana" w:hAnsi="Verdana" w:cs="Verdana"/>
          <w:color w:val="000000" w:themeColor="text1"/>
          <w:kern w:val="0"/>
        </w:rPr>
        <w:t>——————————</w:t>
      </w:r>
    </w:p>
    <w:p w14:paraId="0937FA58" w14:textId="77777777" w:rsidR="0054213B" w:rsidRDefault="006B6BD4">
      <w:pPr>
        <w:widowControl/>
        <w:autoSpaceDE w:val="0"/>
        <w:autoSpaceDN w:val="0"/>
        <w:adjustRightInd w:val="0"/>
        <w:rPr>
          <w:rFonts w:ascii="STFangsong" w:eastAsia="STFangsong" w:hAnsi="STFangsong" w:cs="Verdana"/>
          <w:color w:val="000000" w:themeColor="text1"/>
          <w:kern w:val="0"/>
        </w:rPr>
      </w:pPr>
      <w:r>
        <w:rPr>
          <w:rFonts w:ascii="STFangsong" w:eastAsia="STFangsong" w:hAnsi="STFangsong" w:cs="Verdana"/>
          <w:color w:val="000000" w:themeColor="text1"/>
          <w:kern w:val="0"/>
        </w:rPr>
        <w:t>参考文献</w:t>
      </w:r>
    </w:p>
    <w:p w14:paraId="438BB8F7" w14:textId="77777777" w:rsidR="0054213B" w:rsidRDefault="006B6BD4">
      <w:pPr>
        <w:widowControl/>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Brown, G. &amp; Yule, G. 1983. Teaching the Spoken Language [M]. Cambridge: Cambridge Unive</w:t>
      </w:r>
      <w:r>
        <w:rPr>
          <w:rFonts w:ascii="Times New Roman" w:hAnsi="Times New Roman" w:cs="Times New Roman"/>
          <w:color w:val="000000" w:themeColor="text1"/>
          <w:kern w:val="0"/>
        </w:rPr>
        <w:t>rsity Press.</w:t>
      </w:r>
    </w:p>
    <w:p w14:paraId="6243C201" w14:textId="77777777" w:rsidR="0054213B" w:rsidRDefault="006B6BD4">
      <w:pPr>
        <w:widowControl/>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Richards, J., Schmidt, R., Kendrick, H., &amp; Kim, Y. 2002. Longman Dictionary of Language Teaching and Applied Linguistics (Third Edition) [M]. Pearson Education Limited.</w:t>
      </w:r>
    </w:p>
    <w:p w14:paraId="5C769E3E" w14:textId="77777777" w:rsidR="0054213B" w:rsidRDefault="006B6BD4">
      <w:pPr>
        <w:widowControl/>
        <w:autoSpaceDE w:val="0"/>
        <w:autoSpaceDN w:val="0"/>
        <w:adjustRightInd w:val="0"/>
        <w:rPr>
          <w:rFonts w:ascii="STFangsong" w:eastAsia="STFangsong" w:hAnsi="STFangsong" w:cs="Verdana"/>
          <w:color w:val="000000" w:themeColor="text1"/>
          <w:kern w:val="0"/>
        </w:rPr>
      </w:pPr>
      <w:r>
        <w:rPr>
          <w:rFonts w:ascii="STFangsong" w:eastAsia="STFangsong" w:hAnsi="STFangsong" w:cs="Verdana"/>
          <w:color w:val="000000" w:themeColor="text1"/>
          <w:kern w:val="0"/>
        </w:rPr>
        <w:t>程晓堂</w:t>
      </w:r>
      <w:r>
        <w:rPr>
          <w:rFonts w:ascii="STFangsong" w:eastAsia="STFangsong" w:hAnsi="STFangsong" w:cs="Verdana"/>
          <w:color w:val="000000" w:themeColor="text1"/>
          <w:kern w:val="0"/>
        </w:rPr>
        <w:t xml:space="preserve">. 2014. </w:t>
      </w:r>
      <w:r>
        <w:rPr>
          <w:rFonts w:ascii="STFangsong" w:eastAsia="STFangsong" w:hAnsi="STFangsong" w:cs="Verdana"/>
          <w:color w:val="000000" w:themeColor="text1"/>
          <w:kern w:val="0"/>
        </w:rPr>
        <w:t>关于英语被动语态及其教学的三个问题［</w:t>
      </w:r>
      <w:r>
        <w:rPr>
          <w:rFonts w:ascii="STFangsong" w:eastAsia="STFangsong" w:hAnsi="STFangsong" w:cs="Verdana"/>
          <w:color w:val="000000" w:themeColor="text1"/>
          <w:kern w:val="0"/>
        </w:rPr>
        <w:t>J</w:t>
      </w:r>
      <w:r>
        <w:rPr>
          <w:rFonts w:ascii="STFangsong" w:eastAsia="STFangsong" w:hAnsi="STFangsong" w:cs="Verdana"/>
          <w:color w:val="000000" w:themeColor="text1"/>
          <w:kern w:val="0"/>
        </w:rPr>
        <w:t>］</w:t>
      </w:r>
      <w:r>
        <w:rPr>
          <w:rFonts w:ascii="STFangsong" w:eastAsia="STFangsong" w:hAnsi="STFangsong" w:cs="Verdana"/>
          <w:color w:val="000000" w:themeColor="text1"/>
          <w:kern w:val="0"/>
        </w:rPr>
        <w:t xml:space="preserve">. </w:t>
      </w:r>
      <w:r>
        <w:rPr>
          <w:rFonts w:ascii="STFangsong" w:eastAsia="STFangsong" w:hAnsi="STFangsong" w:cs="Verdana"/>
          <w:color w:val="000000" w:themeColor="text1"/>
          <w:kern w:val="0"/>
        </w:rPr>
        <w:t>中小学外语教学（中学篇），（</w:t>
      </w:r>
      <w:r>
        <w:rPr>
          <w:rFonts w:ascii="STFangsong" w:eastAsia="STFangsong" w:hAnsi="STFangsong" w:cs="Verdana"/>
          <w:color w:val="000000" w:themeColor="text1"/>
          <w:kern w:val="0"/>
        </w:rPr>
        <w:t>5</w:t>
      </w:r>
      <w:r>
        <w:rPr>
          <w:rFonts w:ascii="STFangsong" w:eastAsia="STFangsong" w:hAnsi="STFangsong" w:cs="Verdana"/>
          <w:color w:val="000000" w:themeColor="text1"/>
          <w:kern w:val="0"/>
        </w:rPr>
        <w:t>）：</w:t>
      </w:r>
      <w:r>
        <w:rPr>
          <w:rFonts w:ascii="STFangsong" w:eastAsia="STFangsong" w:hAnsi="STFangsong" w:cs="Verdana"/>
          <w:color w:val="000000" w:themeColor="text1"/>
          <w:kern w:val="0"/>
        </w:rPr>
        <w:t>28-31.</w:t>
      </w:r>
    </w:p>
    <w:p w14:paraId="4DA1905B" w14:textId="77777777" w:rsidR="0054213B" w:rsidRDefault="006B6BD4">
      <w:pPr>
        <w:widowControl/>
        <w:autoSpaceDE w:val="0"/>
        <w:autoSpaceDN w:val="0"/>
        <w:adjustRightInd w:val="0"/>
        <w:rPr>
          <w:rFonts w:ascii="STFangsong" w:eastAsia="STFangsong" w:hAnsi="STFangsong" w:cs="Verdana"/>
          <w:color w:val="000000" w:themeColor="text1"/>
          <w:kern w:val="0"/>
        </w:rPr>
      </w:pPr>
      <w:r>
        <w:rPr>
          <w:rFonts w:ascii="STFangsong" w:eastAsia="STFangsong" w:hAnsi="STFangsong" w:cs="Verdana"/>
          <w:color w:val="000000" w:themeColor="text1"/>
          <w:kern w:val="0"/>
        </w:rPr>
        <w:t>鲁子问</w:t>
      </w:r>
      <w:r>
        <w:rPr>
          <w:rFonts w:ascii="STFangsong" w:eastAsia="STFangsong" w:hAnsi="STFangsong" w:cs="Verdana"/>
          <w:color w:val="000000" w:themeColor="text1"/>
          <w:kern w:val="0"/>
        </w:rPr>
        <w:t xml:space="preserve">. 2010. </w:t>
      </w:r>
      <w:r>
        <w:rPr>
          <w:rFonts w:ascii="STFangsong" w:eastAsia="STFangsong" w:hAnsi="STFangsong" w:cs="Verdana"/>
          <w:color w:val="000000" w:themeColor="text1"/>
          <w:kern w:val="0"/>
        </w:rPr>
        <w:t>英语教学论［</w:t>
      </w:r>
      <w:r>
        <w:rPr>
          <w:rFonts w:ascii="STFangsong" w:eastAsia="STFangsong" w:hAnsi="STFangsong" w:cs="Verdana"/>
          <w:color w:val="000000" w:themeColor="text1"/>
          <w:kern w:val="0"/>
        </w:rPr>
        <w:t>M</w:t>
      </w:r>
      <w:r>
        <w:rPr>
          <w:rFonts w:ascii="STFangsong" w:eastAsia="STFangsong" w:hAnsi="STFangsong" w:cs="Verdana"/>
          <w:color w:val="000000" w:themeColor="text1"/>
          <w:kern w:val="0"/>
        </w:rPr>
        <w:t>］</w:t>
      </w:r>
      <w:r>
        <w:rPr>
          <w:rFonts w:ascii="STFangsong" w:eastAsia="STFangsong" w:hAnsi="STFangsong" w:cs="Verdana"/>
          <w:color w:val="000000" w:themeColor="text1"/>
          <w:kern w:val="0"/>
        </w:rPr>
        <w:t xml:space="preserve">. </w:t>
      </w:r>
      <w:r>
        <w:rPr>
          <w:rFonts w:ascii="STFangsong" w:eastAsia="STFangsong" w:hAnsi="STFangsong" w:cs="Verdana"/>
          <w:color w:val="000000" w:themeColor="text1"/>
          <w:kern w:val="0"/>
        </w:rPr>
        <w:t>上海：华东师范大学出版社</w:t>
      </w:r>
      <w:r>
        <w:rPr>
          <w:rFonts w:ascii="STFangsong" w:eastAsia="STFangsong" w:hAnsi="STFangsong" w:cs="Verdana"/>
          <w:color w:val="000000" w:themeColor="text1"/>
          <w:kern w:val="0"/>
        </w:rPr>
        <w:t>.</w:t>
      </w:r>
    </w:p>
    <w:p w14:paraId="4A2BD91C" w14:textId="77777777" w:rsidR="0054213B" w:rsidRDefault="006B6BD4">
      <w:pPr>
        <w:widowControl/>
        <w:autoSpaceDE w:val="0"/>
        <w:autoSpaceDN w:val="0"/>
        <w:adjustRightInd w:val="0"/>
        <w:jc w:val="left"/>
        <w:rPr>
          <w:rFonts w:ascii="STFangsong" w:eastAsia="STFangsong" w:hAnsi="STFangsong" w:cs="Verdana"/>
          <w:color w:val="000000" w:themeColor="text1"/>
          <w:kern w:val="0"/>
        </w:rPr>
      </w:pPr>
      <w:r>
        <w:rPr>
          <w:rFonts w:ascii="STFangsong" w:eastAsia="STFangsong" w:hAnsi="STFangsong" w:cs="Verdana"/>
          <w:color w:val="000000" w:themeColor="text1"/>
          <w:kern w:val="0"/>
        </w:rPr>
        <w:t>张连仲</w:t>
      </w:r>
      <w:r>
        <w:rPr>
          <w:rFonts w:ascii="STFangsong" w:eastAsia="STFangsong" w:hAnsi="STFangsong" w:cs="Verdana"/>
          <w:color w:val="000000" w:themeColor="text1"/>
          <w:kern w:val="0"/>
        </w:rPr>
        <w:t xml:space="preserve">. 1997. </w:t>
      </w:r>
      <w:r>
        <w:rPr>
          <w:rFonts w:ascii="STFangsong" w:eastAsia="STFangsong" w:hAnsi="STFangsong" w:cs="Verdana"/>
          <w:color w:val="000000" w:themeColor="text1"/>
          <w:kern w:val="0"/>
        </w:rPr>
        <w:t>基础教育现代化教学基本功（中学英语卷）［</w:t>
      </w:r>
      <w:r>
        <w:rPr>
          <w:rFonts w:ascii="STFangsong" w:eastAsia="STFangsong" w:hAnsi="STFangsong" w:cs="Verdana"/>
          <w:color w:val="000000" w:themeColor="text1"/>
          <w:kern w:val="0"/>
        </w:rPr>
        <w:t>M</w:t>
      </w:r>
      <w:r>
        <w:rPr>
          <w:rFonts w:ascii="STFangsong" w:eastAsia="STFangsong" w:hAnsi="STFangsong" w:cs="Verdana"/>
          <w:color w:val="000000" w:themeColor="text1"/>
          <w:kern w:val="0"/>
        </w:rPr>
        <w:t>］</w:t>
      </w:r>
      <w:r>
        <w:rPr>
          <w:rFonts w:ascii="STFangsong" w:eastAsia="STFangsong" w:hAnsi="STFangsong" w:cs="Verdana"/>
          <w:color w:val="000000" w:themeColor="text1"/>
          <w:kern w:val="0"/>
        </w:rPr>
        <w:t xml:space="preserve">. </w:t>
      </w:r>
      <w:r>
        <w:rPr>
          <w:rFonts w:ascii="STFangsong" w:eastAsia="STFangsong" w:hAnsi="STFangsong" w:cs="Verdana"/>
          <w:color w:val="000000" w:themeColor="text1"/>
          <w:kern w:val="0"/>
        </w:rPr>
        <w:t>北京：首都师范大学出版社</w:t>
      </w:r>
      <w:r>
        <w:rPr>
          <w:rFonts w:ascii="STFangsong" w:eastAsia="STFangsong" w:hAnsi="STFangsong" w:cs="Verdana"/>
          <w:color w:val="000000" w:themeColor="text1"/>
          <w:kern w:val="0"/>
        </w:rPr>
        <w:t>.</w:t>
      </w:r>
    </w:p>
    <w:p w14:paraId="0F34F026" w14:textId="77777777" w:rsidR="0054213B" w:rsidRDefault="006B6BD4">
      <w:pPr>
        <w:widowControl/>
        <w:autoSpaceDE w:val="0"/>
        <w:autoSpaceDN w:val="0"/>
        <w:adjustRightInd w:val="0"/>
        <w:rPr>
          <w:rFonts w:ascii="STFangsong" w:eastAsia="STFangsong" w:hAnsi="STFangsong" w:cs="Verdana"/>
          <w:color w:val="000000" w:themeColor="text1"/>
          <w:kern w:val="0"/>
        </w:rPr>
      </w:pPr>
      <w:r>
        <w:rPr>
          <w:rFonts w:ascii="STFangsong" w:eastAsia="STFangsong" w:hAnsi="STFangsong" w:cs="Verdana"/>
          <w:color w:val="000000" w:themeColor="text1"/>
          <w:kern w:val="0"/>
        </w:rPr>
        <w:t>张献臣</w:t>
      </w:r>
      <w:r>
        <w:rPr>
          <w:rFonts w:ascii="STFangsong" w:eastAsia="STFangsong" w:hAnsi="STFangsong" w:cs="Verdana"/>
          <w:color w:val="000000" w:themeColor="text1"/>
          <w:kern w:val="0"/>
        </w:rPr>
        <w:t xml:space="preserve">. 2007. </w:t>
      </w:r>
      <w:r>
        <w:rPr>
          <w:rFonts w:ascii="STFangsong" w:eastAsia="STFangsong" w:hAnsi="STFangsong" w:cs="Verdana"/>
          <w:color w:val="000000" w:themeColor="text1"/>
          <w:kern w:val="0"/>
        </w:rPr>
        <w:t>新课程理念下中小学英语教学需要处理的几个辩证关系［</w:t>
      </w:r>
      <w:r>
        <w:rPr>
          <w:rFonts w:ascii="STFangsong" w:eastAsia="STFangsong" w:hAnsi="STFangsong" w:cs="Verdana"/>
          <w:color w:val="000000" w:themeColor="text1"/>
          <w:kern w:val="0"/>
        </w:rPr>
        <w:t>J</w:t>
      </w:r>
      <w:r>
        <w:rPr>
          <w:rFonts w:ascii="STFangsong" w:eastAsia="STFangsong" w:hAnsi="STFangsong" w:cs="Verdana"/>
          <w:color w:val="000000" w:themeColor="text1"/>
          <w:kern w:val="0"/>
        </w:rPr>
        <w:t>］</w:t>
      </w:r>
      <w:r>
        <w:rPr>
          <w:rFonts w:ascii="STFangsong" w:eastAsia="STFangsong" w:hAnsi="STFangsong" w:cs="Verdana"/>
          <w:color w:val="000000" w:themeColor="text1"/>
          <w:kern w:val="0"/>
        </w:rPr>
        <w:t xml:space="preserve">. </w:t>
      </w:r>
      <w:r>
        <w:rPr>
          <w:rFonts w:ascii="STFangsong" w:eastAsia="STFangsong" w:hAnsi="STFangsong" w:cs="Verdana"/>
          <w:color w:val="000000" w:themeColor="text1"/>
          <w:kern w:val="0"/>
        </w:rPr>
        <w:t>课程</w:t>
      </w:r>
      <w:r>
        <w:rPr>
          <w:rFonts w:ascii="STFangsong" w:eastAsia="STFangsong" w:hAnsi="STFangsong" w:cs="Verdana"/>
          <w:color w:val="000000" w:themeColor="text1"/>
          <w:kern w:val="0"/>
        </w:rPr>
        <w:t>·</w:t>
      </w:r>
      <w:r>
        <w:rPr>
          <w:rFonts w:ascii="STFangsong" w:eastAsia="STFangsong" w:hAnsi="STFangsong" w:cs="Verdana"/>
          <w:color w:val="000000" w:themeColor="text1"/>
          <w:kern w:val="0"/>
        </w:rPr>
        <w:t>教材</w:t>
      </w:r>
      <w:r>
        <w:rPr>
          <w:rFonts w:ascii="STFangsong" w:eastAsia="STFangsong" w:hAnsi="STFangsong" w:cs="Verdana"/>
          <w:color w:val="000000" w:themeColor="text1"/>
          <w:kern w:val="0"/>
        </w:rPr>
        <w:t>·</w:t>
      </w:r>
      <w:r>
        <w:rPr>
          <w:rFonts w:ascii="STFangsong" w:eastAsia="STFangsong" w:hAnsi="STFangsong" w:cs="Verdana"/>
          <w:color w:val="000000" w:themeColor="text1"/>
          <w:kern w:val="0"/>
        </w:rPr>
        <w:t>教法，（</w:t>
      </w:r>
      <w:r>
        <w:rPr>
          <w:rFonts w:ascii="STFangsong" w:eastAsia="STFangsong" w:hAnsi="STFangsong" w:cs="Verdana"/>
          <w:color w:val="000000" w:themeColor="text1"/>
          <w:kern w:val="0"/>
        </w:rPr>
        <w:t>4</w:t>
      </w:r>
      <w:r>
        <w:rPr>
          <w:rFonts w:ascii="STFangsong" w:eastAsia="STFangsong" w:hAnsi="STFangsong" w:cs="Verdana"/>
          <w:color w:val="000000" w:themeColor="text1"/>
          <w:kern w:val="0"/>
        </w:rPr>
        <w:t>）：</w:t>
      </w:r>
      <w:r>
        <w:rPr>
          <w:rFonts w:ascii="STFangsong" w:eastAsia="STFangsong" w:hAnsi="STFangsong" w:cs="Verdana"/>
          <w:color w:val="000000" w:themeColor="text1"/>
          <w:kern w:val="0"/>
        </w:rPr>
        <w:t>41-45.</w:t>
      </w:r>
    </w:p>
    <w:p w14:paraId="7CEDA7A2" w14:textId="77777777" w:rsidR="0054213B" w:rsidRDefault="006B6BD4">
      <w:pPr>
        <w:widowControl/>
        <w:autoSpaceDE w:val="0"/>
        <w:autoSpaceDN w:val="0"/>
        <w:adjustRightInd w:val="0"/>
        <w:rPr>
          <w:rFonts w:ascii="STFangsong" w:eastAsia="STFangsong" w:hAnsi="STFangsong" w:cs="Verdana"/>
          <w:color w:val="000000" w:themeColor="text1"/>
          <w:kern w:val="0"/>
        </w:rPr>
      </w:pPr>
      <w:r>
        <w:rPr>
          <w:rFonts w:ascii="STFangsong" w:eastAsia="STFangsong" w:hAnsi="STFangsong" w:cs="Verdana"/>
          <w:color w:val="000000" w:themeColor="text1"/>
          <w:kern w:val="0"/>
        </w:rPr>
        <w:t> </w:t>
      </w:r>
    </w:p>
    <w:p w14:paraId="4444FD25" w14:textId="77777777" w:rsidR="0054213B" w:rsidRDefault="006B6BD4">
      <w:pPr>
        <w:widowControl/>
        <w:autoSpaceDE w:val="0"/>
        <w:autoSpaceDN w:val="0"/>
        <w:adjustRightInd w:val="0"/>
        <w:rPr>
          <w:rFonts w:ascii="STFangsong" w:eastAsia="STFangsong" w:hAnsi="STFangsong" w:cs="Verdana"/>
          <w:color w:val="000000" w:themeColor="text1"/>
          <w:kern w:val="0"/>
        </w:rPr>
      </w:pPr>
      <w:r>
        <w:rPr>
          <w:rFonts w:ascii="STFangsong" w:eastAsia="STFangsong" w:hAnsi="STFangsong" w:cs="Verdana"/>
          <w:color w:val="000000" w:themeColor="text1"/>
          <w:kern w:val="0"/>
        </w:rPr>
        <w:t>————————        </w:t>
      </w:r>
    </w:p>
    <w:p w14:paraId="25B041B2" w14:textId="77777777" w:rsidR="0054213B" w:rsidRDefault="006B6BD4">
      <w:pPr>
        <w:widowControl/>
        <w:autoSpaceDE w:val="0"/>
        <w:autoSpaceDN w:val="0"/>
        <w:adjustRightInd w:val="0"/>
        <w:rPr>
          <w:rFonts w:ascii="STFangsong" w:eastAsia="STFangsong" w:hAnsi="STFangsong" w:cs="Verdana"/>
          <w:color w:val="000000" w:themeColor="text1"/>
          <w:kern w:val="0"/>
        </w:rPr>
      </w:pPr>
      <w:r>
        <w:rPr>
          <w:rFonts w:ascii="STFangsong" w:eastAsia="STFangsong" w:hAnsi="STFangsong" w:cs="Verdana"/>
          <w:color w:val="000000" w:themeColor="text1"/>
          <w:kern w:val="0"/>
        </w:rPr>
        <w:t>本文作者声明：未经本人及北京师范大学中小学外语教学编辑部书面同意，任何媒体不得转载或摘编本文。</w:t>
      </w:r>
    </w:p>
    <w:p w14:paraId="75D5078D" w14:textId="77777777" w:rsidR="0054213B" w:rsidRDefault="006B6BD4">
      <w:pPr>
        <w:widowControl/>
        <w:autoSpaceDE w:val="0"/>
        <w:autoSpaceDN w:val="0"/>
        <w:adjustRightInd w:val="0"/>
        <w:jc w:val="left"/>
      </w:pPr>
      <w:r>
        <w:rPr>
          <w:rFonts w:ascii="STFangsong" w:eastAsia="STFangsong" w:hAnsi="STFangsong" w:cs="Verdana"/>
          <w:color w:val="000000" w:themeColor="text1"/>
          <w:kern w:val="0"/>
        </w:rPr>
        <w:t>附作者信息：张献臣</w:t>
      </w:r>
      <w:r>
        <w:rPr>
          <w:rFonts w:ascii="STFangsong" w:eastAsia="STFangsong" w:hAnsi="STFangsong" w:cs="Verdana"/>
          <w:color w:val="000000" w:themeColor="text1"/>
          <w:kern w:val="0"/>
        </w:rPr>
        <w:t xml:space="preserve">   </w:t>
      </w:r>
      <w:r>
        <w:rPr>
          <w:rFonts w:ascii="STFangsong" w:eastAsia="STFangsong" w:hAnsi="STFangsong" w:cs="Verdana"/>
          <w:color w:val="000000" w:themeColor="text1"/>
          <w:kern w:val="0"/>
        </w:rPr>
        <w:t xml:space="preserve">人民教育出版社英语编辑室　　　</w:t>
      </w:r>
      <w:r>
        <w:rPr>
          <w:rFonts w:ascii="STFangsong" w:eastAsia="STFangsong" w:hAnsi="STFangsong" w:cs="Verdana"/>
          <w:color w:val="000000" w:themeColor="text1"/>
          <w:kern w:val="0"/>
        </w:rPr>
        <w:t xml:space="preserve"> </w:t>
      </w:r>
    </w:p>
    <w:sectPr w:rsidR="0054213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TFangsong">
    <w:altName w:val="Angsana New"/>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13"/>
    <w:rsid w:val="FECDED5D"/>
    <w:rsid w:val="0054213B"/>
    <w:rsid w:val="006B6BD4"/>
    <w:rsid w:val="007C30BE"/>
    <w:rsid w:val="008A5613"/>
    <w:rsid w:val="00B567FB"/>
    <w:rsid w:val="00EF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9DDE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3392</Words>
  <Characters>4479</Characters>
  <Application>Microsoft Macintosh Word</Application>
  <DocSecurity>0</DocSecurity>
  <Lines>179</Lines>
  <Paragraphs>143</Paragraphs>
  <ScaleCrop>false</ScaleCrop>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3</cp:revision>
  <dcterms:created xsi:type="dcterms:W3CDTF">2021-03-05T18:00:00Z</dcterms:created>
  <dcterms:modified xsi:type="dcterms:W3CDTF">2021-11-04T09:38:00Z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