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54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/>
          <w:lang w:eastAsia="zh-CN"/>
        </w:rPr>
        <w:t>神经—体液调节</w:t>
      </w:r>
      <w:r>
        <w:rPr>
          <w:rFonts w:ascii="Times New Roman" w:hAnsi="Times New Roman"/>
        </w:rPr>
        <w:t>重点突破练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"D:\\2021\\同步\\生物\\生物浙科选择性必修1\\对点训练.TIF"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"D:\\2021\\同步\\生物\\生物浙科选择性必修1\\对点训练.TIF"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"D:\\2021\\同步\\生物\\生物浙科选择性必修1\\word\\对点训练.TIF"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"D:\\2021\\同步\\生物\\生物浙科选择性必修1\\word\\对点训练.TIF"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1．下列有关血糖调节的叙述中，正确的是(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</w:rPr>
        <w:t>A．下丘脑既可以使血糖升高，又可以使血糖降低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B．血糖升高是神经—体液调节，血糖降低是体液调节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C．血糖升高是体液调节，血糖降低是神经—体液调节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D．下丘脑可以使血糖升高，垂体使血糖降低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252095</wp:posOffset>
            </wp:positionV>
            <wp:extent cx="2663825" cy="1659890"/>
            <wp:effectExtent l="0" t="0" r="3175" b="16510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2．下图为胰岛素作用机理模式图，血糖浓度保持平衡对机体生命活动具有重要作用，下列叙述错误的是(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A．人体所有细胞的细胞膜都含有胰岛素受体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B．靶细胞膜上胰岛素受体结构改变可能导致血糖浓度升高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C．胰岛素能促进细胞的转录和翻译，增加蛋白质的合成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</w:rPr>
        <w:t>D．葡萄糖转运蛋白合成障碍者，可通过注射胰岛素进行治疗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219075</wp:posOffset>
            </wp:positionV>
            <wp:extent cx="2579370" cy="1189355"/>
            <wp:effectExtent l="0" t="0" r="11430" b="10795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3．如图是人体内血糖平衡调节示意图，下列分析错误的是(　　)</w:t>
      </w:r>
    </w:p>
    <w:p>
      <w:pPr>
        <w:pStyle w:val="3"/>
        <w:numPr>
          <w:ilvl w:val="0"/>
          <w:numId w:val="1"/>
        </w:numPr>
        <w:tabs>
          <w:tab w:val="left" w:pos="3544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血糖平衡的调节是由神经调节和体液调节共同完成的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</w:p>
    <w:p>
      <w:pPr>
        <w:pStyle w:val="3"/>
        <w:numPr>
          <w:ilvl w:val="0"/>
          <w:numId w:val="0"/>
        </w:numPr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B．图中甲表示胰岛β细胞，乙表示胰岛α细胞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C．结构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可通过传出神经释放神经递质，直接影响甲的分泌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D．c与b在调节血糖方面具有协同作用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4．细胞外葡萄糖浓度调节胰岛β细胞分泌胰岛素的过程如下图，对其理解错误的是(　　)</w:t>
      </w:r>
    </w:p>
    <w:p>
      <w:pPr>
        <w:pStyle w:val="3"/>
        <w:numPr>
          <w:ilvl w:val="0"/>
          <w:numId w:val="2"/>
        </w:numPr>
        <w:tabs>
          <w:tab w:val="left" w:pos="3544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57150</wp:posOffset>
            </wp:positionV>
            <wp:extent cx="2013585" cy="1474470"/>
            <wp:effectExtent l="0" t="0" r="5715" b="1143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细胞呼吸将葡萄糖中的部分化学能储存在ATP中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</w:p>
    <w:p>
      <w:pPr>
        <w:pStyle w:val="3"/>
        <w:numPr>
          <w:ilvl w:val="0"/>
          <w:numId w:val="0"/>
        </w:numPr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B．Ca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内流促使细胞通过胞吐方式释放胰岛素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  <w:color w:val="0000FF"/>
        </w:rPr>
        <w:t>C．细胞外葡萄糖浓度降低会促进胰岛素释放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D．该过程参与了血糖浓度的反馈调节机制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5．下列关于体温调节的说法，错误的是(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A．体温调节的原理是产热过程和散热过程达到平衡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ascii="Times New Roman" w:hAnsi="Times New Roman" w:cs="Times New Roman"/>
        </w:rPr>
        <w:t>B．体温恒定时，产热量＝散热量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C．细胞内的有机物氧化分解后部分变成热能散失，用于维持体温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D．人体产热的主要器官是内脏和肌肉，散热主要是通过呼气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6．在重庆，夏季天气非常炎热，室外气温可高达40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。下列关于炎热环境下人体体温调节的叙述，不正确的是(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203200</wp:posOffset>
            </wp:positionV>
            <wp:extent cx="1770380" cy="1273810"/>
            <wp:effectExtent l="0" t="0" r="1270" b="2540"/>
            <wp:wrapSquare wrapText="bothSides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A．皮肤毛细血管扩张，汗腺分泌增加</w:t>
      </w:r>
      <w:r>
        <w:rPr>
          <w:rFonts w:hint="eastAsia" w:ascii="Times New Roman" w:hAnsi="Times New Roman" w:cs="Times New Roman"/>
          <w:lang w:val="en-US" w:eastAsia="zh-CN"/>
        </w:rPr>
        <w:t xml:space="preserve">            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B．调节过程中存在反馈调节机制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  <w:color w:val="0000FF"/>
        </w:rPr>
        <w:t>C．体温调节中枢位于大脑皮层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D．肌肉和内脏等产热减少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</w:t>
      </w:r>
      <w:r>
        <w:rPr>
          <w:rFonts w:hint="eastAsia" w:ascii="Times New Roman" w:hAnsi="Times New Roman" w:cs="Times New Roman"/>
          <w:lang w:val="en-US" w:eastAsia="zh-CN"/>
        </w:rPr>
        <w:t>右</w:t>
      </w:r>
      <w:r>
        <w:rPr>
          <w:rFonts w:ascii="Times New Roman" w:hAnsi="Times New Roman" w:cs="Times New Roman"/>
        </w:rPr>
        <w:t>图表示动物体温调节过程的部分示意图，图中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代表激素，当某人走出房间进入寒冷环境中，下列有关叙述错误的是(　　)</w:t>
      </w:r>
    </w:p>
    <w:p>
      <w:pPr>
        <w:pStyle w:val="3"/>
        <w:numPr>
          <w:ilvl w:val="0"/>
          <w:numId w:val="3"/>
        </w:numPr>
        <w:tabs>
          <w:tab w:val="left" w:pos="3544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血液中激素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的含量会增加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</w:p>
    <w:p>
      <w:pPr>
        <w:pStyle w:val="3"/>
        <w:numPr>
          <w:ilvl w:val="0"/>
          <w:numId w:val="0"/>
        </w:numPr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B．骨骼肌受有关神经支配，不自主收缩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  <w:color w:val="0000FF"/>
        </w:rPr>
        <w:t>C．激素①、②对腺垂体的作用效应都为促进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D．该图表示体温调节的方式为神经—体液调节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8．近年来，越来越多的人喜欢参与马拉松运动。运动员在马拉松长跑过程中，为了维持内环境稳态，机体会发生一些重要变化。运动员在马拉松运动过程中(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>A．肝脏、肌肉产热量增加，体温快速</w:t>
      </w:r>
      <w:r>
        <w:rPr>
          <w:rFonts w:ascii="Times New Roman" w:hAnsi="Times New Roman" w:cs="Times New Roman"/>
          <w:color w:val="0000FF"/>
        </w:rPr>
        <w:t>上升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 xml:space="preserve">              </w:t>
      </w:r>
      <w:r>
        <w:rPr>
          <w:rFonts w:ascii="Times New Roman" w:hAnsi="Times New Roman" w:cs="Times New Roman"/>
          <w:color w:val="0000FF"/>
        </w:rPr>
        <w:t>B．汗液分泌量增加，细胞外液渗透压升高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C．血糖浓度明显降低，胰岛素分泌量减少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ascii="Times New Roman" w:hAnsi="Times New Roman" w:cs="Times New Roman"/>
        </w:rPr>
        <w:t>D．血液中乳酸含量增加，血浆pH明显降低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9．下列有关人体水盐平衡调节的叙述，正确的是(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>A．当细胞外液渗透压升高时会刺激下丘脑产生渴觉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  <w:color w:val="0000FF"/>
        </w:rPr>
        <w:t>B．下丘脑能作为神经中枢参与水盐平衡的调节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C．参与水盐平衡调节过程的信号分子只有抗利尿激素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D．大脑皮层和垂体受损不会影响人体的水盐平衡调节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10．下列关于人体水盐平衡调节的叙述，错误的是(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A．细胞外液渗透压的升高会导致大脑皮层产生渴觉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B．水盐平衡是神经系统和多种激素共同调节的结果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>C．肾小管在维持人体水盐平衡过程中具有重要作用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0000FF"/>
        </w:rPr>
        <w:t>D．垂体合成抗利尿激素，并对水盐平衡起调节作用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11．下图为水平衡调节机理示意图，请据图判断A、B、C依次为(　　)</w:t>
      </w:r>
    </w:p>
    <w:p>
      <w:pPr>
        <w:pStyle w:val="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"D:\\2021\\同步\\生物\\生物浙科选择性必修1\\SK259.TIF"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"D:\\2021\\同步\\生物\\生物浙科选择性必修1\\SK259.TIF"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"D:\\2021\\同步\\生物\\生物浙科选择性必修1\\word\\SK259.TIF"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"D:\\2021\\同步\\生物\\生物浙科选择性必修1\\word\\SK259.TIF"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59075" cy="871855"/>
            <wp:effectExtent l="0" t="0" r="3175" b="444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>A．神经垂体、肾小球、渴觉中枢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</w:t>
      </w:r>
      <w:r>
        <w:rPr>
          <w:rFonts w:ascii="Times New Roman" w:hAnsi="Times New Roman" w:cs="Times New Roman"/>
          <w:color w:val="0000FF"/>
        </w:rPr>
        <w:t>B．神经垂体、肾小管和集合管、渴觉中枢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C．渴觉中枢、神经垂体、肾小管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</w:t>
      </w:r>
      <w:r>
        <w:rPr>
          <w:rFonts w:ascii="Times New Roman" w:hAnsi="Times New Roman" w:cs="Times New Roman"/>
        </w:rPr>
        <w:t>D．渴觉中枢、神经垂体、肾小球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12．运动时汗腺分泌大量汗液，汗液初始的渗透压与血浆相等，在流经汗腺导管排出体外过程中大部分Na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被重吸收，而水很少被重吸收，下列叙述正确的是(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A．出汗可使血浆渗透压降低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</w:t>
      </w:r>
      <w:r>
        <w:rPr>
          <w:rFonts w:ascii="Times New Roman" w:hAnsi="Times New Roman" w:cs="Times New Roman"/>
        </w:rPr>
        <w:t>B．出汗不利于体温维持稳定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color w:val="0000FF"/>
        </w:rPr>
        <w:t>C．汗腺导管重吸收Na＋需消耗ATP</w:t>
      </w:r>
      <w:bookmarkEnd w:id="0"/>
      <w:r>
        <w:rPr>
          <w:rFonts w:hint="eastAsia" w:ascii="Times New Roman" w:hAnsi="Times New Roman" w:cs="Times New Roman"/>
          <w:lang w:val="en-US" w:eastAsia="zh-CN"/>
        </w:rPr>
        <w:t xml:space="preserve">               </w:t>
      </w:r>
      <w:r>
        <w:rPr>
          <w:rFonts w:ascii="Times New Roman" w:hAnsi="Times New Roman" w:cs="Times New Roman"/>
        </w:rPr>
        <w:t>D．下丘脑渗透压感受器兴奋减弱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"D:\\2021\\同步\\生物\\生物浙科选择性必修1\\综合强化.TIF"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"D:\\2021\\同步\\生物\\生物浙科选择性必修1\\综合强化.TIF"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"D:\\2021\\同步\\生物\\生物浙科选择性必修1\\word\\综合强化.TIF"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"D:\\2021\\同步\\生物\\生物浙科选择性必修1\\word\\综合强化.TIF"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hint="eastAsia" w:ascii="Times New Roman" w:hAnsi="Times New Roman" w:eastAsia="楷体_GB2312" w:cs="Times New Roman"/>
          <w:lang w:eastAsia="zh-CN"/>
        </w:rPr>
      </w:pPr>
      <w:r>
        <w:rPr>
          <w:rFonts w:hint="eastAsia" w:ascii="Times New Roman" w:hAnsi="Times New Roman" w:eastAsia="楷体_GB2312" w:cs="Times New Roman"/>
          <w:lang w:eastAsia="zh-CN"/>
        </w:rPr>
        <w:t>考点笔记</w:t>
      </w:r>
    </w:p>
    <w:p>
      <w:pPr>
        <w:pStyle w:val="3"/>
        <w:numPr>
          <w:ilvl w:val="0"/>
          <w:numId w:val="4"/>
        </w:numPr>
        <w:tabs>
          <w:tab w:val="left" w:pos="3544"/>
        </w:tabs>
        <w:snapToGrid w:val="0"/>
        <w:spacing w:line="360" w:lineRule="auto"/>
        <w:rPr>
          <w:rFonts w:hint="eastAsia" w:ascii="Times New Roman" w:hAnsi="Times New Roman" w:eastAsia="楷体_GB2312" w:cs="Times New Roman"/>
          <w:lang w:val="en-US" w:eastAsia="zh-CN"/>
        </w:rPr>
      </w:pPr>
      <w:r>
        <w:rPr>
          <w:rFonts w:hint="eastAsia" w:ascii="Times New Roman" w:hAnsi="Times New Roman" w:eastAsia="楷体_GB2312" w:cs="Times New Roman"/>
          <w:lang w:val="en-US" w:eastAsia="zh-CN"/>
        </w:rPr>
        <w:t>血糖调节                                           2、体温调节</w:t>
      </w:r>
    </w:p>
    <w:p>
      <w:pPr>
        <w:pStyle w:val="3"/>
        <w:numPr>
          <w:ilvl w:val="0"/>
          <w:numId w:val="0"/>
        </w:numPr>
        <w:tabs>
          <w:tab w:val="left" w:pos="3544"/>
        </w:tabs>
        <w:snapToGrid w:val="0"/>
        <w:spacing w:line="360" w:lineRule="auto"/>
        <w:rPr>
          <w:rFonts w:hint="eastAsia" w:ascii="Times New Roman" w:hAnsi="Times New Roman" w:eastAsia="楷体_GB2312" w:cs="Times New Roman"/>
          <w:lang w:val="en-US" w:eastAsia="zh-CN"/>
        </w:rPr>
      </w:pPr>
      <w:r>
        <w:rPr>
          <w:rFonts w:hint="eastAsia" w:ascii="Times New Roman" w:hAnsi="Times New Roman" w:eastAsia="楷体_GB2312" w:cs="Times New Roman"/>
          <w:lang w:val="en-US" w:eastAsia="zh-CN"/>
        </w:rPr>
        <w:t xml:space="preserve">          </w:t>
      </w:r>
    </w:p>
    <w:p>
      <w:pPr>
        <w:pStyle w:val="3"/>
        <w:numPr>
          <w:ilvl w:val="0"/>
          <w:numId w:val="0"/>
        </w:numPr>
        <w:tabs>
          <w:tab w:val="left" w:pos="3544"/>
        </w:tabs>
        <w:snapToGrid w:val="0"/>
        <w:spacing w:line="360" w:lineRule="auto"/>
        <w:rPr>
          <w:rFonts w:hint="eastAsia" w:ascii="Times New Roman" w:hAnsi="Times New Roman" w:eastAsia="楷体_GB2312" w:cs="Times New Roman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3544"/>
        </w:tabs>
        <w:snapToGrid w:val="0"/>
        <w:spacing w:line="360" w:lineRule="auto"/>
        <w:rPr>
          <w:rFonts w:hint="eastAsia" w:ascii="Times New Roman" w:hAnsi="Times New Roman" w:eastAsia="楷体_GB2312" w:cs="Times New Roman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3544"/>
        </w:tabs>
        <w:snapToGrid w:val="0"/>
        <w:spacing w:line="360" w:lineRule="auto"/>
        <w:rPr>
          <w:rFonts w:hint="eastAsia" w:ascii="Times New Roman" w:hAnsi="Times New Roman" w:eastAsia="楷体_GB2312" w:cs="Times New Roman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3544"/>
        </w:tabs>
        <w:snapToGrid w:val="0"/>
        <w:spacing w:line="360" w:lineRule="auto"/>
        <w:rPr>
          <w:rFonts w:hint="eastAsia" w:ascii="Times New Roman" w:hAnsi="Times New Roman" w:eastAsia="楷体_GB2312" w:cs="Times New Roman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eastAsia" w:ascii="Times New Roman" w:hAnsi="Times New Roman" w:eastAsia="楷体_GB2312" w:cs="Times New Roman"/>
          <w:lang w:val="en-US" w:eastAsia="zh-CN"/>
        </w:rPr>
        <w:t>3、水盐平衡调节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Ha5QQ3gAQAAug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39657"/>
    <w:multiLevelType w:val="singleLevel"/>
    <w:tmpl w:val="20339657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53DC7D8D"/>
    <w:multiLevelType w:val="singleLevel"/>
    <w:tmpl w:val="53DC7D8D"/>
    <w:lvl w:ilvl="0" w:tentative="0">
      <w:start w:val="1"/>
      <w:numFmt w:val="upperLetter"/>
      <w:suff w:val="nothing"/>
      <w:lvlText w:val="%1．"/>
      <w:lvlJc w:val="left"/>
    </w:lvl>
  </w:abstractNum>
  <w:abstractNum w:abstractNumId="2">
    <w:nsid w:val="6696AAE5"/>
    <w:multiLevelType w:val="singleLevel"/>
    <w:tmpl w:val="6696AAE5"/>
    <w:lvl w:ilvl="0" w:tentative="0">
      <w:start w:val="1"/>
      <w:numFmt w:val="upperLetter"/>
      <w:suff w:val="nothing"/>
      <w:lvlText w:val="%1．"/>
      <w:lvlJc w:val="left"/>
    </w:lvl>
  </w:abstractNum>
  <w:abstractNum w:abstractNumId="3">
    <w:nsid w:val="6CA17AA3"/>
    <w:multiLevelType w:val="singleLevel"/>
    <w:tmpl w:val="6CA17A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5E"/>
    <w:rsid w:val="00017882"/>
    <w:rsid w:val="00163F44"/>
    <w:rsid w:val="00166C3E"/>
    <w:rsid w:val="002B6696"/>
    <w:rsid w:val="004339CC"/>
    <w:rsid w:val="004922EB"/>
    <w:rsid w:val="004D225E"/>
    <w:rsid w:val="005016E6"/>
    <w:rsid w:val="0050436C"/>
    <w:rsid w:val="005C683F"/>
    <w:rsid w:val="00605AE8"/>
    <w:rsid w:val="006E1E62"/>
    <w:rsid w:val="00C30E6A"/>
    <w:rsid w:val="00D17CFB"/>
    <w:rsid w:val="00D63B23"/>
    <w:rsid w:val="00EF2AD4"/>
    <w:rsid w:val="00F011E4"/>
    <w:rsid w:val="0C525DC9"/>
    <w:rsid w:val="17172696"/>
    <w:rsid w:val="6A86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标题 2 Char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1">
    <w:name w:val="纯文本 Char"/>
    <w:link w:val="3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SK256.TIF" TargetMode="External"/><Relationship Id="rId7" Type="http://schemas.openxmlformats.org/officeDocument/2006/relationships/image" Target="media/image2.png"/><Relationship Id="rId6" Type="http://schemas.openxmlformats.org/officeDocument/2006/relationships/image" Target="SK255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SK259.TIF" TargetMode="External"/><Relationship Id="rId13" Type="http://schemas.openxmlformats.org/officeDocument/2006/relationships/image" Target="media/image5.png"/><Relationship Id="rId12" Type="http://schemas.openxmlformats.org/officeDocument/2006/relationships/image" Target="SK258.TIF" TargetMode="External"/><Relationship Id="rId11" Type="http://schemas.openxmlformats.org/officeDocument/2006/relationships/image" Target="media/image4.png"/><Relationship Id="rId10" Type="http://schemas.openxmlformats.org/officeDocument/2006/relationships/image" Target="SK257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1614</Words>
  <Characters>9203</Characters>
  <Lines>76</Lines>
  <Paragraphs>21</Paragraphs>
  <TotalTime>12</TotalTime>
  <ScaleCrop>false</ScaleCrop>
  <LinksUpToDate>false</LinksUpToDate>
  <CharactersWithSpaces>10796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2020-12-23T07:23:00Z</dcterms:created>
  <dc:creator>Administrator</dc:creator>
  <cp:lastModifiedBy>Admini</cp:lastModifiedBy>
  <dcterms:modified xsi:type="dcterms:W3CDTF">2024-11-15T01:48:49Z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B6FA25F1978B48C3B2F862E8C0E206E9</vt:lpwstr>
  </property>
</Properties>
</file>