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240" w:lineRule="auto"/>
        <w:ind w:left="0" w:right="0"/>
        <w:jc w:val="center"/>
        <w:textAlignment w:val="center"/>
        <w:rPr>
          <w:rFonts w:hint="eastAsia" w:ascii="宋体" w:hAnsi="宋体"/>
          <w:kern w:val="0"/>
          <w:sz w:val="44"/>
          <w:szCs w:val="44"/>
          <w:lang w:val="en-US" w:eastAsia="zh-CN"/>
        </w:rPr>
      </w:pPr>
      <w:r>
        <w:rPr>
          <w:rFonts w:hint="eastAsia" w:ascii="宋体" w:hAnsi="宋体"/>
          <w:kern w:val="0"/>
          <w:sz w:val="44"/>
          <w:szCs w:val="44"/>
          <w:lang w:val="en-US" w:eastAsia="zh-CN"/>
        </w:rPr>
        <w:t>2024年嵊州市高级中学高二阶段性考试生物卷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240" w:lineRule="auto"/>
        <w:ind w:left="0" w:right="0"/>
        <w:jc w:val="right"/>
        <w:textAlignment w:val="center"/>
        <w:rPr>
          <w:rFonts w:hint="default" w:ascii="宋体" w:hAnsi="宋体"/>
          <w:kern w:val="0"/>
          <w:sz w:val="18"/>
          <w:szCs w:val="18"/>
          <w:lang w:val="en-US" w:eastAsia="zh-CN"/>
        </w:rPr>
      </w:pPr>
      <w:r>
        <w:rPr>
          <w:rFonts w:hint="eastAsia" w:ascii="宋体" w:hAnsi="宋体"/>
          <w:kern w:val="0"/>
          <w:sz w:val="18"/>
          <w:szCs w:val="18"/>
          <w:lang w:val="en-US" w:eastAsia="zh-CN"/>
        </w:rPr>
        <w:t>命题人：dysh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hint="default"/>
          <w:color w:val="000000"/>
          <w:sz w:val="24"/>
          <w:szCs w:val="24"/>
          <w:lang w:val="en-US" w:eastAsia="zh-CN"/>
        </w:rPr>
      </w:pPr>
      <w:r>
        <w:rPr>
          <w:rFonts w:hint="eastAsia"/>
          <w:color w:val="000000"/>
          <w:sz w:val="24"/>
          <w:szCs w:val="24"/>
          <w:lang w:val="en-US" w:eastAsia="zh-CN"/>
        </w:rPr>
        <w:t>一</w:t>
      </w:r>
      <w:r>
        <w:rPr>
          <w:rFonts w:hint="default"/>
          <w:color w:val="000000"/>
          <w:sz w:val="24"/>
          <w:szCs w:val="24"/>
          <w:lang w:val="en-US" w:eastAsia="zh-CN"/>
        </w:rPr>
        <w:t>、选择题(本大题共20小题，每小题2分，共40分。每小题列出的四个备选项中只有一个是符合题目要求的，不选、多选、错选均不得分)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  <w:lang w:val="en-US" w:eastAsia="zh-CN"/>
        </w:rPr>
        <w:t>1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 w:cs="宋体"/>
          <w:color w:val="000000"/>
          <w:sz w:val="24"/>
          <w:szCs w:val="24"/>
        </w:rPr>
        <w:t>下列种群基本特征中</w:t>
      </w:r>
      <w:r>
        <w:rPr>
          <w:rFonts w:ascii="宋体" w:hAnsi="宋体" w:eastAsia="宋体" w:cs="宋体"/>
          <w:color w:val="000000"/>
          <w:sz w:val="24"/>
          <w:szCs w:val="24"/>
          <w:em w:val="dot"/>
        </w:rPr>
        <w:t>不是</w:t>
      </w:r>
      <w:r>
        <w:rPr>
          <w:rFonts w:ascii="宋体" w:hAnsi="宋体" w:eastAsia="宋体" w:cs="宋体"/>
          <w:color w:val="000000"/>
          <w:sz w:val="24"/>
          <w:szCs w:val="24"/>
        </w:rPr>
        <w:t>决定种群密度的是（　　）</w:t>
      </w:r>
    </w:p>
    <w:p>
      <w:pPr>
        <w:keepNext w:val="0"/>
        <w:keepLines w:val="0"/>
        <w:pageBreakBefore w:val="0"/>
        <w:widowControl w:val="0"/>
        <w:tabs>
          <w:tab w:val="left" w:pos="4873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A. </w:t>
      </w:r>
      <w:r>
        <w:rPr>
          <w:rFonts w:ascii="宋体" w:hAnsi="宋体" w:eastAsia="宋体" w:cs="宋体"/>
          <w:color w:val="000000"/>
          <w:sz w:val="24"/>
          <w:szCs w:val="24"/>
        </w:rPr>
        <w:t>年龄结构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</w:t>
      </w:r>
      <w:r>
        <w:rPr>
          <w:color w:val="000000"/>
          <w:sz w:val="24"/>
          <w:szCs w:val="24"/>
        </w:rPr>
        <w:t xml:space="preserve">B. </w:t>
      </w:r>
      <w:r>
        <w:rPr>
          <w:rFonts w:ascii="宋体" w:hAnsi="宋体" w:eastAsia="宋体" w:cs="宋体"/>
          <w:color w:val="000000"/>
          <w:sz w:val="24"/>
          <w:szCs w:val="24"/>
        </w:rPr>
        <w:t>出生率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</w:t>
      </w:r>
      <w:r>
        <w:rPr>
          <w:color w:val="000000"/>
          <w:sz w:val="24"/>
          <w:szCs w:val="24"/>
        </w:rPr>
        <w:t xml:space="preserve">C. </w:t>
      </w:r>
      <w:r>
        <w:rPr>
          <w:rFonts w:ascii="宋体" w:hAnsi="宋体" w:eastAsia="宋体" w:cs="宋体"/>
          <w:color w:val="000000"/>
          <w:sz w:val="24"/>
          <w:szCs w:val="24"/>
        </w:rPr>
        <w:t>死亡率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 xml:space="preserve">D. </w:t>
      </w:r>
      <w:r>
        <w:rPr>
          <w:rFonts w:ascii="宋体" w:hAnsi="宋体" w:eastAsia="宋体" w:cs="宋体"/>
          <w:color w:val="000000"/>
          <w:sz w:val="24"/>
          <w:szCs w:val="24"/>
        </w:rPr>
        <w:t>迁入率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2</w:t>
      </w:r>
      <w:r>
        <w:rPr>
          <w:rFonts w:ascii="宋体" w:hAnsi="宋体" w:eastAsia="宋体" w:cs="宋体"/>
          <w:color w:val="000000"/>
          <w:sz w:val="24"/>
          <w:szCs w:val="24"/>
        </w:rPr>
        <w:t>．破伤风痉挛毒素是一种神经毒素，化学本质为蛋白质，可刺激机体启动免疫应答。下列细胞或物质中</w:t>
      </w:r>
      <w:r>
        <w:rPr>
          <w:rFonts w:ascii="宋体" w:hAnsi="宋体" w:eastAsia="宋体" w:cs="宋体"/>
          <w:color w:val="000000"/>
          <w:sz w:val="24"/>
          <w:szCs w:val="24"/>
          <w:em w:val="dot"/>
        </w:rPr>
        <w:t>不能</w:t>
      </w:r>
      <w:r>
        <w:rPr>
          <w:rFonts w:ascii="宋体" w:hAnsi="宋体" w:eastAsia="宋体" w:cs="宋体"/>
          <w:color w:val="000000"/>
          <w:sz w:val="24"/>
          <w:szCs w:val="24"/>
        </w:rPr>
        <w:t>识别或结合破伤风痉挛毒素的是(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ascii="宋体" w:hAnsi="宋体" w:eastAsia="宋体" w:cs="宋体"/>
          <w:color w:val="000000"/>
          <w:sz w:val="24"/>
          <w:szCs w:val="24"/>
        </w:rPr>
        <w:t xml:space="preserve">A．抗体 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</w:t>
      </w:r>
      <w:r>
        <w:rPr>
          <w:rFonts w:ascii="宋体" w:hAnsi="宋体" w:eastAsia="宋体" w:cs="宋体"/>
          <w:color w:val="000000"/>
          <w:sz w:val="24"/>
          <w:szCs w:val="24"/>
        </w:rPr>
        <w:tab/>
      </w:r>
      <w:r>
        <w:rPr>
          <w:rFonts w:ascii="宋体" w:hAnsi="宋体" w:eastAsia="宋体" w:cs="宋体"/>
          <w:color w:val="000000"/>
          <w:sz w:val="24"/>
          <w:szCs w:val="24"/>
        </w:rPr>
        <w:t>B．吞噬细胞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       </w:t>
      </w:r>
      <w:r>
        <w:rPr>
          <w:rFonts w:ascii="宋体" w:hAnsi="宋体" w:eastAsia="宋体" w:cs="宋体"/>
          <w:color w:val="000000"/>
          <w:sz w:val="24"/>
          <w:szCs w:val="24"/>
        </w:rPr>
        <w:t xml:space="preserve">C．成熟B淋巴细胞  </w:t>
      </w:r>
      <w:r>
        <w:rPr>
          <w:rFonts w:ascii="宋体" w:hAnsi="宋体" w:eastAsia="宋体" w:cs="宋体"/>
          <w:color w:val="000000"/>
          <w:sz w:val="24"/>
          <w:szCs w:val="24"/>
        </w:rPr>
        <w:tab/>
      </w:r>
      <w:r>
        <w:rPr>
          <w:rFonts w:ascii="宋体" w:hAnsi="宋体" w:eastAsia="宋体" w:cs="宋体"/>
          <w:color w:val="000000"/>
          <w:sz w:val="24"/>
          <w:szCs w:val="24"/>
        </w:rPr>
        <w:t>D．效应B细胞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3</w:t>
      </w:r>
      <w:r>
        <w:rPr>
          <w:rFonts w:ascii="宋体" w:hAnsi="宋体" w:eastAsia="宋体" w:cs="宋体"/>
          <w:color w:val="000000"/>
          <w:sz w:val="24"/>
          <w:szCs w:val="24"/>
        </w:rPr>
        <w:t>．当动物缺乏某种激素时，可以通过“饲喂法”或“注射法”对该激素进行人为补充，下列可通过“饲喂法”补充的是(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ascii="宋体" w:hAnsi="宋体" w:eastAsia="宋体" w:cs="宋体"/>
          <w:color w:val="000000"/>
          <w:sz w:val="24"/>
          <w:szCs w:val="24"/>
        </w:rPr>
        <w:t>A．生长激素、胰岛素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      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 </w:t>
      </w:r>
      <w:r>
        <w:rPr>
          <w:rFonts w:ascii="宋体" w:hAnsi="宋体" w:eastAsia="宋体" w:cs="宋体"/>
          <w:color w:val="000000"/>
          <w:sz w:val="24"/>
          <w:szCs w:val="24"/>
        </w:rPr>
        <w:t>B．胰高血糖素、肾上腺素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jc w:val="left"/>
        <w:textAlignment w:val="center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ascii="宋体" w:hAnsi="宋体" w:eastAsia="宋体" w:cs="宋体"/>
          <w:color w:val="000000"/>
          <w:sz w:val="24"/>
          <w:szCs w:val="24"/>
        </w:rPr>
        <w:t>C．胰岛素、抗利尿激素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     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color w:val="000000"/>
          <w:sz w:val="24"/>
          <w:szCs w:val="24"/>
        </w:rPr>
        <w:t>D．甲状腺激素、性激素</w:t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4</w:t>
      </w:r>
      <w:r>
        <w:rPr>
          <w:rFonts w:ascii="Times New Roman" w:hAnsi="Times New Roman" w:cs="Times New Roman"/>
          <w:sz w:val="24"/>
          <w:szCs w:val="24"/>
        </w:rPr>
        <w:t>．将云母片插入苗尖端及其下部的不同位置(如图所示)，给予单侧光照射。下列发生向右弯曲生长的是(　　)</w:t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选择性必修1\\学生用书\\练透\\D23.TIF"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drawing>
          <wp:inline distT="0" distB="0" distL="114300" distR="114300">
            <wp:extent cx="2734945" cy="934085"/>
            <wp:effectExtent l="0" t="0" r="8255" b="18415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1"/>
                    <pic:cNvPicPr>
                      <a:picLocks noChangeAspect="1"/>
                    </pic:cNvPicPr>
                  </pic:nvPicPr>
                  <pic:blipFill>
                    <a:blip r:embed="rId5" r:link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34945" cy="934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选择性必修1\\学生用书\\练透\\D24.TIF"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drawing>
          <wp:inline distT="0" distB="0" distL="114300" distR="114300">
            <wp:extent cx="2473325" cy="844550"/>
            <wp:effectExtent l="0" t="0" r="3175" b="12700"/>
            <wp:docPr id="14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2"/>
                    <pic:cNvPicPr>
                      <a:picLocks noChangeAspect="1"/>
                    </pic:cNvPicPr>
                  </pic:nvPicPr>
                  <pic:blipFill>
                    <a:blip r:embed="rId7" r:link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7332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5</w:t>
      </w:r>
      <w:r>
        <w:rPr>
          <w:rFonts w:ascii="Times New Roman" w:hAnsi="Times New Roman" w:cs="Times New Roman"/>
          <w:sz w:val="24"/>
          <w:szCs w:val="24"/>
        </w:rPr>
        <w:t>．如图为人体体液相关组成及各成分间的关系，请依次填出①～⑤相关内容(　　)</w:t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hint="eastAsia" w:ascii="Times New Roman" w:hAnsi="Times New Roman" w:cs="Times New Roman"/>
          <w:sz w:val="24"/>
          <w:szCs w:val="24"/>
        </w:rPr>
        <w:instrText xml:space="preserve"> INCLUDEPICTURE "F:\\源文件\\2024\\同步\\生物  浙科选择性必修1\\K39.TIF" \* MERGEFORMAT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选择性必修1\\K39.TIF"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选择性必修1\\word\\K39.TIF"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选择性必修1\\word\\K39.TIF"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选择性必修1\\学生用书\\练透\\K39.TIF"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hint="eastAsia" w:ascii="Times New Roman" w:hAnsi="Times New Roman" w:cs="Times New Roman"/>
          <w:sz w:val="24"/>
          <w:szCs w:val="24"/>
        </w:rPr>
        <w:instrText xml:space="preserve">INCLUDEPICTURE  "E:\\张春兰\\2024\\同步\\生物 浙科版 选择性必修1\\学生用书\\练透\\K39.TIF" \* MERGEFORMATINET</w:instrText>
      </w:r>
      <w:r>
        <w:rPr>
          <w:rFonts w:ascii="Times New Roman" w:hAnsi="Times New Roman" w:cs="Times New Roman"/>
          <w:sz w:val="24"/>
          <w:szCs w:val="24"/>
        </w:rPr>
        <w:instrText xml:space="preserve">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drawing>
          <wp:inline distT="0" distB="0" distL="114300" distR="114300">
            <wp:extent cx="2304415" cy="887730"/>
            <wp:effectExtent l="0" t="0" r="635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 r:link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04415" cy="887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A．细胞内液　血浆　组织液　淋巴　细胞外液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B．细胞外液　血浆　淋巴　组织液　细胞内液</w:t>
      </w:r>
    </w:p>
    <w:p>
      <w:pPr>
        <w:pStyle w:val="3"/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C．细胞外液　组织液　血浆　淋巴　细胞内液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D．细胞内液　血浆　淋巴　组织液　细胞外液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hint="eastAsia" w:cs="Times New Roman"/>
          <w:sz w:val="24"/>
          <w:szCs w:val="24"/>
          <w:lang w:val="en-US" w:eastAsia="zh-CN"/>
        </w:rPr>
        <w:t>6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/>
          <w:kern w:val="0"/>
          <w:sz w:val="24"/>
          <w:szCs w:val="24"/>
          <w:lang w:val="zh-CN"/>
        </w:rPr>
        <w:t>越野跑、马拉松等运动需要大量消耗糖、脂肪、水和无机盐等物质。运动员到达终点时，下列各种激素水平与正常的相比</w:t>
      </w:r>
      <w:r>
        <w:rPr>
          <w:rFonts w:hint="eastAsia" w:ascii="宋体" w:hAnsi="宋体"/>
          <w:kern w:val="0"/>
          <w:sz w:val="24"/>
          <w:szCs w:val="24"/>
          <w:lang w:val="zh-CN"/>
        </w:rPr>
        <w:t>，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下列叙述</w:t>
      </w:r>
      <w:r>
        <w:rPr>
          <w:rFonts w:ascii="宋体" w:hAnsi="宋体" w:eastAsia="宋体"/>
          <w:kern w:val="0"/>
          <w:sz w:val="24"/>
          <w:szCs w:val="24"/>
          <w:lang w:val="zh-CN"/>
        </w:rPr>
        <w:t>正确的是</w:t>
      </w:r>
      <w:r>
        <w:rPr>
          <w:rFonts w:ascii="宋体" w:hAnsi="宋体"/>
          <w:kern w:val="0"/>
          <w:sz w:val="24"/>
          <w:szCs w:val="24"/>
          <w:lang w:val="zh-CN"/>
        </w:rPr>
        <w:t>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A.抗利尿激素水平高，胰高血糖素水平低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B.抗利尿激素水平低，甲状腺激素水平高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C.胰岛素水平高，甲状腺激素水平低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D.胰岛素水平低，胰高血糖素水平高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7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 w:eastAsia="zh-CN"/>
        </w:rPr>
        <w:t>组织液可进入淋巴管形成淋巴，而淋巴不能直接转化为组织液。其原因是</w:t>
      </w:r>
      <w:r>
        <w:rPr>
          <w:rFonts w:ascii="宋体" w:hAnsi="宋体"/>
          <w:kern w:val="0"/>
          <w:sz w:val="24"/>
          <w:szCs w:val="24"/>
          <w:lang w:val="zh-CN"/>
        </w:rPr>
        <w:t>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A．淋巴和组织液的成分相差较大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       </w:t>
      </w:r>
      <w:r>
        <w:rPr>
          <w:rFonts w:ascii="宋体" w:hAnsi="宋体"/>
          <w:kern w:val="0"/>
          <w:sz w:val="24"/>
          <w:szCs w:val="24"/>
          <w:lang w:val="zh-CN"/>
        </w:rPr>
        <w:t>B．毛细淋巴管的内皮细胞形成瓣膜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C．毛细淋巴管以膨大的盲端起始于组织间隙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</w:t>
      </w:r>
      <w:r>
        <w:rPr>
          <w:rFonts w:ascii="宋体" w:hAnsi="宋体"/>
          <w:kern w:val="0"/>
          <w:sz w:val="24"/>
          <w:szCs w:val="24"/>
          <w:lang w:val="zh-CN"/>
        </w:rPr>
        <w:t>D．组织液大部分回流至毛细血管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hint="eastAsia" w:ascii="宋体" w:hAnsi="宋体" w:eastAsia="宋体"/>
          <w:kern w:val="0"/>
          <w:sz w:val="24"/>
          <w:szCs w:val="24"/>
          <w:lang w:val="en-US" w:eastAsia="zh-CN"/>
        </w:rPr>
        <w:t>8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．</w: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如图1所示为某一神经元游离的一段轴突，图2是该段轴突神经纤维产生动作电位的模式图。下列叙述</w:t>
      </w:r>
      <w:r>
        <w:rPr>
          <w:rFonts w:ascii="宋体" w:hAnsi="宋体" w:eastAsia="宋体" w:cs="宋体"/>
          <w:color w:val="000000"/>
          <w:sz w:val="24"/>
          <w:szCs w:val="24"/>
          <w:em w:val="dot"/>
          <w:lang w:val="zh-CN" w:eastAsia="zh-CN"/>
        </w:rPr>
        <w:t>错误</w: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begin"/>
      </w:r>
      <w:r>
        <w:rPr>
          <w:rFonts w:hint="eastAsia" w:ascii="宋体" w:hAnsi="宋体" w:eastAsia="宋体"/>
          <w:kern w:val="0"/>
          <w:sz w:val="24"/>
          <w:szCs w:val="24"/>
          <w:lang w:val="zh-CN" w:eastAsia="zh-CN"/>
        </w:rPr>
        <w:instrText xml:space="preserve"> INCLUDEPICTURE "F:\\源文件\\2024\\同步\\生物  浙科选择性必修1\\K114.TIF" \* MERGEFORMAT 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separate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begin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hint="eastAsia" w:ascii="宋体" w:hAnsi="宋体" w:eastAsia="宋体"/>
          <w:kern w:val="0"/>
          <w:sz w:val="24"/>
          <w:szCs w:val="24"/>
          <w:lang w:val="zh-CN" w:eastAsia="zh-CN"/>
        </w:rPr>
        <w:instrText xml:space="preserve">INCLUDEPICTURE  "E:\\张春兰\\2024\\同步\\生物 浙科版 选择性必修1\\K114.TIF" \* MERGEFORMATINET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separate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begin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hint="eastAsia" w:ascii="宋体" w:hAnsi="宋体" w:eastAsia="宋体"/>
          <w:kern w:val="0"/>
          <w:sz w:val="24"/>
          <w:szCs w:val="24"/>
          <w:lang w:val="zh-CN" w:eastAsia="zh-CN"/>
        </w:rPr>
        <w:instrText xml:space="preserve">INCLUDEPICTURE  "E:\\张春兰\\2024\\同步\\生物 浙科版 选择性必修1\\word\\K114.TIF" \* MERGEFORMATINET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separate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begin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hint="eastAsia" w:ascii="宋体" w:hAnsi="宋体" w:eastAsia="宋体"/>
          <w:kern w:val="0"/>
          <w:sz w:val="24"/>
          <w:szCs w:val="24"/>
          <w:lang w:val="zh-CN" w:eastAsia="zh-CN"/>
        </w:rPr>
        <w:instrText xml:space="preserve">INCLUDEPICTURE  "E:\\张春兰\\2024\\同步\\生物 浙科版 选择性必修1\\学生用书\\练透\\K114.TIF" \* MERGEFORMATINET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separate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begin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hint="eastAsia" w:ascii="宋体" w:hAnsi="宋体" w:eastAsia="宋体"/>
          <w:kern w:val="0"/>
          <w:sz w:val="24"/>
          <w:szCs w:val="24"/>
          <w:lang w:val="zh-CN" w:eastAsia="zh-CN"/>
        </w:rPr>
        <w:instrText xml:space="preserve">INCLUDEPICTURE  "E:\\张春兰\\2024\\同步\\生物 浙科版 选择性必修1\\学生用书\\练透\\K114.TIF" \* MERGEFORMATINET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instrText xml:space="preserve"> </w:instrTex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separate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drawing>
          <wp:inline distT="0" distB="0" distL="114300" distR="114300">
            <wp:extent cx="4483100" cy="1350010"/>
            <wp:effectExtent l="0" t="0" r="1270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1" r:link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83100" cy="1350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end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end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end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end"/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A．电流表甲、乙的连接方式，都不可测量无刺激时的静息电位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B．若降低细胞外溶液中Na</w:t>
      </w:r>
      <w:r>
        <w:rPr>
          <w:rFonts w:ascii="宋体" w:hAnsi="宋体" w:eastAsia="宋体"/>
          <w:kern w:val="0"/>
          <w:sz w:val="24"/>
          <w:szCs w:val="24"/>
          <w:vertAlign w:val="superscript"/>
          <w:lang w:val="zh-CN" w:eastAsia="zh-CN"/>
        </w:rPr>
        <w:t>＋</w: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浓度，则图2中b点下移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C．图2中bc段由K</w:t>
      </w:r>
      <w:r>
        <w:rPr>
          <w:rFonts w:ascii="宋体" w:hAnsi="宋体" w:eastAsia="宋体"/>
          <w:kern w:val="0"/>
          <w:sz w:val="24"/>
          <w:szCs w:val="24"/>
          <w:vertAlign w:val="superscript"/>
          <w:lang w:val="zh-CN" w:eastAsia="zh-CN"/>
        </w:rPr>
        <w:t>＋</w:t>
      </w: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内流引起，该过程需要消耗ATP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 w:eastAsia="zh-CN"/>
        </w:rPr>
        <w:t>D．图1中兴奋传导过程中，冲动传导方向与膜内电流方向一致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9</w:t>
      </w:r>
      <w:r>
        <w:rPr>
          <w:rFonts w:ascii="宋体" w:hAnsi="宋体"/>
          <w:kern w:val="0"/>
          <w:sz w:val="24"/>
          <w:szCs w:val="24"/>
          <w:lang w:val="zh-CN" w:eastAsia="zh-CN"/>
        </w:rPr>
        <w:t>．明确检测是知晓艾滋病感染状况的唯一途径，而明确感染状况又是有效治疗的前提。下列有关HIV 的叙述，正确的是(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ascii="宋体" w:hAnsi="宋体"/>
          <w:kern w:val="0"/>
          <w:sz w:val="24"/>
          <w:szCs w:val="24"/>
          <w:lang w:val="zh-CN" w:eastAsia="zh-CN"/>
        </w:rPr>
        <w:t>A．HIV是胞内寄生病毒，所以不能通过检测HIV抗体判断是否感染HIV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ascii="宋体" w:hAnsi="宋体"/>
          <w:kern w:val="0"/>
          <w:sz w:val="24"/>
          <w:szCs w:val="24"/>
          <w:lang w:val="zh-CN" w:eastAsia="zh-CN"/>
        </w:rPr>
        <w:t>B．人体初感染 HIV后，成熟的细胞毒性T细胞和成熟的B淋巴细胞均可被激活而增殖分化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ascii="宋体" w:hAnsi="宋体"/>
          <w:kern w:val="0"/>
          <w:sz w:val="24"/>
          <w:szCs w:val="24"/>
          <w:lang w:val="zh-CN" w:eastAsia="zh-CN"/>
        </w:rPr>
        <w:t>C．艾滋病可以通过血液传播、性接触，也可以由母亲遗传给子女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 w:eastAsia="zh-CN"/>
        </w:rPr>
      </w:pPr>
      <w:r>
        <w:rPr>
          <w:rFonts w:ascii="宋体" w:hAnsi="宋体"/>
          <w:kern w:val="0"/>
          <w:sz w:val="24"/>
          <w:szCs w:val="24"/>
          <w:lang w:val="zh-CN" w:eastAsia="zh-CN"/>
        </w:rPr>
        <w:t>D．HIV会通过唾液、血液、空气等进行传播，要注意避免与艾滋病病人握手拥抱等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10</w:t>
      </w:r>
      <w:r>
        <w:rPr>
          <w:rFonts w:ascii="宋体" w:hAnsi="宋体"/>
          <w:kern w:val="0"/>
          <w:sz w:val="24"/>
          <w:szCs w:val="24"/>
          <w:lang w:val="zh-CN" w:eastAsia="zh-CN"/>
        </w:rPr>
        <w:t>．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免疫接种是预防传染病的重要措施。某种传染病疫苗的接种需在一定时期内间隔注射多次。下列叙述 正确的是(      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A．促进机体积累更多数量的疫苗，  属于被动免疫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B．促进机体产生更多种类的淋巴细胞，  属于被动免疫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C．促进致敏 B 细胞克隆分化出更多数量的记忆细胞，属于主动免疫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 w:eastAsia="宋体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kern w:val="0"/>
          <w:sz w:val="24"/>
          <w:szCs w:val="24"/>
          <w:lang w:val="en-US" w:eastAsia="zh-CN"/>
        </w:rPr>
        <w:t>D．促进浆细胞分泌出更多抗体以识别并结合抗原﹣MHC 复合体，属于主动免疫</w:t>
      </w:r>
    </w:p>
    <w:p>
      <w:pPr>
        <w:pStyle w:val="15"/>
        <w:pageBreakBefore w:val="0"/>
        <w:kinsoku/>
        <w:wordWrap/>
        <w:overflowPunct/>
        <w:topLinePunct w:val="0"/>
        <w:bidi w:val="0"/>
        <w:spacing w:line="324" w:lineRule="auto"/>
        <w:ind w:hangingChars="150"/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1</w:t>
      </w: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.如图所示为某池塘内鲤鱼种群出生率与死亡率的比值变化曲线图。下列相关叙述正确的是</w:t>
      </w:r>
      <w:r>
        <w:rPr>
          <w:rFonts w:ascii="宋体" w:hAnsi="宋体"/>
          <w:kern w:val="0"/>
          <w:sz w:val="24"/>
          <w:szCs w:val="24"/>
          <w:lang w:val="zh-CN"/>
        </w:rPr>
        <w:t>(　　)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spacing w:line="324" w:lineRule="auto"/>
        <w:ind w:left="315" w:hangingChars="100"/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4057650</wp:posOffset>
            </wp:positionH>
            <wp:positionV relativeFrom="paragraph">
              <wp:posOffset>32385</wp:posOffset>
            </wp:positionV>
            <wp:extent cx="2646045" cy="1610995"/>
            <wp:effectExtent l="0" t="0" r="1905" b="8255"/>
            <wp:wrapSquare wrapText="bothSides"/>
            <wp:docPr id="76" name="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64.jpe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46045" cy="1610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A.b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-SA"/>
        </w:rPr>
        <w:t>~</w:t>
      </w: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c时间段内，该鲤鱼种群的数量逐渐减少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spacing w:line="324" w:lineRule="auto"/>
        <w:ind w:left="315" w:hangingChars="100"/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B.位于图中①点和②点的鲤鱼种群增长率一定相等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spacing w:line="324" w:lineRule="auto"/>
        <w:ind w:left="315" w:hangingChars="100"/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C.a~b时间段内，该鲤鱼种群的年龄结构为稳定型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spacing w:line="324" w:lineRule="auto"/>
        <w:ind w:left="315" w:hangingChars="100"/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4"/>
          <w:lang w:val="en-US" w:eastAsia="zh-CN" w:bidi="ar-SA"/>
        </w:rPr>
        <w:t>D.O~d时间段内，曲线最低点鲤鱼种群的增长率小于零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12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/>
        </w:rPr>
        <w:t>干旱胁迫下，植物体内脱落酸含量显著增加，赤霉素含量下降。下列叙述正确的是(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A.干旱胁迫下脱落酸含量上升，促进气孔开放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B.干旱胁迫下植物含水量上升，增强抗旱能力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C.干旱胁迫下，脱落酸受体缺失突变体较耐干旱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D.干旱胁迫下，叶面喷施赤霉素不利于植物抗旱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阅读下列材料，回答第1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3</w:t>
      </w:r>
      <w:r>
        <w:rPr>
          <w:rFonts w:ascii="宋体" w:hAnsi="宋体"/>
          <w:kern w:val="0"/>
          <w:sz w:val="24"/>
          <w:szCs w:val="24"/>
          <w:lang w:val="zh-CN"/>
        </w:rPr>
        <w:t>、1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4</w:t>
      </w:r>
      <w:r>
        <w:rPr>
          <w:rFonts w:ascii="宋体" w:hAnsi="宋体"/>
          <w:kern w:val="0"/>
          <w:sz w:val="24"/>
          <w:szCs w:val="24"/>
          <w:lang w:val="zh-CN"/>
        </w:rPr>
        <w:t>小题：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某同学脚被钉子扎到，受损伤的部位出现了局部炎症反应，出现疼痛、发红、肿胀、发热等现象。图甲为医院血液检测化验单部分信息；图乙为脚被钉子扎到的疼痛逃避反射示意图。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3695700</wp:posOffset>
            </wp:positionH>
            <wp:positionV relativeFrom="paragraph">
              <wp:posOffset>123825</wp:posOffset>
            </wp:positionV>
            <wp:extent cx="2880360" cy="3054985"/>
            <wp:effectExtent l="9525" t="9525" r="24765" b="21590"/>
            <wp:wrapSquare wrapText="bothSides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4" r:link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305498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 INCLUDEPICTURE "F:\\源文件\\2024\\同步\\生物  浙科选择性必修1\\W34.TIF" \* MERGEFORMAT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选择性必修1\\W34.TIF"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选择性必修1\\学生用书\\练透\\W34.TIF"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3337560" cy="1655445"/>
            <wp:effectExtent l="9525" t="9525" r="24765" b="1143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16" r:link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337560" cy="165544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3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/>
        </w:rPr>
        <w:t>下列有关炎症反应的叙述</w:t>
      </w:r>
      <w:r>
        <w:rPr>
          <w:rFonts w:ascii="宋体" w:hAnsi="宋体" w:eastAsia="宋体" w:cs="宋体"/>
          <w:color w:val="000000"/>
          <w:sz w:val="24"/>
          <w:szCs w:val="24"/>
          <w:em w:val="dot"/>
          <w:lang w:val="zh-CN"/>
        </w:rPr>
        <w:t>错误</w:t>
      </w:r>
      <w:r>
        <w:rPr>
          <w:rFonts w:ascii="宋体" w:hAnsi="宋体"/>
          <w:kern w:val="0"/>
          <w:sz w:val="24"/>
          <w:szCs w:val="24"/>
          <w:lang w:val="zh-CN"/>
        </w:rPr>
        <w:t>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A．图甲中性粒细胞明显增多，可以识别和吞噬伤口处的很多病原体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B．感染后形成的脓液包含死亡的白细胞及一些坏死组织细胞、死细菌和活的白细胞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C．受伤后注射破伤风抗毒素属于主动免疫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D．受损伤部位由于微动脉和毛细血管舒张、扩大，皮肤变红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4</w:t>
      </w:r>
      <w:r>
        <w:rPr>
          <w:rFonts w:ascii="宋体" w:hAnsi="宋体"/>
          <w:kern w:val="0"/>
          <w:sz w:val="24"/>
          <w:szCs w:val="24"/>
          <w:lang w:val="zh-CN"/>
        </w:rPr>
        <w:t>．据图乙分析，</w:t>
      </w:r>
      <w:r>
        <w:rPr>
          <w:rFonts w:ascii="宋体" w:hAnsi="宋体" w:eastAsia="宋体" w:cs="宋体"/>
          <w:color w:val="000000"/>
          <w:sz w:val="24"/>
          <w:szCs w:val="24"/>
          <w:em w:val="dot"/>
          <w:lang w:val="zh-CN"/>
        </w:rPr>
        <w:t>错误</w:t>
      </w:r>
      <w:r>
        <w:rPr>
          <w:rFonts w:ascii="宋体" w:hAnsi="宋体"/>
          <w:kern w:val="0"/>
          <w:sz w:val="24"/>
          <w:szCs w:val="24"/>
          <w:lang w:val="zh-CN"/>
        </w:rPr>
        <w:t>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A．脚踩钉子后，肌梭内的感觉神经元末梢将刺激转化为电信号进行传播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B．在该反射活动中兴奋在神经纤维上的传导是单向的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C．①②③④四个突触中只有④处释放的是抑制性神经递质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D．脚被钉子扎到，先是腿部立即缩回，然后是脑感觉到脚部被钉子扎了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15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/>
        </w:rPr>
        <w:t>黄鳝从胚胎期到产卵期都是雌性，产卵过后变为雄性。研究人员对洞庭湖周边某水域捕获的1178尾野生黄鳝进行年龄及性别的鉴定，结果如下表。</w:t>
      </w:r>
    </w:p>
    <w:tbl>
      <w:tblPr>
        <w:tblStyle w:val="6"/>
        <w:tblW w:w="0" w:type="auto"/>
        <w:tblInd w:w="84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1326"/>
        <w:gridCol w:w="1000"/>
        <w:gridCol w:w="851"/>
        <w:gridCol w:w="1134"/>
        <w:gridCol w:w="850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7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hint="eastAsia"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生长期</w:t>
            </w:r>
          </w:p>
        </w:tc>
        <w:tc>
          <w:tcPr>
            <w:tcW w:w="132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体长（c</w:t>
            </w:r>
            <w:r>
              <w:rPr>
                <w:rFonts w:ascii="宋体" w:hAnsi="宋体"/>
                <w:sz w:val="21"/>
                <w:szCs w:val="21"/>
              </w:rPr>
              <w:t>m</w:t>
            </w:r>
            <w:r>
              <w:rPr>
                <w:rFonts w:hint="eastAsia" w:ascii="宋体" w:hAnsi="宋体"/>
                <w:sz w:val="21"/>
                <w:szCs w:val="21"/>
              </w:rPr>
              <w:t>）</w:t>
            </w:r>
          </w:p>
        </w:tc>
        <w:tc>
          <w:tcPr>
            <w:tcW w:w="100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尾数</w:t>
            </w:r>
          </w:p>
        </w:tc>
        <w:tc>
          <w:tcPr>
            <w:tcW w:w="19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雌性</w:t>
            </w:r>
          </w:p>
        </w:tc>
        <w:tc>
          <w:tcPr>
            <w:tcW w:w="198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雄性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0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尾数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比例（%）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尾数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比例（%）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Ⅰ龄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≤3</w:t>
            </w:r>
            <w:r>
              <w:rPr>
                <w:rFonts w:ascii="宋体" w:hAnsi="宋体"/>
                <w:sz w:val="21"/>
                <w:szCs w:val="21"/>
              </w:rPr>
              <w:t>0.0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6</w:t>
            </w:r>
            <w:r>
              <w:rPr>
                <w:rFonts w:ascii="宋体" w:hAnsi="宋体"/>
                <w:sz w:val="21"/>
                <w:szCs w:val="21"/>
              </w:rPr>
              <w:t>56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6</w:t>
            </w:r>
            <w:r>
              <w:rPr>
                <w:rFonts w:ascii="宋体" w:hAnsi="宋体"/>
                <w:sz w:val="21"/>
                <w:szCs w:val="21"/>
              </w:rPr>
              <w:t>33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9</w:t>
            </w:r>
            <w:r>
              <w:rPr>
                <w:rFonts w:ascii="宋体" w:hAnsi="宋体"/>
                <w:sz w:val="21"/>
                <w:szCs w:val="21"/>
              </w:rPr>
              <w:t>6.5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8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1</w:t>
            </w:r>
            <w:r>
              <w:rPr>
                <w:rFonts w:ascii="宋体" w:hAnsi="宋体"/>
                <w:sz w:val="21"/>
                <w:szCs w:val="21"/>
              </w:rPr>
              <w:t>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Ⅱ龄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3</w:t>
            </w:r>
            <w:r>
              <w:rPr>
                <w:rFonts w:ascii="宋体" w:hAnsi="宋体"/>
                <w:sz w:val="21"/>
                <w:szCs w:val="21"/>
              </w:rPr>
              <w:t>0.1</w:t>
            </w:r>
            <w:r>
              <w:rPr>
                <w:rFonts w:hint="eastAsia" w:ascii="宋体" w:hAnsi="宋体"/>
                <w:sz w:val="21"/>
                <w:szCs w:val="21"/>
              </w:rPr>
              <w:t>～5</w:t>
            </w:r>
            <w:r>
              <w:rPr>
                <w:rFonts w:ascii="宋体" w:hAnsi="宋体"/>
                <w:sz w:val="21"/>
                <w:szCs w:val="21"/>
              </w:rPr>
              <w:t>0.0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5</w:t>
            </w:r>
            <w:r>
              <w:rPr>
                <w:rFonts w:ascii="宋体" w:hAnsi="宋体"/>
                <w:sz w:val="21"/>
                <w:szCs w:val="21"/>
              </w:rPr>
              <w:t>12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3</w:t>
            </w:r>
            <w:r>
              <w:rPr>
                <w:rFonts w:ascii="宋体" w:hAnsi="宋体"/>
                <w:sz w:val="21"/>
                <w:szCs w:val="21"/>
              </w:rPr>
              <w:t>27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6</w:t>
            </w:r>
            <w:r>
              <w:rPr>
                <w:rFonts w:ascii="宋体" w:hAnsi="宋体"/>
                <w:sz w:val="21"/>
                <w:szCs w:val="21"/>
              </w:rPr>
              <w:t>3.9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1</w:t>
            </w:r>
            <w:r>
              <w:rPr>
                <w:rFonts w:ascii="宋体" w:hAnsi="宋体"/>
                <w:sz w:val="21"/>
                <w:szCs w:val="21"/>
              </w:rPr>
              <w:t>16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2</w:t>
            </w:r>
            <w:r>
              <w:rPr>
                <w:rFonts w:ascii="宋体" w:hAnsi="宋体"/>
                <w:sz w:val="21"/>
                <w:szCs w:val="21"/>
              </w:rPr>
              <w:t>2.7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Ⅲ龄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5</w:t>
            </w:r>
            <w:r>
              <w:rPr>
                <w:rFonts w:ascii="宋体" w:hAnsi="宋体"/>
                <w:sz w:val="21"/>
                <w:szCs w:val="21"/>
              </w:rPr>
              <w:t>0.1</w:t>
            </w:r>
            <w:r>
              <w:rPr>
                <w:rFonts w:hint="eastAsia" w:ascii="宋体" w:hAnsi="宋体"/>
                <w:sz w:val="21"/>
                <w:szCs w:val="21"/>
              </w:rPr>
              <w:t>～5</w:t>
            </w:r>
            <w:r>
              <w:rPr>
                <w:rFonts w:ascii="宋体" w:hAnsi="宋体"/>
                <w:sz w:val="21"/>
                <w:szCs w:val="21"/>
              </w:rPr>
              <w:t>5.0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6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2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3</w:t>
            </w:r>
            <w:r>
              <w:rPr>
                <w:rFonts w:ascii="宋体" w:hAnsi="宋体"/>
                <w:sz w:val="21"/>
                <w:szCs w:val="21"/>
              </w:rPr>
              <w:t>3.3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4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6</w:t>
            </w:r>
            <w:r>
              <w:rPr>
                <w:rFonts w:ascii="宋体" w:hAnsi="宋体"/>
                <w:sz w:val="21"/>
                <w:szCs w:val="21"/>
              </w:rPr>
              <w:t>6.7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Ⅳ龄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≥5</w:t>
            </w:r>
            <w:r>
              <w:rPr>
                <w:rFonts w:ascii="宋体" w:hAnsi="宋体"/>
                <w:sz w:val="21"/>
                <w:szCs w:val="21"/>
              </w:rPr>
              <w:t>5.1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4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0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0</w:t>
            </w:r>
            <w:r>
              <w:rPr>
                <w:rFonts w:ascii="宋体" w:hAnsi="宋体"/>
                <w:sz w:val="21"/>
                <w:szCs w:val="21"/>
              </w:rPr>
              <w:t>.0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4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1</w:t>
            </w:r>
            <w:r>
              <w:rPr>
                <w:rFonts w:ascii="宋体" w:hAnsi="宋体"/>
                <w:sz w:val="21"/>
                <w:szCs w:val="21"/>
              </w:rPr>
              <w:t>00.0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下列叙述正确的是(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A.该黄鳝种群的年龄结构为衰退型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</w:t>
      </w:r>
      <w:r>
        <w:rPr>
          <w:rFonts w:ascii="宋体" w:hAnsi="宋体"/>
          <w:kern w:val="0"/>
          <w:sz w:val="24"/>
          <w:szCs w:val="24"/>
          <w:lang w:val="zh-CN"/>
        </w:rPr>
        <w:t>B.种群中雄黄鳝的平均年龄大于雌性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C.随年龄增长雄黄鳝数量逐渐增加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</w:t>
      </w:r>
      <w:r>
        <w:rPr>
          <w:rFonts w:ascii="宋体" w:hAnsi="宋体"/>
          <w:kern w:val="0"/>
          <w:sz w:val="24"/>
          <w:szCs w:val="24"/>
          <w:lang w:val="zh-CN"/>
        </w:rPr>
        <w:t>D.该黄鳝种群的雌雄比例约为1：1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16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/>
        </w:rPr>
        <w:t>2,4－D是一种生长素类似物，某兴趣小组进行了“探究2,4－D对插枝生根的作用”的活动，结果如表。下列分析</w:t>
      </w:r>
      <w:r>
        <w:rPr>
          <w:rFonts w:ascii="宋体" w:hAnsi="宋体" w:eastAsia="宋体" w:cs="宋体"/>
          <w:color w:val="000000"/>
          <w:sz w:val="24"/>
          <w:szCs w:val="24"/>
          <w:em w:val="dot"/>
          <w:lang w:val="zh-CN"/>
        </w:rPr>
        <w:t>错误</w:t>
      </w:r>
      <w:r>
        <w:rPr>
          <w:rFonts w:ascii="宋体" w:hAnsi="宋体"/>
          <w:kern w:val="0"/>
          <w:sz w:val="24"/>
          <w:szCs w:val="24"/>
          <w:lang w:val="zh-CN"/>
        </w:rPr>
        <w:t>的是(　　)</w:t>
      </w:r>
    </w:p>
    <w:tbl>
      <w:tblPr>
        <w:tblStyle w:val="6"/>
        <w:tblW w:w="53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2"/>
        <w:gridCol w:w="659"/>
        <w:gridCol w:w="659"/>
        <w:gridCol w:w="659"/>
        <w:gridCol w:w="659"/>
        <w:gridCol w:w="6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10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组别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甲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乙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丙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丁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0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2,4－D浓度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0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a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b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c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02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根的总长度(cm)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4.0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5.9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7.2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4.0</w:t>
            </w:r>
          </w:p>
        </w:tc>
        <w:tc>
          <w:tcPr>
            <w:tcW w:w="65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4" w:lineRule="auto"/>
              <w:ind w:left="0" w:right="0"/>
              <w:rPr>
                <w:rFonts w:ascii="宋体" w:hAnsi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宋体"/>
                <w:kern w:val="0"/>
                <w:sz w:val="24"/>
                <w:szCs w:val="24"/>
                <w:lang w:val="zh-CN"/>
              </w:rPr>
              <w:t>1.6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A.促进插枝生根的2,4－D最适浓度为b浓度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B．由甲、丙和戊三组的结果可知，b浓度小于d浓度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C．该实验的自变量是2,4－D浓度，因变量的观测指标是根的总长度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D．各组应选用长势相同的枝条，各枝条上芽的数量相同可以降低内源性生长素对实验的影响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17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/>
          <w:kern w:val="0"/>
          <w:sz w:val="24"/>
          <w:szCs w:val="24"/>
          <w:lang w:val="zh-CN"/>
        </w:rPr>
        <w:t>在短日照、短日照＋赤霉素(GA)、自然条件＋脱落酸(ABA)、自然条件下分别生长的桃树植株，其休眠进程和深度各不相同(如图1所示)。已知第一颗芽萌发所需时间≥10 d时，表明芽已进入休眠状态。图2表示在不同处理条件下，不同时期桃叶芽中GA含量/ABA含量比值的变化情况。下列说法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 w:eastAsia="宋体" w:cs="宋体"/>
          <w:color w:val="000000"/>
          <w:sz w:val="24"/>
          <w:szCs w:val="24"/>
          <w:em w:val="dot"/>
          <w:lang w:val="zh-CN"/>
        </w:rPr>
        <w:t>错误</w:t>
      </w:r>
      <w:r>
        <w:rPr>
          <w:rFonts w:ascii="宋体" w:hAnsi="宋体"/>
          <w:kern w:val="0"/>
          <w:sz w:val="24"/>
          <w:szCs w:val="24"/>
          <w:lang w:val="zh-CN"/>
        </w:rPr>
        <w:t>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选择性必修1\\学生用书\\练透\\W39.TIF"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2515870" cy="1987550"/>
            <wp:effectExtent l="0" t="0" r="17780" b="12700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8" r:link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515870" cy="198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选择性必修1\\学生用书\\练透\\W40.TIF"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2880360" cy="1924050"/>
            <wp:effectExtent l="0" t="0" r="15240" b="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20" r:link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A．由图1可知，短日照条件下生长的桃树植株可能最先进入休眠状态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B．由图1可知，在短日照＋GA条件下桃树植株可能不进入休眠状态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C．由两图可知，GA含量/ABA含量的值较低可能会造成桃树植株进入休眠状态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D．由两图可知，短日照可能会引起桃树植株内部脱落酸含量减少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3867150</wp:posOffset>
            </wp:positionH>
            <wp:positionV relativeFrom="paragraph">
              <wp:posOffset>99695</wp:posOffset>
            </wp:positionV>
            <wp:extent cx="2876550" cy="1323975"/>
            <wp:effectExtent l="9525" t="9525" r="9525" b="19050"/>
            <wp:wrapSquare wrapText="bothSides"/>
            <wp:docPr id="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/>
                    <pic:cNvPicPr>
                      <a:picLocks noChangeAspect="1"/>
                    </pic:cNvPicPr>
                  </pic:nvPicPr>
                  <pic:blipFill>
                    <a:blip r:embed="rId22" r:link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132397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/>
          <w:kern w:val="0"/>
          <w:sz w:val="24"/>
          <w:szCs w:val="24"/>
          <w:lang w:val="zh-CN"/>
        </w:rPr>
        <w:t>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8</w:t>
      </w:r>
      <w:r>
        <w:rPr>
          <w:rFonts w:ascii="宋体" w:hAnsi="宋体"/>
          <w:kern w:val="0"/>
          <w:sz w:val="24"/>
          <w:szCs w:val="24"/>
          <w:lang w:val="zh-CN"/>
        </w:rPr>
        <w:t>．图甲为某植株结构示意图，图乙为不同浓度的生长素对该植株生长的影响。下列叙述正确的是(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A．图甲中，仅①处顶芽和②处侧芽可合成生长素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B．在栽培过程中，为防止侧芽发育可切除①处的顶芽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C．若将图甲植株横向放置，①处表现为向地生长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D．保留①处顶芽时，②处生长素浓度可超过d点对应浓度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19</w:t>
      </w:r>
      <w:r>
        <w:rPr>
          <w:rFonts w:ascii="宋体" w:hAnsi="宋体"/>
          <w:kern w:val="0"/>
          <w:sz w:val="24"/>
          <w:szCs w:val="24"/>
          <w:lang w:val="zh-CN"/>
        </w:rPr>
        <w:t>．研究突触间作用关系时，进行如图1实验，结果如图2、3。下列分析</w:t>
      </w:r>
      <w:r>
        <w:rPr>
          <w:rFonts w:ascii="宋体" w:hAnsi="宋体" w:eastAsia="宋体" w:cs="宋体"/>
          <w:color w:val="000000"/>
          <w:sz w:val="24"/>
          <w:szCs w:val="24"/>
          <w:em w:val="dot"/>
          <w:lang w:val="zh-CN"/>
        </w:rPr>
        <w:t>错误</w:t>
      </w:r>
      <w:r>
        <w:rPr>
          <w:rFonts w:ascii="宋体" w:hAnsi="宋体"/>
          <w:kern w:val="0"/>
          <w:sz w:val="24"/>
          <w:szCs w:val="24"/>
          <w:lang w:val="zh-CN"/>
        </w:rPr>
        <w:t>的是 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 INCLUDEPICTURE "F:\\源文件\\2024\\同步\\生物  浙科选择性必修1\\W3.TIF" \* MERGEFORMAT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选择性必修1\\W3.TIF"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选择性必修1\\word\\W3.TIF"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选择性必修1\\学生用书\\练透\\W3.TIF"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2646680" cy="1611630"/>
            <wp:effectExtent l="0" t="0" r="1270" b="7620"/>
            <wp:docPr id="18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4"/>
                    <pic:cNvPicPr>
                      <a:picLocks noChangeAspect="1"/>
                    </pic:cNvPicPr>
                  </pic:nvPicPr>
                  <pic:blipFill>
                    <a:blip r:embed="rId24" r:link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646680" cy="161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选择性必修1\\学生用书\\练透\\W4.TIF"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1475740" cy="1743710"/>
            <wp:effectExtent l="0" t="0" r="10160" b="889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6" r:link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475740" cy="174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  <w:r>
        <w:rPr>
          <w:rFonts w:ascii="宋体" w:hAnsi="宋体"/>
          <w:kern w:val="0"/>
          <w:sz w:val="24"/>
          <w:szCs w:val="24"/>
          <w:lang w:val="zh-CN"/>
        </w:rPr>
        <w:fldChar w:fldCharType="begin"/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hint="eastAsia" w:ascii="宋体" w:hAnsi="宋体"/>
          <w:kern w:val="0"/>
          <w:sz w:val="24"/>
          <w:szCs w:val="24"/>
          <w:lang w:val="zh-CN"/>
        </w:rPr>
        <w:instrText xml:space="preserve">INCLUDEPICTURE  "E:\\张春兰\\2024\\同步\\生物 浙科版 选择性必修1\\学生用书\\练透\\W5.TIF" \* MERGEFORMATINET</w:instrText>
      </w:r>
      <w:r>
        <w:rPr>
          <w:rFonts w:ascii="宋体" w:hAnsi="宋体"/>
          <w:kern w:val="0"/>
          <w:sz w:val="24"/>
          <w:szCs w:val="24"/>
          <w:lang w:val="zh-CN"/>
        </w:rPr>
        <w:instrText xml:space="preserve"> </w:instrText>
      </w:r>
      <w:r>
        <w:rPr>
          <w:rFonts w:ascii="宋体" w:hAnsi="宋体"/>
          <w:kern w:val="0"/>
          <w:sz w:val="24"/>
          <w:szCs w:val="24"/>
          <w:lang w:val="zh-CN"/>
        </w:rPr>
        <w:fldChar w:fldCharType="separate"/>
      </w:r>
      <w:r>
        <w:rPr>
          <w:rFonts w:ascii="宋体" w:hAnsi="宋体"/>
          <w:kern w:val="0"/>
          <w:sz w:val="24"/>
          <w:szCs w:val="24"/>
          <w:lang w:val="zh-CN"/>
        </w:rPr>
        <w:drawing>
          <wp:inline distT="0" distB="0" distL="114300" distR="114300">
            <wp:extent cx="1828800" cy="1898015"/>
            <wp:effectExtent l="0" t="0" r="0" b="698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28" r:link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89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kern w:val="0"/>
          <w:sz w:val="24"/>
          <w:szCs w:val="24"/>
          <w:lang w:val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A．轴突1释放的递质为兴奋性神经递质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</w:t>
      </w:r>
      <w:r>
        <w:rPr>
          <w:rFonts w:ascii="宋体" w:hAnsi="宋体"/>
          <w:kern w:val="0"/>
          <w:sz w:val="24"/>
          <w:szCs w:val="24"/>
          <w:lang w:val="zh-CN"/>
        </w:rPr>
        <w:t>B．轴突1、2释放的递质均可改变突触后膜的离子通透性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/>
          <w:kern w:val="0"/>
          <w:sz w:val="24"/>
          <w:szCs w:val="24"/>
          <w:lang w:val="zh-CN"/>
        </w:rPr>
      </w:pPr>
      <w:r>
        <w:rPr>
          <w:rFonts w:ascii="宋体" w:hAnsi="宋体"/>
          <w:kern w:val="0"/>
          <w:sz w:val="24"/>
          <w:szCs w:val="24"/>
          <w:lang w:val="zh-CN"/>
        </w:rPr>
        <w:t>C．轴突2释放的递质抑制轴突1产生兴奋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/>
          <w:kern w:val="0"/>
          <w:sz w:val="24"/>
          <w:szCs w:val="24"/>
          <w:lang w:val="zh-CN"/>
        </w:rPr>
        <w:t>D．轴突1释放的递质能引起轴突2和神经元M发生电位变化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20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/>
          <w:kern w:val="0"/>
          <w:sz w:val="24"/>
          <w:szCs w:val="24"/>
          <w:lang w:val="zh-CN"/>
        </w:rPr>
        <w:t>浆细胞合成抗体分子时，先合成的一段肽链（信号肽）与细胞质中的信号识别颗粒（SRP）结合，肽链合成暂时停止。待SRP与内质网上SRP受体结合后，核糖体附着到内质网膜上，将已合成的多肽链经由SRP受体内的通道送入内质网腔，继续翻译直至完成整个多肽链的合成并分泌到细胞外。下列叙述正确的是</w:t>
      </w:r>
      <w:r>
        <w:rPr>
          <w:rFonts w:ascii="宋体" w:hAnsi="宋体"/>
          <w:kern w:val="0"/>
          <w:sz w:val="24"/>
          <w:szCs w:val="24"/>
          <w:lang w:val="zh-CN"/>
        </w:rPr>
        <w:t>(　　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A.SRP与信号肽的识别与结合具有特异性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B.SRP受体缺陷的细胞无法合成多肽链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C.核糖体和内质网之间通过囊泡转移多肽链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D.生长激素和性激素均通过此途径合成并分泌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default" w:ascii="宋体" w:hAnsi="宋体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二、非选择题（本大题共5小题，共60分）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305435</wp:posOffset>
            </wp:positionV>
            <wp:extent cx="3817620" cy="1442720"/>
            <wp:effectExtent l="9525" t="9525" r="20955" b="14605"/>
            <wp:wrapSquare wrapText="bothSides"/>
            <wp:docPr id="1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2"/>
                    <pic:cNvPicPr>
                      <a:picLocks noChangeAspect="1"/>
                    </pic:cNvPicPr>
                  </pic:nvPicPr>
                  <pic:blipFill>
                    <a:blip r:embed="rId30" r:link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817620" cy="14427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21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（1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4</w:t>
      </w:r>
      <w:r>
        <w:rPr>
          <w:rFonts w:ascii="宋体" w:hAnsi="宋体" w:eastAsia="宋体"/>
          <w:kern w:val="0"/>
          <w:sz w:val="24"/>
          <w:szCs w:val="24"/>
          <w:lang w:val="zh-CN"/>
        </w:rPr>
        <w:t>分）科学研究揭示，神经、内分泌和免疫系统共享某些信息分子和受体，共同调节机</w:t>
      </w:r>
      <w:r>
        <w:rPr>
          <w:rFonts w:hint="eastAsia" w:ascii="宋体" w:hAnsi="宋体" w:eastAsia="宋体"/>
          <w:kern w:val="0"/>
          <w:sz w:val="24"/>
          <w:szCs w:val="24"/>
          <w:lang w:val="zh-CN"/>
        </w:rPr>
        <w:t>体</w:t>
      </w:r>
      <w:r>
        <w:rPr>
          <w:rFonts w:ascii="宋体" w:hAnsi="宋体" w:eastAsia="宋体"/>
          <w:kern w:val="0"/>
          <w:sz w:val="24"/>
          <w:szCs w:val="24"/>
          <w:lang w:val="zh-CN"/>
        </w:rPr>
        <w:t>各器官系统的功能，维持内环境稳态，即神经-体液-免疫网络调节。以家兔为实验动物，进行了一系列相关研究。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右图是特定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迷走神经与</w:t>
      </w:r>
      <w:r>
        <w:rPr>
          <w:rFonts w:ascii="宋体" w:hAnsi="宋体" w:eastAsia="宋体"/>
          <w:kern w:val="0"/>
          <w:sz w:val="24"/>
          <w:szCs w:val="24"/>
          <w:lang w:val="zh-CN"/>
        </w:rPr>
        <w:t>延髓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相连的脑神经，对胃肠的蠕动和消化腺的分泌活动起促进作用，还可通过一系列过程产生抗炎效应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zh-CN"/>
        </w:rPr>
        <w:t>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jc w:val="right"/>
        <w:textAlignment w:val="auto"/>
        <w:rPr>
          <w:rFonts w:ascii="宋体" w:hAnsi="宋体" w:eastAsia="宋体"/>
          <w:kern w:val="0"/>
          <w:sz w:val="18"/>
          <w:szCs w:val="18"/>
          <w:lang w:val="zh-CN"/>
        </w:rPr>
      </w:pPr>
      <w:r>
        <w:rPr>
          <w:rFonts w:ascii="宋体" w:hAnsi="宋体" w:eastAsia="宋体"/>
          <w:kern w:val="0"/>
          <w:sz w:val="18"/>
          <w:szCs w:val="18"/>
          <w:lang w:val="zh-CN"/>
        </w:rPr>
        <w:t>（注：迷走神经的中枢位于延髓，末梢释放</w:t>
      </w:r>
      <w:r>
        <w:rPr>
          <w:rFonts w:hint="eastAsia" w:ascii="宋体" w:hAnsi="宋体" w:eastAsia="宋体"/>
          <w:kern w:val="0"/>
          <w:sz w:val="18"/>
          <w:szCs w:val="18"/>
          <w:lang w:val="zh-CN"/>
        </w:rPr>
        <w:t>乙酰</w:t>
      </w:r>
      <w:r>
        <w:rPr>
          <w:rFonts w:ascii="宋体" w:hAnsi="宋体" w:eastAsia="宋体"/>
          <w:kern w:val="0"/>
          <w:sz w:val="18"/>
          <w:szCs w:val="18"/>
          <w:lang w:val="zh-CN"/>
        </w:rPr>
        <w:t>胆碱</w:t>
      </w:r>
      <w:r>
        <w:rPr>
          <w:rFonts w:hint="eastAsia" w:ascii="宋体" w:hAnsi="宋体" w:eastAsia="宋体"/>
          <w:kern w:val="0"/>
          <w:sz w:val="18"/>
          <w:szCs w:val="18"/>
          <w:lang w:val="zh-CN"/>
        </w:rPr>
        <w:t>；</w:t>
      </w:r>
      <w:r>
        <w:rPr>
          <w:rFonts w:ascii="宋体" w:hAnsi="宋体" w:eastAsia="宋体"/>
          <w:kern w:val="0"/>
          <w:sz w:val="18"/>
          <w:szCs w:val="18"/>
          <w:lang w:val="zh-CN"/>
        </w:rPr>
        <w:t>阿托品为乙酰胆碱阻</w:t>
      </w:r>
      <w:r>
        <w:rPr>
          <w:rFonts w:hint="eastAsia" w:ascii="宋体" w:hAnsi="宋体" w:eastAsia="宋体"/>
          <w:kern w:val="0"/>
          <w:sz w:val="18"/>
          <w:szCs w:val="18"/>
          <w:lang w:val="zh-CN"/>
        </w:rPr>
        <w:t>断</w:t>
      </w:r>
      <w:r>
        <w:rPr>
          <w:rFonts w:ascii="宋体" w:hAnsi="宋体" w:eastAsia="宋体"/>
          <w:kern w:val="0"/>
          <w:sz w:val="18"/>
          <w:szCs w:val="18"/>
          <w:lang w:val="zh-CN"/>
        </w:rPr>
        <w:t>剂）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回答以下问题：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（1）加入抗凝剂的家兔血液在试管里静置一段时间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后</w:t>
      </w:r>
      <w:r>
        <w:rPr>
          <w:rFonts w:ascii="宋体" w:hAnsi="宋体" w:eastAsia="宋体"/>
          <w:kern w:val="0"/>
          <w:sz w:val="24"/>
          <w:szCs w:val="24"/>
          <w:lang w:val="zh-CN"/>
        </w:rPr>
        <w:t>出现分层现象，上层是淡黄色的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，T细胞集中于中层。培养T细胞时提供恒定浓度的CO</w:t>
      </w:r>
      <w:r>
        <w:rPr>
          <w:rFonts w:ascii="宋体" w:hAnsi="宋体" w:eastAsia="宋体"/>
          <w:b/>
          <w:bCs/>
          <w:kern w:val="0"/>
          <w:sz w:val="24"/>
          <w:szCs w:val="24"/>
          <w:vertAlign w:val="subscript"/>
          <w:lang w:val="zh-CN"/>
        </w:rPr>
        <w:t>2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，使培养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p</w:t>
      </w:r>
      <w:r>
        <w:rPr>
          <w:rFonts w:ascii="宋体" w:hAnsi="宋体" w:eastAsia="宋体"/>
          <w:kern w:val="0"/>
          <w:sz w:val="24"/>
          <w:szCs w:val="24"/>
          <w:lang w:val="zh-CN"/>
        </w:rPr>
        <w:t>H维持在中性偏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</w:t>
      </w:r>
      <w:r>
        <w:rPr>
          <w:rFonts w:hint="eastAsia" w:ascii="宋体" w:hAnsi="宋体" w:eastAsia="宋体"/>
          <w:kern w:val="0"/>
          <w:sz w:val="24"/>
          <w:szCs w:val="24"/>
          <w:lang w:val="zh-CN"/>
        </w:rPr>
        <w:t>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（2）血液T细胞百分率和T细胞增殖能力可以反映细胞免疫功能的强弱。刺激迷走神经，血液T细胞百分率和T细胞增殖能力都显著上升</w:t>
      </w:r>
      <w:r>
        <w:rPr>
          <w:rFonts w:hint="eastAsia" w:ascii="宋体" w:hAnsi="宋体" w:eastAsia="宋体"/>
          <w:kern w:val="0"/>
          <w:sz w:val="24"/>
          <w:szCs w:val="24"/>
          <w:lang w:val="zh-CN"/>
        </w:rPr>
        <w:t>；</w:t>
      </w:r>
      <w:r>
        <w:rPr>
          <w:rFonts w:ascii="宋体" w:hAnsi="宋体" w:eastAsia="宋体"/>
          <w:kern w:val="0"/>
          <w:sz w:val="24"/>
          <w:szCs w:val="24"/>
          <w:lang w:val="zh-CN"/>
        </w:rPr>
        <w:t>剪断迷走神经，血液T细胞百分率和T细胞增殖能力都显著下降。基于上述结果，迷走神经具有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的作用</w:t>
      </w:r>
      <w:r>
        <w:rPr>
          <w:rFonts w:hint="eastAsia" w:ascii="宋体" w:hAnsi="宋体" w:eastAsia="宋体"/>
          <w:kern w:val="0"/>
          <w:sz w:val="24"/>
          <w:szCs w:val="24"/>
          <w:lang w:val="zh-CN"/>
        </w:rPr>
        <w:t>。</w:t>
      </w:r>
      <w:r>
        <w:rPr>
          <w:rFonts w:ascii="宋体" w:hAnsi="宋体" w:eastAsia="宋体"/>
          <w:kern w:val="0"/>
          <w:sz w:val="24"/>
          <w:szCs w:val="24"/>
          <w:lang w:val="zh-CN"/>
        </w:rPr>
        <w:t>静脉注射阿托品后，血液T细胞百分率和T细胞增殖能力显著下降，说明T细胞膜存在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受体。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（3）剪断一侧迷走神经后，立即分别刺激外周端（远离延髓一端）和中枢端（靠近延髓一端）血液T细胞百分率和T细胞增殖能力都显著上升，说明迷走神经含有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纤维。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图中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迷走神经释放乙酰胆碱的方式是________。迷走神经中促进胃肠蠕动的神经属于____________(填“交感神经”或“副交感神经”)。交感神经和副交感神经对同一器官的作用通常是____________的，其意义是可以使机体对外界刺激作出更精确的反应，使机体更好地适应环境的变化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（4）用结核菌素接种家兔</w:t>
      </w:r>
      <w:r>
        <w:rPr>
          <w:rFonts w:hint="eastAsia" w:ascii="宋体" w:hAnsi="宋体" w:eastAsia="宋体"/>
          <w:kern w:val="0"/>
          <w:sz w:val="24"/>
          <w:szCs w:val="24"/>
          <w:lang w:val="zh-CN"/>
        </w:rPr>
        <w:t>，</w:t>
      </w:r>
      <w:r>
        <w:rPr>
          <w:rFonts w:ascii="宋体" w:hAnsi="宋体" w:eastAsia="宋体"/>
          <w:kern w:val="0"/>
          <w:sz w:val="24"/>
          <w:szCs w:val="24"/>
          <w:lang w:val="zh-CN"/>
        </w:rPr>
        <w:t>免疫细胞分泌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的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作用于迷走神经末梢的受体，将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信号转换成相应的电信号，迷走神经传入冲动显著增加，而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传递免疫反应的信息，调节免疫反应。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（5）雌激素能调节体液免疫。雌激素主要由卵巢分泌，受垂体分泌的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调节，通过检测血液B细胞百分率和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（答出两点）等指标来反映外源雌激</w:t>
      </w:r>
      <w:r>
        <w:rPr>
          <w:rFonts w:ascii="宋体" w:hAnsi="宋体" w:eastAsia="宋体"/>
          <w:kern w:val="0"/>
          <w:sz w:val="24"/>
          <w:szCs w:val="24"/>
          <w:lang w:val="zh-CN"/>
        </w:rPr>
        <w:t>素对体液免疫的调节作用。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22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(1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3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分)人体内环境的稳态是机体进行正常生命活动的必要条件。下丘脑作为内分泌系统的枢纽既参与神经调节，又参与体液调节。甲状腺激素(TH)作用于体内几乎所有的细胞，能使靶细胞代谢速率加快，氧气消耗量增加，产热量增加。下丘脑参与调控内环境的途径有甲、乙、丙三种模式，如图所示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3839210</wp:posOffset>
            </wp:positionH>
            <wp:positionV relativeFrom="paragraph">
              <wp:posOffset>552450</wp:posOffset>
            </wp:positionV>
            <wp:extent cx="2788285" cy="1788795"/>
            <wp:effectExtent l="12700" t="12700" r="18415" b="27305"/>
            <wp:wrapSquare wrapText="bothSides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/>
                    <pic:cNvPicPr>
                      <a:picLocks noChangeAspect="1"/>
                    </pic:cNvPicPr>
                  </pic:nvPicPr>
                  <pic:blipFill>
                    <a:blip r:embed="rId32" r:link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788285" cy="1788795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请回答下列问题：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(1)寒冷环境中，机体冷觉感受器兴奋，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则产生兴奋时__________通道开放，导致该离子大量内流形成膜电位特点是______，内流方式为________________；通过传入神经传导，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进而引起下丘脑的______________兴奋，再经图中________(填“甲”“乙”或“丙”)的调节作用，TH分泌增加，TH作用于某些靶细胞后，激活了线粒体膜上的相关蛋白质，导致有机物氧化分解释放的能量无法转化成ATP中的化学能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(2)当血液中的TH浓度增高时，会__________下丘脑和垂体的活动，使TH含量维持正常生理水平。该过程中，垂体分泌TSH可受到TRH和TH的调节，其结构基础是垂体细胞有_______________________。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(3)TH对垂体的反馈调节主要有两种方式：一种是TH进入垂体细胞内，抑制TSH基因的表达，从而______________________；另一种方式是通过降低垂体细胞对TRH的敏感性，从而__________TRH对垂体细胞的作用。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(4)冬天在温暖的室内“昏昏欲睡”，走到寒冷的室外会瞬间感觉清醒。从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em w:val="dot"/>
          <w:lang w:val="zh-CN"/>
        </w:rPr>
        <w:t>激素角度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分析，其原因是___________________________________________________________________。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(5)机体血糖升高，一方面可直接刺激_______________细胞引起胰岛素分泌量增加，另一方面也可通过__________(填“甲”“乙”或“丙”)模式调节胰岛素的分泌量。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leftChars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23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（11分）某科研小组针对种群分别进行实验室果蝇培养研究和野外草原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布氏田鼠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调查研究。下图为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是实验室人工饲养果蝇的数据统计绘制而成的曲线图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人工饲养是在一定大小的培养瓶中，喂以一定量的食物的条件下进行的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）。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某野外草原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总面积为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约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2 hm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vertAlign w:val="superscript"/>
          <w:lang w:val="zh-CN" w:eastAsia="zh-CN" w:bidi="ar-SA"/>
        </w:rPr>
        <w:t>2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科研小组对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布氏田鼠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调查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方法有2种：一是标志重捕法，调查结果见下表2；另一是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借助空中拍照技术，主要操作流程是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：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选取样方、空中拍照、识别照片中该种动物并计数。</w:t>
      </w:r>
      <w:r>
        <w:rPr>
          <w:rFonts w:hint="eastAsia" w:ascii="Times New Roman" w:hAnsi="Times New Roman" w:eastAsia="方正书宋_GBK" w:cs="Times New Roman"/>
          <w:sz w:val="18"/>
          <w:szCs w:val="18"/>
          <w:lang w:val="en-US" w:eastAsia="zh-CN"/>
        </w:rPr>
        <w:t>备注：</w:t>
      </w:r>
      <w:r>
        <w:rPr>
          <w:rFonts w:hint="default" w:ascii="Times New Roman" w:hAnsi="Times New Roman" w:eastAsia="方正书宋_GBK" w:cs="Times New Roman"/>
          <w:sz w:val="18"/>
          <w:szCs w:val="18"/>
        </w:rPr>
        <w:t>1 hm</w:t>
      </w:r>
      <w:r>
        <w:rPr>
          <w:rFonts w:hint="default" w:ascii="Times New Roman" w:hAnsi="Times New Roman" w:eastAsia="方正书宋_GBK" w:cs="Times New Roman"/>
          <w:sz w:val="18"/>
          <w:szCs w:val="18"/>
          <w:vertAlign w:val="superscript"/>
        </w:rPr>
        <w:t>2</w:t>
      </w:r>
      <w:r>
        <w:rPr>
          <w:rFonts w:hint="default" w:ascii="Times New Roman" w:hAnsi="Times New Roman" w:eastAsia="方正书宋_GBK" w:cs="Times New Roman"/>
          <w:sz w:val="18"/>
          <w:szCs w:val="18"/>
        </w:rPr>
        <w:t>=10000 m</w:t>
      </w:r>
      <w:r>
        <w:rPr>
          <w:rFonts w:hint="default" w:ascii="Times New Roman" w:hAnsi="Times New Roman" w:eastAsia="方正书宋_GBK" w:cs="Times New Roman"/>
          <w:sz w:val="18"/>
          <w:szCs w:val="18"/>
          <w:vertAlign w:val="superscript"/>
        </w:rPr>
        <w:t>2</w:t>
      </w:r>
      <w:r>
        <w:rPr>
          <w:rFonts w:hint="eastAsia" w:ascii="Times New Roman" w:hAnsi="Times New Roman" w:eastAsia="方正书宋_GBK" w:cs="Times New Roman"/>
          <w:sz w:val="18"/>
          <w:szCs w:val="18"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              </w:t>
      </w:r>
      <w:r>
        <w:rPr>
          <w:rFonts w:hint="eastAsia" w:ascii="Times New Roman" w:hAnsi="Times New Roman" w:eastAsia="方正书宋_GBK" w:cs="Times New Roman"/>
          <w:sz w:val="24"/>
          <w:szCs w:val="24"/>
          <w:lang w:val="en-US" w:eastAsia="zh-CN"/>
        </w:rPr>
        <w:t>表2</w:t>
      </w:r>
    </w:p>
    <w:tbl>
      <w:tblPr>
        <w:tblStyle w:val="6"/>
        <w:tblpPr w:leftFromText="180" w:rightFromText="180" w:vertAnchor="text" w:horzAnchor="page" w:tblpX="6139" w:tblpY="81"/>
        <w:tblOverlap w:val="never"/>
        <w:tblW w:w="0" w:type="auto"/>
        <w:tblInd w:w="0" w:type="dxa"/>
        <w:tblBorders>
          <w:top w:val="single" w:color="000000" w:sz="6" w:space="0"/>
          <w:left w:val="none" w:color="auto" w:sz="0" w:space="0"/>
          <w:bottom w:val="single" w:color="000000" w:sz="6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"/>
        <w:gridCol w:w="861"/>
        <w:gridCol w:w="861"/>
        <w:gridCol w:w="1234"/>
        <w:gridCol w:w="1234"/>
      </w:tblGrid>
      <w:tr>
        <w:tblPrEx>
          <w:tblBorders>
            <w:top w:val="single" w:color="000000" w:sz="6" w:space="0"/>
            <w:left w:val="none" w:color="auto" w:sz="0" w:space="0"/>
            <w:bottom w:val="single" w:color="000000" w:sz="6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435" w:type="dxa"/>
            <w:tcBorders>
              <w:top w:val="single" w:color="000000" w:sz="6" w:space="0"/>
              <w:left w:val="nil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项目</w:t>
            </w:r>
          </w:p>
        </w:tc>
        <w:tc>
          <w:tcPr>
            <w:tcW w:w="861" w:type="dxa"/>
            <w:tcBorders>
              <w:top w:val="single" w:color="000000" w:sz="6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捕获数/只</w:t>
            </w:r>
          </w:p>
        </w:tc>
        <w:tc>
          <w:tcPr>
            <w:tcW w:w="861" w:type="dxa"/>
            <w:tcBorders>
              <w:top w:val="single" w:color="000000" w:sz="6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标记数/只</w:t>
            </w:r>
          </w:p>
        </w:tc>
        <w:tc>
          <w:tcPr>
            <w:tcW w:w="1234" w:type="dxa"/>
            <w:tcBorders>
              <w:top w:val="single" w:color="000000" w:sz="6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雌性个体数/只</w:t>
            </w:r>
          </w:p>
        </w:tc>
        <w:tc>
          <w:tcPr>
            <w:tcW w:w="1234" w:type="dxa"/>
            <w:tcBorders>
              <w:top w:val="single" w:color="000000" w:sz="6" w:space="0"/>
              <w:left w:val="single" w:color="000000" w:sz="2" w:space="0"/>
              <w:bottom w:val="single" w:color="000000" w:sz="2" w:space="0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雄性个体数/只</w:t>
            </w:r>
          </w:p>
        </w:tc>
      </w:tr>
      <w:tr>
        <w:tblPrEx>
          <w:tblBorders>
            <w:top w:val="single" w:color="000000" w:sz="6" w:space="0"/>
            <w:left w:val="none" w:color="auto" w:sz="0" w:space="0"/>
            <w:bottom w:val="single" w:color="000000" w:sz="6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435" w:type="dxa"/>
            <w:tcBorders>
              <w:top w:val="single" w:color="000000" w:sz="2" w:space="0"/>
              <w:left w:val="nil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初捕</w:t>
            </w:r>
          </w:p>
        </w:tc>
        <w:tc>
          <w:tcPr>
            <w:tcW w:w="8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eastAsia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eastAsia="方正书宋_GBK" w:cs="Times New Roman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86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eastAsia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eastAsia="方正书宋_GBK" w:cs="Times New Roman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12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28</w:t>
            </w:r>
          </w:p>
        </w:tc>
        <w:tc>
          <w:tcPr>
            <w:tcW w:w="123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22</w:t>
            </w:r>
          </w:p>
        </w:tc>
      </w:tr>
      <w:tr>
        <w:tblPrEx>
          <w:tblBorders>
            <w:top w:val="single" w:color="000000" w:sz="6" w:space="0"/>
            <w:left w:val="none" w:color="auto" w:sz="0" w:space="0"/>
            <w:bottom w:val="single" w:color="000000" w:sz="6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5" w:hRule="atLeast"/>
        </w:trPr>
        <w:tc>
          <w:tcPr>
            <w:tcW w:w="435" w:type="dxa"/>
            <w:tcBorders>
              <w:top w:val="single" w:color="000000" w:sz="2" w:space="0"/>
              <w:left w:val="nil"/>
              <w:bottom w:val="single" w:color="000000" w:sz="6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重捕</w:t>
            </w:r>
          </w:p>
        </w:tc>
        <w:tc>
          <w:tcPr>
            <w:tcW w:w="861" w:type="dxa"/>
            <w:tcBorders>
              <w:top w:val="single" w:color="000000" w:sz="2" w:space="0"/>
              <w:left w:val="single" w:color="000000" w:sz="2" w:space="0"/>
              <w:bottom w:val="single" w:color="000000" w:sz="6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50</w:t>
            </w:r>
          </w:p>
        </w:tc>
        <w:tc>
          <w:tcPr>
            <w:tcW w:w="861" w:type="dxa"/>
            <w:tcBorders>
              <w:top w:val="single" w:color="000000" w:sz="2" w:space="0"/>
              <w:left w:val="single" w:color="000000" w:sz="2" w:space="0"/>
              <w:bottom w:val="single" w:color="000000" w:sz="6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eastAsia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10</w:t>
            </w:r>
          </w:p>
        </w:tc>
        <w:tc>
          <w:tcPr>
            <w:tcW w:w="1234" w:type="dxa"/>
            <w:tcBorders>
              <w:top w:val="single" w:color="000000" w:sz="2" w:space="0"/>
              <w:left w:val="single" w:color="000000" w:sz="2" w:space="0"/>
              <w:bottom w:val="single" w:color="000000" w:sz="6" w:space="0"/>
              <w:right w:val="single" w:color="000000" w:sz="2" w:space="0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32</w:t>
            </w:r>
          </w:p>
        </w:tc>
        <w:tc>
          <w:tcPr>
            <w:tcW w:w="1234" w:type="dxa"/>
            <w:tcBorders>
              <w:top w:val="single" w:color="000000" w:sz="2" w:space="0"/>
              <w:left w:val="single" w:color="000000" w:sz="2" w:space="0"/>
              <w:bottom w:val="single" w:color="000000" w:sz="6" w:space="0"/>
              <w:right w:val="nil"/>
            </w:tcBorders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24" w:lineRule="auto"/>
              <w:ind w:left="0" w:right="0" w:firstLine="0" w:firstLineChars="0"/>
              <w:jc w:val="center"/>
              <w:textAlignment w:val="auto"/>
              <w:rPr>
                <w:rFonts w:hint="default" w:ascii="Times New Roman" w:hAnsi="Times New Roman" w:eastAsia="方正书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书宋_GBK" w:cs="Times New Roman"/>
                <w:sz w:val="21"/>
                <w:szCs w:val="21"/>
              </w:rPr>
              <w:t>18</w:t>
            </w:r>
          </w:p>
        </w:tc>
      </w:tr>
    </w:tbl>
    <w:p>
      <w:pPr>
        <w:pStyle w:val="15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eastAsia" w:ascii="Times New Roman" w:hAnsi="Times New Roman" w:eastAsia="方正书宋_GBK" w:cs="Times New Roman"/>
          <w:sz w:val="24"/>
          <w:szCs w:val="24"/>
          <w:lang w:eastAsia="zh-CN"/>
        </w:rPr>
      </w:pPr>
      <w:r>
        <w:rPr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115570</wp:posOffset>
                </wp:positionV>
                <wp:extent cx="2807970" cy="1962150"/>
                <wp:effectExtent l="0" t="0" r="11430" b="19050"/>
                <wp:wrapNone/>
                <wp:docPr id="17" name="组合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07970" cy="1962150"/>
                          <a:chOff x="9196" y="114718"/>
                          <a:chExt cx="4422" cy="3090"/>
                        </a:xfrm>
                      </wpg:grpSpPr>
                      <pic:pic xmlns:pic="http://schemas.openxmlformats.org/drawingml/2006/picture">
                        <pic:nvPicPr>
                          <pic:cNvPr id="108" name="image96.jpeg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9196" y="114718"/>
                            <a:ext cx="4422" cy="30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矩形 3"/>
                        <wps:cNvSpPr/>
                        <wps:spPr>
                          <a:xfrm>
                            <a:off x="10005" y="115347"/>
                            <a:ext cx="1230" cy="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>
                              <w:pPr>
                                <w:jc w:val="center"/>
                                <w:rPr>
                                  <w:rFonts w:hint="default" w:eastAsia="宋体"/>
                                  <w:color w:val="000000" w:themeColor="text1"/>
                                  <w:sz w:val="28"/>
                                  <w:szCs w:val="28"/>
                                  <w:lang w:val="en-US" w:eastAsia="zh-CN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:sz w:val="28"/>
                                  <w:szCs w:val="28"/>
                                  <w:lang w:val="en-US" w:eastAsia="zh-CN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图1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.25pt;margin-top:9.1pt;height:154.5pt;width:221.1pt;z-index:251663360;mso-width-relative:page;mso-height-relative:page;" coordorigin="9196,114718" coordsize="4422,3090" o:gfxdata="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">
                <o:lock v:ext="edit" aspectratio="f"/>
                <v:shape id="image96.jpeg" o:spid="_x0000_s1026" o:spt="75" type="#_x0000_t75" style="position:absolute;left:9196;top:114718;height:3091;width:4422;" filled="f" o:preferrelative="t" stroked="f" coordsize="21600,21600" o:gfxdata="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P7i76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34" o:title=""/>
                  <o:lock v:ext="edit" aspectratio="t"/>
                </v:shape>
                <v:rect id="_x0000_s1026" o:spid="_x0000_s1026" o:spt="1" style="position:absolute;left:10005;top:115347;height:976;width:1230;v-text-anchor:middle;" filled="f" stroked="f" coordsize="21600,21600" o:gfxdata="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SI/pFugAAANoA&#10;AAAPAAAAAAAAAAEAIAAAACIAAABkcnMvZG93bnJldi54bWxQSwECFAAUAAAACACHTuJAMy8FnjsA&#10;AAA5AAAAEAAAAAAAAAABACAAAAAJAQAAZHJzL3NoYXBleG1sLnhtbFBLBQYAAAAABgAGAFsBAACz&#10;AwAAAAA=&#10;">
                  <v:fill on="f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  <w:rPr>
                            <w:rFonts w:hint="default" w:eastAsia="宋体"/>
                            <w:color w:val="000000" w:themeColor="text1"/>
                            <w:sz w:val="28"/>
                            <w:szCs w:val="28"/>
                            <w:lang w:val="en-US" w:eastAsia="zh-CN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:sz w:val="28"/>
                            <w:szCs w:val="28"/>
                            <w:lang w:val="en-US" w:eastAsia="zh-CN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图1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                                       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cs="Times New Roman" w:eastAsiaTheme="minorEastAsia"/>
          <w:sz w:val="24"/>
          <w:szCs w:val="24"/>
          <w:lang w:val="en-US" w:eastAsia="zh-CN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Times New Roman" w:hAnsi="Times New Roman" w:eastAsia="方正书宋_GBK" w:cs="Times New Roman"/>
          <w:sz w:val="24"/>
          <w:szCs w:val="24"/>
        </w:rPr>
      </w:pPr>
      <w:r>
        <w:rPr>
          <w:rFonts w:hint="eastAsia" w:ascii="Times New Roman" w:hAnsi="Times New Roman" w:eastAsia="方正书宋_GBK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ascii="Times New Roman" w:hAnsi="Times New Roman" w:eastAsia="方正书宋_GBK" w:cs="Times New Roman"/>
          <w:sz w:val="24"/>
          <w:szCs w:val="24"/>
        </w:rPr>
        <w:t>回答下列问题：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（1）在实验室条件下用草履虫、酵母菌所做的实验与上述结果相似，表明种群在一定空间、一定资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源条件下的增长类型，一般都是呈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（填“J”形或“S”形）。曲线的纵坐标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（填“能”或“不能”）反映种群密度的大小。该实验中，当黑腹果蝇种群的数量达到约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none"/>
          <w:lang w:val="en-US" w:eastAsia="zh-CN" w:bidi="ar-SA"/>
        </w:rPr>
        <w:t>346.1只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时，种群的出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生率最可能是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（填“大于”“小于”或“等于”）死亡率。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2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）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野外草原中对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布氏田鼠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进行标志重捕法，其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主要目的是研究该鼠的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以确定该鼠是否形成鼠害。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若田鼠在被捕捉过一次后更难被捕捉，则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导致调查结果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填“偏高”或“偏低”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）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。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综合两次捕获情况，该田鼠种群的性别比例（雌∶雄）约为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若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同时对适量的捕获个体进行年龄鉴定，可绘制该种群的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图形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预测未来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布氏田鼠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的种群数量，确定采用_____________________________方法(至少2种)控制鼠害，防止危害草原生态。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（3）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布氏田鼠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调查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借助空中拍照技术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，每个样方面积为 100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m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vertAlign w:val="superscript"/>
          <w:lang w:val="en-US" w:eastAsia="zh-CN" w:bidi="ar-SA"/>
        </w:rPr>
        <w:t>2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，样方内平均个体数为 n，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则该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草原上该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鼠的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种群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数量为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none"/>
          <w:lang w:val="en-US" w:eastAsia="zh-CN" w:bidi="ar-SA"/>
        </w:rPr>
        <w:t>200n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。为保证调查的可靠性和准确性，选取样方时应注意的主要事项有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24" w:lineRule="auto"/>
        <w:ind w:left="0" w:right="0" w:firstLine="0" w:firstLineChars="0"/>
        <w:textAlignment w:val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single"/>
          <w:lang w:val="en-US" w:eastAsia="zh-CN" w:bidi="ar-SA"/>
        </w:rPr>
        <w:t xml:space="preserve">                                                            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single"/>
          <w:lang w:val="en-US" w:eastAsia="zh-CN" w:bidi="ar-SA"/>
        </w:rPr>
        <w:t xml:space="preserve">         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(答出 2 点即可)。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55880</wp:posOffset>
            </wp:positionH>
            <wp:positionV relativeFrom="paragraph">
              <wp:posOffset>1125220</wp:posOffset>
            </wp:positionV>
            <wp:extent cx="2520950" cy="1781810"/>
            <wp:effectExtent l="0" t="0" r="12700" b="8890"/>
            <wp:wrapSquare wrapText="bothSides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35" r:link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520950" cy="178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24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(12分)(2024·杭州高二期中)油菜素内酯(BL)是一种甾醇内酯化合物，其能促进芽、叶细胞的扩展和分裂，促进花粉管生长、种子萌发等。盐胁迫会抑制玉米种子的萌发，科学家为此研究了外源油菜素内酯对盐胁迫下玉米种子萌发的影响，结果如图甲所示，其中第1组为空白对照组，第2～6组是在180 mmol</w:t>
      </w:r>
      <w:r>
        <w:rPr>
          <w:rFonts w:hint="eastAsia" w:ascii="宋体" w:hAnsi="宋体" w:cs="宋体"/>
          <w:b w:val="0"/>
          <w:bCs w:val="0"/>
          <w:kern w:val="0"/>
          <w:sz w:val="24"/>
          <w:szCs w:val="24"/>
          <w:lang w:val="en-US" w:eastAsia="zh-CN" w:bidi="ar-SA"/>
        </w:rPr>
        <w:t>/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L的NaCl胁迫下进行的实验组。回答下列问题：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590550</wp:posOffset>
            </wp:positionH>
            <wp:positionV relativeFrom="paragraph">
              <wp:posOffset>47625</wp:posOffset>
            </wp:positionV>
            <wp:extent cx="2822575" cy="1725295"/>
            <wp:effectExtent l="0" t="0" r="15875" b="8255"/>
            <wp:wrapSquare wrapText="bothSides"/>
            <wp:docPr id="10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8"/>
                    <pic:cNvPicPr>
                      <a:picLocks noChangeAspect="1"/>
                    </pic:cNvPicPr>
                  </pic:nvPicPr>
                  <pic:blipFill>
                    <a:blip r:embed="rId37" r:link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822575" cy="172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jc w:val="center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(1)在细胞分裂方面，油菜素内酯与______________________(答出2种激素)具有协同作用，而与__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____________________(答出1种激素)相拮抗。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(2)盐胁迫会抑制玉米种子的萌发，从1～3组可知，油菜素内酯可以____________(填“加剧”或“缓解”)这种效应。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(3)影响玉米生命活动的环境条件除了盐胁迫外，还有______________________(举出2例)。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(4)为探究光照、油菜素内酯在根生长中的作用，研究人员分别设置光暗、BL和蒸馏水处理组，观察、统计水稻根的不对称生长情况，结果如图乙，则实验组的处理是____________________。光照和BL都能促进根不对称生长，但BL的促进作用__________，依据是____________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_____________________________________________。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(5)为研究吲哚乙酸(IAA)与脱落酸(ABA)的运输特点，用放射性同位素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vertAlign w:val="superscript"/>
          <w:lang w:val="zh-CN" w:eastAsia="zh-CN" w:bidi="ar-SA"/>
        </w:rPr>
        <w:t>14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C标记IAA和ABA开展如图丙所示的实验。请回答下列问题：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jc w:val="center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begin"/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INCLUDEPICTURE "F:\\源文件\\2024\\同步\\生物  浙科选择性必修1\\d151.TIF" \* MERGEFORMAT 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separate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begin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INCLUDEPICTURE  "E:\\张春兰\\2024\\同步\\生物 浙科版 选择性必修1\\d151.TIF" \* MERGEFORMATINET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separate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begin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INCLUDEPICTURE  "E:\\张春兰\\2024\\同步\\生物 浙科版 选择性必修1\\word\\d151.TIF" \* MERGEFORMATINET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separate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begin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INCLUDEPICTURE  "E:\\张春兰\\2024\\同步\\生物 浙科版 选择性必修1\\word\\d151.TIF" \* MERGEFORMATINET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separate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begin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INCLUDEPICTURE  "E:\\张春兰\\2024\\同步\\生物 浙科版 选择性必修1\\学生用书\\练透\\d151.TIF" \* MERGEFORMATINET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instrText xml:space="preserve"> </w:instrTex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separate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drawing>
          <wp:inline distT="0" distB="0" distL="114300" distR="114300">
            <wp:extent cx="4528820" cy="1129665"/>
            <wp:effectExtent l="0" t="0" r="5080" b="13335"/>
            <wp:docPr id="2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9"/>
                    <pic:cNvPicPr>
                      <a:picLocks noChangeAspect="1"/>
                    </pic:cNvPicPr>
                  </pic:nvPicPr>
                  <pic:blipFill>
                    <a:blip r:embed="rId39" r:link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528820" cy="112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end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end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end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end"/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fldChar w:fldCharType="end"/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①若图中ab为茎尖切段，琼脂块③和④中均出现了较强放射性，说明ABA在茎尖的运输________(填“是”或“不是”)极性运输。若先用某种抑制剂(不破坏IAA、不影响细胞呼吸)处理茎尖切段，再重复上述实验，结果琼脂块①中的放射性强度与②相近，该抑制剂的作用机理可能是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_________________________________________________________________________________。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适宜的激素水平是植物正常生长的保证。将黄豆芽伸长胚轴的提取液加入IAA溶液中可显著降解IAA，但提取液沸水浴处理冷却后，不再降解IAA，说明已伸长胚轴中含有________________。研究已证实光也有降解IAA的作用。这两条IAA降解途径有利于种子破土出芽后的健壮生长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 w:eastAsia="zh-CN"/>
        </w:rPr>
      </w:pP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25</w:t>
      </w:r>
      <w:r>
        <w:rPr>
          <w:rFonts w:ascii="Times New Roman" w:hAnsi="Times New Roman" w:cs="Times New Roman"/>
          <w:sz w:val="24"/>
          <w:szCs w:val="24"/>
        </w:rPr>
        <w:t>．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(10分)目前已经证实人乳头瘤状病毒(HPV16)是引起宫颈癌的主要病原体，为了更好地防治宫颈癌，深入开展HPV16型疫苗的研究有着极其重大意义。科研人员将HPV16的E7蛋白基因与减毒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 w:eastAsia="zh-CN"/>
        </w:rPr>
        <w:t>的李斯特菌重组，制成重组李斯特菌疫苗。研究表明，该重组疫苗能够对小鼠产生免疫保护效应，诱导特异性抗体的产生，请以小鼠平均肿瘤大小为测量指标，完善实验思路，预测实验结果并进行分析和讨论。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 w:eastAsia="zh-CN"/>
        </w:rPr>
        <w:t>材料与用具：若干只发育状况相似的健康雌鼠、减毒的李斯特菌、重组疫苗、TC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-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 w:eastAsia="zh-CN"/>
        </w:rPr>
        <w:t>1肿瘤细胞(含有HPV16的E7蛋白基因且能表达该基因)、PBS缓冲液、一次性注射剂等。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(1)(4分)实验思路：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①将______________________________随机分为三组，编号甲、乙、丙组。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②甲组注射________________________________作为实验组，乙组注射100 μL PBS缓冲液配制的减毒的李斯特菌作为对照，丙组注射__________________作为空白对照。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③一周后，给上述三组小鼠皮下注射TC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-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1肿瘤细胞，每隔1周对各小鼠的肿瘤生长情况进行记录，连续观察4周。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④________________________________________________________________________。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(2)(2分)研究结果显示：与其他两组相比，实验组小鼠的平均肿瘤大小在小鼠体内能得到抑制。请以柱形图的形式表示实验结果。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(3)(4分)分析与讨论：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①接种重组疫苗的小鼠体内表达的______________________作为抗原，刺激机体产生特异性免疫应答。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②皮下注射TC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-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1肿瘤细胞时，相应抗原物质引起实验组小鼠的记忆细胞群迅速__________________，产生______________________细胞，才能抑制肿瘤细胞的增殖。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③对人群免疫接种是预防传染性疾病的重要措施，目前市面上的疫苗有传统的和新型的。传统的疫苗有三种类型，分别为灭活的微生物、____________________________和分离的微生物成分或其产物；新型的疫苗有基因工程亚单位疫苗、重组疫苗、合成肽疫苗、核酸疫苗等。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24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 w:firstLine="0" w:firstLineChars="0"/>
        <w:jc w:val="center"/>
        <w:textAlignment w:val="auto"/>
        <w:rPr>
          <w:rFonts w:hint="default" w:ascii="宋体" w:hAnsi="宋体"/>
          <w:kern w:val="0"/>
          <w:sz w:val="44"/>
          <w:szCs w:val="44"/>
          <w:lang w:val="en-US" w:eastAsia="zh-CN"/>
        </w:rPr>
      </w:pPr>
      <w:r>
        <w:rPr>
          <w:rFonts w:hint="eastAsia" w:ascii="宋体" w:hAnsi="宋体"/>
          <w:kern w:val="0"/>
          <w:sz w:val="44"/>
          <w:szCs w:val="44"/>
          <w:lang w:val="en-US" w:eastAsia="zh-CN"/>
        </w:rPr>
        <w:t>2024年嵊州市高级中学高二阶段性考试生物答题卷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ascii="宋体" w:hAnsi="宋体"/>
          <w:kern w:val="0"/>
          <w:sz w:val="24"/>
          <w:szCs w:val="24"/>
          <w:lang w:val="en-US" w:eastAsia="zh-CN"/>
        </w:rPr>
      </w:pP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21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（1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4</w:t>
      </w:r>
      <w:r>
        <w:rPr>
          <w:rFonts w:ascii="宋体" w:hAnsi="宋体" w:eastAsia="宋体"/>
          <w:kern w:val="0"/>
          <w:sz w:val="24"/>
          <w:szCs w:val="24"/>
          <w:lang w:val="zh-CN"/>
        </w:rPr>
        <w:t>分）（1）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（2）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（3）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       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ascii="宋体" w:hAnsi="宋体" w:eastAsia="宋体"/>
          <w:b w:val="0"/>
          <w:bCs w:val="0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（4）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none"/>
          <w:lang w:val="zh-CN"/>
        </w:rPr>
        <w:t xml:space="preserve">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（5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            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（答出两点）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default" w:ascii="宋体" w:hAnsi="宋体" w:eastAsia="宋体"/>
          <w:b w:val="0"/>
          <w:bCs w:val="0"/>
          <w:kern w:val="0"/>
          <w:sz w:val="24"/>
          <w:szCs w:val="24"/>
          <w:lang w:val="en-US" w:eastAsia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22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(1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3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分)(1)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__________      ______     ________________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(2)__________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(3)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(4)其原因是________________________________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______________________________________________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(5)_______________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</w:t>
      </w:r>
    </w:p>
    <w:p>
      <w:pPr>
        <w:pStyle w:val="16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23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（11分）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（1）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default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2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）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_________________________________________________________________________（2分）   </w:t>
      </w:r>
    </w:p>
    <w:p>
      <w:pPr>
        <w:pStyle w:val="12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（3）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en-US" w:eastAsia="zh-CN"/>
        </w:rPr>
        <w:t xml:space="preserve">                                                                         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（2分）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en-US" w:eastAsia="zh-CN"/>
        </w:rPr>
        <w:t xml:space="preserve">  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jc w:val="both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(12分)(1)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(3)__________________________________________________________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(4)__________________________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__________，依据是_________________________________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___________________________________________________________________________________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jc w:val="both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(5)①___________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__________________________________________________________________</w:t>
      </w:r>
    </w:p>
    <w:p>
      <w:pPr>
        <w:pStyle w:val="3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②________________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25、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(10分)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(1)实验思路：①将____________________________________________________________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②_________________________________________</w:t>
      </w:r>
      <w:r>
        <w:rPr>
          <w:rFonts w:hint="eastAsia" w:ascii="宋体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④_____________________________________________________________________________________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(3)分析与讨论：①______________________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③_______________________________________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 w:firstLine="0" w:firstLineChars="0"/>
        <w:jc w:val="center"/>
        <w:textAlignment w:val="auto"/>
        <w:rPr>
          <w:rFonts w:hint="default" w:ascii="宋体" w:hAnsi="宋体"/>
          <w:kern w:val="0"/>
          <w:sz w:val="44"/>
          <w:szCs w:val="44"/>
          <w:lang w:val="en-US" w:eastAsia="zh-CN"/>
        </w:rPr>
      </w:pPr>
      <w:r>
        <w:rPr>
          <w:rFonts w:hint="eastAsia" w:ascii="宋体" w:hAnsi="宋体"/>
          <w:kern w:val="0"/>
          <w:sz w:val="44"/>
          <w:szCs w:val="44"/>
          <w:lang w:val="en-US" w:eastAsia="zh-CN"/>
        </w:rPr>
        <w:t>2024年嵊州市高级中学高二阶段性考试生物答题卷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"/>
        <w:gridCol w:w="970"/>
        <w:gridCol w:w="970"/>
        <w:gridCol w:w="970"/>
        <w:gridCol w:w="970"/>
        <w:gridCol w:w="970"/>
        <w:gridCol w:w="970"/>
        <w:gridCol w:w="970"/>
        <w:gridCol w:w="971"/>
        <w:gridCol w:w="971"/>
        <w:gridCol w:w="9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题号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6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7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8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9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答案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A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A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B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B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C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B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题号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11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12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13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14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15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16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17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18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19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答案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C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C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B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A</w:t>
            </w:r>
          </w:p>
        </w:tc>
        <w:tc>
          <w:tcPr>
            <w:tcW w:w="970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D</w:t>
            </w:r>
          </w:p>
        </w:tc>
        <w:tc>
          <w:tcPr>
            <w:tcW w:w="971" w:type="dxa"/>
            <w:vAlign w:val="bottom"/>
          </w:tcPr>
          <w:p>
            <w:pPr>
              <w:pStyle w:val="3"/>
              <w:pageBreakBefore w:val="0"/>
              <w:tabs>
                <w:tab w:val="left" w:pos="3402"/>
              </w:tabs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60" w:lineRule="auto"/>
              <w:ind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hAnsi="宋体" w:cs="宋体"/>
                <w:b w:val="0"/>
                <w:bCs w:val="0"/>
                <w:kern w:val="0"/>
                <w:sz w:val="21"/>
                <w:szCs w:val="21"/>
                <w:vertAlign w:val="baseline"/>
                <w:lang w:val="en-US" w:eastAsia="zh-CN" w:bidi="ar-SA"/>
              </w:rPr>
              <w:t>A</w:t>
            </w:r>
          </w:p>
        </w:tc>
      </w:tr>
    </w:tbl>
    <w:p>
      <w:pPr>
        <w:autoSpaceDE w:val="0"/>
        <w:autoSpaceDN w:val="0"/>
        <w:adjustRightInd w:val="0"/>
        <w:rPr>
          <w:rFonts w:ascii="宋体" w:hAnsi="宋体" w:eastAsia="宋体"/>
          <w:color w:val="000000"/>
          <w:kern w:val="0"/>
          <w:szCs w:val="21"/>
          <w:lang w:val="zh-CN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21题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>（1）血浆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 xml:space="preserve">   碱</w:t>
      </w:r>
      <w:r>
        <w:rPr>
          <w:rFonts w:hint="eastAsia" w:ascii="宋体" w:hAnsi="宋体"/>
          <w:color w:val="000000"/>
          <w:kern w:val="0"/>
          <w:szCs w:val="21"/>
          <w:lang w:val="en-US" w:eastAsia="zh-CN"/>
        </w:rPr>
        <w:t xml:space="preserve"> 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>（2）增强和维持免疫力（意思对即可）；乙酰胆碱受体</w:t>
      </w:r>
    </w:p>
    <w:p>
      <w:pPr>
        <w:autoSpaceDE w:val="0"/>
        <w:autoSpaceDN w:val="0"/>
        <w:adjustRightInd w:val="0"/>
        <w:rPr>
          <w:rFonts w:ascii="宋体" w:hAnsi="宋体" w:eastAsia="宋体"/>
          <w:color w:val="000000"/>
          <w:kern w:val="0"/>
          <w:szCs w:val="21"/>
          <w:lang w:val="zh-CN"/>
        </w:rPr>
      </w:pPr>
      <w:r>
        <w:rPr>
          <w:rFonts w:ascii="宋体" w:hAnsi="宋体" w:eastAsia="宋体"/>
          <w:color w:val="000000"/>
          <w:kern w:val="0"/>
          <w:szCs w:val="21"/>
          <w:lang w:val="zh-CN"/>
        </w:rPr>
        <w:t>（3）传入和传入/双向/混合</w:t>
      </w:r>
      <w:r>
        <w:rPr>
          <w:rFonts w:hint="eastAsia" w:ascii="宋体" w:hAnsi="宋体"/>
          <w:color w:val="000000"/>
          <w:kern w:val="0"/>
          <w:szCs w:val="21"/>
          <w:lang w:val="en-US" w:eastAsia="zh-CN"/>
        </w:rPr>
        <w:t xml:space="preserve">   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>胞吐　副交感神经　　拮抗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 xml:space="preserve"> 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>（4）细胞因子/免疫活性物质等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 xml:space="preserve">  化学（化学信号）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 xml:space="preserve">   神经中枢/延髓</w:t>
      </w:r>
      <w:r>
        <w:rPr>
          <w:rFonts w:hint="eastAsia" w:ascii="宋体" w:hAnsi="宋体"/>
          <w:color w:val="000000"/>
          <w:kern w:val="0"/>
          <w:szCs w:val="21"/>
          <w:lang w:val="en-US" w:eastAsia="zh-CN"/>
        </w:rPr>
        <w:t xml:space="preserve">   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>（5）促性腺激素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 xml:space="preserve">   抗体</w:t>
      </w:r>
      <w:r>
        <w:rPr>
          <w:rFonts w:hint="eastAsia" w:ascii="宋体" w:hAnsi="宋体"/>
          <w:color w:val="000000"/>
          <w:kern w:val="0"/>
          <w:szCs w:val="21"/>
          <w:lang w:val="en-US" w:eastAsia="zh-CN"/>
        </w:rPr>
        <w:t>含量</w:t>
      </w:r>
      <w:r>
        <w:rPr>
          <w:rFonts w:ascii="宋体" w:hAnsi="宋体" w:eastAsia="宋体"/>
          <w:color w:val="000000"/>
          <w:kern w:val="0"/>
          <w:szCs w:val="21"/>
          <w:lang w:val="zh-CN"/>
        </w:rPr>
        <w:t>和B细胞的增殖能力</w:t>
      </w:r>
      <w:r>
        <w:rPr>
          <w:rFonts w:hint="eastAsia" w:ascii="宋体" w:hAnsi="宋体" w:eastAsia="宋体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宋体"/>
          <w:color w:val="000000"/>
          <w:kern w:val="0"/>
          <w:szCs w:val="21"/>
          <w:lang w:val="zh-CN"/>
        </w:rPr>
        <w:t>（</w:t>
      </w:r>
      <w:r>
        <w:rPr>
          <w:rFonts w:hint="eastAsia" w:ascii="宋体" w:hAnsi="宋体"/>
          <w:color w:val="000000"/>
          <w:kern w:val="0"/>
          <w:szCs w:val="21"/>
          <w:lang w:val="en-US" w:eastAsia="zh-CN"/>
        </w:rPr>
        <w:t>2分</w:t>
      </w:r>
      <w:r>
        <w:rPr>
          <w:rFonts w:hint="eastAsia" w:ascii="宋体" w:hAnsi="宋体"/>
          <w:color w:val="000000"/>
          <w:kern w:val="0"/>
          <w:szCs w:val="21"/>
          <w:lang w:val="zh-CN"/>
        </w:rPr>
        <w:t>）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</w:pPr>
    </w:p>
    <w:p>
      <w:pPr>
        <w:autoSpaceDE w:val="0"/>
        <w:autoSpaceDN w:val="0"/>
        <w:adjustRightInd w:val="0"/>
        <w:rPr>
          <w:rFonts w:ascii="宋体" w:hAnsi="宋体" w:eastAsia="宋体"/>
          <w:b w:val="0"/>
          <w:bCs w:val="0"/>
          <w:kern w:val="0"/>
          <w:szCs w:val="21"/>
          <w:lang w:val="zh-CN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22题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>(1)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 xml:space="preserve">   Na</w:t>
      </w:r>
      <w:r>
        <w:rPr>
          <w:rFonts w:hint="eastAsia" w:ascii="宋体" w:hAnsi="宋体"/>
          <w:b w:val="0"/>
          <w:bCs w:val="0"/>
          <w:kern w:val="0"/>
          <w:szCs w:val="21"/>
          <w:vertAlign w:val="superscript"/>
          <w:lang w:val="en-US" w:eastAsia="zh-CN"/>
        </w:rPr>
        <w:t>+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 xml:space="preserve">    外负内正   易化扩散   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>体温调节中枢　甲　　(2)抑制　TRH和TH的(特异性)受体</w:t>
      </w:r>
      <w:r>
        <w:rPr>
          <w:rFonts w:hint="eastAsia" w:ascii="宋体" w:hAnsi="宋体"/>
          <w:b w:val="0"/>
          <w:bCs w:val="0"/>
          <w:kern w:val="0"/>
          <w:szCs w:val="21"/>
          <w:lang w:val="zh-CN"/>
        </w:rPr>
        <w:t>（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>TRH受体和TH(特异性)受体</w:t>
      </w:r>
      <w:r>
        <w:rPr>
          <w:rFonts w:hint="eastAsia" w:ascii="宋体" w:hAnsi="宋体"/>
          <w:b w:val="0"/>
          <w:bCs w:val="0"/>
          <w:kern w:val="0"/>
          <w:szCs w:val="21"/>
          <w:lang w:val="zh-CN"/>
        </w:rPr>
        <w:t>）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>　(3)降低TSH的合成　降低(或减弱)　(4)从温暖的室内到寒冷的室外，甲状腺激素分泌增多，甲状腺激素具有提高神经系统兴奋性的作用，因此瞬间感觉清醒　(5)胰岛β　丙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</w:pPr>
    </w:p>
    <w:p>
      <w:pPr>
        <w:autoSpaceDE w:val="0"/>
        <w:autoSpaceDN w:val="0"/>
        <w:adjustRightInd w:val="0"/>
        <w:rPr>
          <w:rFonts w:hint="default" w:ascii="宋体" w:hAnsi="宋体" w:eastAsia="宋体"/>
          <w:b w:val="0"/>
          <w:bCs w:val="0"/>
          <w:kern w:val="0"/>
          <w:szCs w:val="21"/>
          <w:lang w:val="en-US" w:eastAsia="zh-CN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23题</w:t>
      </w:r>
      <w:r>
        <w:rPr>
          <w:rFonts w:hint="default" w:ascii="宋体" w:hAnsi="宋体" w:eastAsia="宋体" w:cs="宋体"/>
          <w:b w:val="0"/>
          <w:bCs w:val="0"/>
          <w:kern w:val="0"/>
          <w:sz w:val="21"/>
          <w:szCs w:val="21"/>
          <w:lang w:val="zh-CN" w:eastAsia="zh-CN" w:bidi="ar-SA"/>
        </w:rPr>
        <w:t>（1）“S”形　</w:t>
      </w:r>
      <w:r>
        <w:rPr>
          <w:rFonts w:hint="eastAsia" w:ascii="宋体" w:hAnsi="宋体" w:cs="宋体"/>
          <w:b w:val="0"/>
          <w:bCs w:val="0"/>
          <w:kern w:val="0"/>
          <w:sz w:val="21"/>
          <w:szCs w:val="21"/>
          <w:lang w:val="en-US" w:eastAsia="zh-CN" w:bidi="ar-SA"/>
        </w:rPr>
        <w:t xml:space="preserve"> </w:t>
      </w:r>
      <w:r>
        <w:rPr>
          <w:rFonts w:hint="default" w:ascii="宋体" w:hAnsi="宋体" w:eastAsia="宋体" w:cs="宋体"/>
          <w:b w:val="0"/>
          <w:bCs w:val="0"/>
          <w:kern w:val="0"/>
          <w:sz w:val="21"/>
          <w:szCs w:val="21"/>
          <w:lang w:val="zh-CN" w:eastAsia="zh-CN" w:bidi="ar-SA"/>
        </w:rPr>
        <w:t>能　　等于　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zh-CN" w:eastAsia="zh-CN" w:bidi="ar-SA"/>
        </w:rPr>
        <w:t>（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zh-CN" w:eastAsia="zh-CN" w:bidi="ar-SA"/>
        </w:rPr>
        <w:t>）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 xml:space="preserve">种群密度   </w:t>
      </w:r>
      <w:r>
        <w:rPr>
          <w:rFonts w:hint="eastAsia" w:hAnsi="宋体"/>
          <w:b w:val="0"/>
          <w:bCs w:val="0"/>
          <w:kern w:val="0"/>
          <w:szCs w:val="21"/>
          <w:lang w:val="en-US" w:eastAsia="zh-CN"/>
        </w:rPr>
        <w:t>偏高   3:2</w:t>
      </w:r>
      <w:r>
        <w:rPr>
          <w:rFonts w:ascii="宋体" w:hAnsi="宋体" w:eastAsia="宋体"/>
          <w:b w:val="0"/>
          <w:bCs w:val="0"/>
          <w:kern w:val="0"/>
          <w:szCs w:val="21"/>
          <w:lang w:val="zh-CN"/>
        </w:rPr>
        <w:t xml:space="preserve">    年龄金字塔</w:t>
      </w:r>
      <w:r>
        <w:rPr>
          <w:rFonts w:hint="eastAsia" w:hAnsi="宋体"/>
          <w:b w:val="0"/>
          <w:bCs w:val="0"/>
          <w:kern w:val="0"/>
          <w:szCs w:val="21"/>
          <w:lang w:val="en-US" w:eastAsia="zh-CN"/>
        </w:rPr>
        <w:t xml:space="preserve">    改变性别比例和增加天敌数量   </w:t>
      </w:r>
      <w:r>
        <w:rPr>
          <w:rFonts w:ascii="宋体" w:hAnsi="宋体" w:eastAsia="宋体"/>
          <w:b w:val="0"/>
          <w:bCs w:val="0"/>
          <w:kern w:val="0"/>
          <w:szCs w:val="21"/>
          <w:lang w:val="en-US" w:eastAsia="zh-CN"/>
        </w:rPr>
        <w:t xml:space="preserve"> 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 xml:space="preserve">（3）  </w:t>
      </w:r>
      <w:r>
        <w:rPr>
          <w:rFonts w:ascii="宋体" w:hAnsi="宋体" w:eastAsia="宋体"/>
          <w:b w:val="0"/>
          <w:bCs w:val="0"/>
          <w:kern w:val="0"/>
          <w:szCs w:val="21"/>
          <w:lang w:val="en-US" w:eastAsia="zh-CN"/>
        </w:rPr>
        <w:t xml:space="preserve"> ①随机取样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>、</w:t>
      </w:r>
      <w:r>
        <w:rPr>
          <w:rFonts w:ascii="宋体" w:hAnsi="宋体" w:eastAsia="宋体"/>
          <w:b w:val="0"/>
          <w:bCs w:val="0"/>
          <w:kern w:val="0"/>
          <w:szCs w:val="21"/>
          <w:lang w:val="en-US" w:eastAsia="zh-CN"/>
        </w:rPr>
        <w:t xml:space="preserve"> ②样方的大小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>、</w:t>
      </w:r>
      <w:r>
        <w:rPr>
          <w:rFonts w:ascii="宋体" w:hAnsi="宋体" w:eastAsia="宋体"/>
          <w:b w:val="0"/>
          <w:bCs w:val="0"/>
          <w:kern w:val="0"/>
          <w:szCs w:val="21"/>
          <w:lang w:val="en-US" w:eastAsia="zh-CN"/>
        </w:rPr>
        <w:t xml:space="preserve"> ③样方的数目</w:t>
      </w:r>
      <w:r>
        <w:rPr>
          <w:rFonts w:hint="eastAsia" w:ascii="宋体" w:hAnsi="宋体"/>
          <w:b w:val="0"/>
          <w:bCs w:val="0"/>
          <w:kern w:val="0"/>
          <w:szCs w:val="21"/>
          <w:lang w:val="en-US" w:eastAsia="zh-CN"/>
        </w:rPr>
        <w:t>（2点即可）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default" w:hAnsi="宋体" w:eastAsia="宋体" w:cs="宋体"/>
          <w:b w:val="0"/>
          <w:bCs w:val="0"/>
          <w:kern w:val="0"/>
          <w:sz w:val="21"/>
          <w:szCs w:val="21"/>
          <w:lang w:val="en-US" w:eastAsia="zh-CN" w:bidi="ar-SA"/>
        </w:rPr>
      </w:pPr>
    </w:p>
    <w:p>
      <w:pPr>
        <w:pStyle w:val="3"/>
        <w:tabs>
          <w:tab w:val="left" w:pos="3261"/>
        </w:tabs>
        <w:snapToGrid w:val="0"/>
        <w:spacing w:line="360" w:lineRule="auto"/>
        <w:rPr>
          <w:rFonts w:ascii="宋体" w:hAnsi="宋体" w:eastAsia="宋体" w:cs="宋体"/>
          <w:b w:val="0"/>
          <w:bCs w:val="0"/>
          <w:kern w:val="0"/>
          <w:sz w:val="21"/>
          <w:szCs w:val="21"/>
          <w:lang w:val="zh-CN" w:eastAsia="zh-CN" w:bidi="ar-SA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24题</w:t>
      </w:r>
      <w:r>
        <w:rPr>
          <w:rFonts w:ascii="宋体" w:hAnsi="宋体" w:eastAsia="宋体" w:cs="宋体"/>
          <w:b w:val="0"/>
          <w:bCs w:val="0"/>
          <w:kern w:val="0"/>
          <w:sz w:val="21"/>
          <w:szCs w:val="21"/>
          <w:lang w:val="zh-CN" w:eastAsia="zh-CN" w:bidi="ar-SA"/>
        </w:rPr>
        <w:t>23．(1)赤霉素、细胞分裂素　脱落酸　(2)缓解　(3)温度、光照　(4)光照＋蒸馏水　更强　与实验组处理相比，黑暗＋BL处理组根的不对称生长率更高　(5)①不是　</w:t>
      </w:r>
      <w:r>
        <w:rPr>
          <w:rFonts w:ascii="宋体" w:hAnsi="宋体" w:eastAsia="宋体" w:cs="宋体"/>
          <w:b w:val="0"/>
          <w:bCs w:val="0"/>
          <w:kern w:val="0"/>
          <w:sz w:val="21"/>
          <w:szCs w:val="21"/>
          <w:u w:val="single"/>
          <w:lang w:val="zh-CN" w:eastAsia="zh-CN" w:bidi="ar-SA"/>
        </w:rPr>
        <w:t>抑制剂与运输 IAA 的载体结合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zh-CN" w:eastAsia="zh-CN" w:bidi="ar-SA"/>
        </w:rPr>
        <w:t>，</w:t>
      </w:r>
      <w:r>
        <w:rPr>
          <w:rFonts w:hint="eastAsia" w:hAnsi="宋体" w:cs="宋体"/>
          <w:b w:val="0"/>
          <w:bCs w:val="0"/>
          <w:kern w:val="0"/>
          <w:sz w:val="21"/>
          <w:szCs w:val="21"/>
          <w:u w:val="single"/>
          <w:lang w:val="en-US" w:eastAsia="zh-CN" w:bidi="ar-SA"/>
        </w:rPr>
        <w:t>抑制主动转运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，导致</w:t>
      </w:r>
      <w:r>
        <w:rPr>
          <w:rFonts w:hint="eastAsia" w:hAnsi="宋体" w:cs="宋体"/>
          <w:b w:val="0"/>
          <w:bCs w:val="0"/>
          <w:kern w:val="0"/>
          <w:sz w:val="21"/>
          <w:szCs w:val="21"/>
          <w:u w:val="single"/>
          <w:lang w:val="en-US" w:eastAsia="zh-CN" w:bidi="ar-SA"/>
        </w:rPr>
        <w:t>IAA不能由a→b进行极性运输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，从而导致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琼脂块①中的放射性强度与②相近</w:t>
      </w:r>
      <w:r>
        <w:rPr>
          <w:rFonts w:hint="default" w:ascii="Calibri" w:hAnsi="Calibri" w:cs="Calibri"/>
          <w:b w:val="0"/>
          <w:bCs w:val="0"/>
          <w:kern w:val="0"/>
          <w:sz w:val="21"/>
          <w:szCs w:val="21"/>
          <w:lang w:val="en-US" w:eastAsia="zh-CN" w:bidi="ar-SA"/>
        </w:rPr>
        <w:t>①</w:t>
      </w: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中的b</w:t>
      </w:r>
      <w:r>
        <w:rPr>
          <w:rFonts w:ascii="宋体" w:hAnsi="宋体" w:eastAsia="宋体" w:cs="宋体"/>
          <w:b w:val="0"/>
          <w:bCs w:val="0"/>
          <w:kern w:val="0"/>
          <w:sz w:val="21"/>
          <w:szCs w:val="21"/>
          <w:lang w:val="zh-CN" w:eastAsia="zh-CN" w:bidi="ar-SA"/>
        </w:rPr>
        <w:t>　②IAA 氧化酶(或IAA 降解酶)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Times New Roman" w:hAnsi="Times New Roman" w:cs="Times New Roman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>25题</w:t>
      </w:r>
      <w:r>
        <w:rPr>
          <w:rFonts w:ascii="Times New Roman" w:hAnsi="Times New Roman" w:cs="Times New Roman"/>
        </w:rPr>
        <w:t>(1)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发育状况相似的健康雌鼠　</w:t>
      </w:r>
      <w:r>
        <w:rPr>
          <w:rFonts w:hAnsi="宋体" w:cs="Times New Roman"/>
        </w:rPr>
        <w:t>②</w:t>
      </w:r>
      <w:r>
        <w:rPr>
          <w:rFonts w:ascii="Times New Roman" w:hAnsi="Times New Roman" w:cs="Times New Roman"/>
        </w:rPr>
        <w:t>100 μL PBS缓冲液配制的重组疫苗　100 μL PBS缓冲液　</w:t>
      </w:r>
      <w:r>
        <w:rPr>
          <w:rFonts w:hAnsi="宋体" w:cs="Times New Roman"/>
        </w:rPr>
        <w:t>④</w:t>
      </w:r>
      <w:r>
        <w:rPr>
          <w:rFonts w:ascii="Times New Roman" w:hAnsi="Times New Roman" w:cs="Times New Roman"/>
        </w:rPr>
        <w:t>对所得实验数据进行统计、处理和分析</w:t>
      </w:r>
    </w:p>
    <w:p>
      <w:pPr>
        <w:pStyle w:val="3"/>
        <w:tabs>
          <w:tab w:val="left" w:pos="3261"/>
        </w:tabs>
        <w:snapToGrid w:val="0"/>
        <w:spacing w:line="360" w:lineRule="auto"/>
        <w:rPr>
          <w:rFonts w:hint="eastAsia" w:ascii="Times New Roman" w:hAnsi="Times New Roman" w:eastAsia="宋体" w:cs="Times New Roman"/>
          <w:lang w:eastAsia="zh-CN"/>
        </w:rPr>
      </w:pPr>
      <w:r>
        <w:rPr>
          <w:rFonts w:ascii="Times New Roman" w:hAnsi="Times New Roman" w:cs="Times New Roman"/>
        </w:rPr>
        <w:t>(2)如图所示</w:t>
      </w:r>
      <w:r>
        <w:rPr>
          <w:rFonts w:ascii="Times New Roman" w:hAnsi="Times New Roman" w:cs="Times New Roman"/>
        </w:rPr>
        <w:fldChar w:fldCharType="begin"/>
      </w:r>
      <w:r>
        <w:rPr>
          <w:rFonts w:ascii="Times New Roman" w:hAnsi="Times New Roman" w:cs="Times New Roman"/>
        </w:rPr>
        <w:instrText xml:space="preserve"> </w:instrText>
      </w:r>
      <w:r>
        <w:rPr>
          <w:rFonts w:hint="eastAsia" w:ascii="Times New Roman" w:hAnsi="Times New Roman" w:cs="Times New Roman"/>
        </w:rPr>
        <w:instrText xml:space="preserve">INCLUDEPICTURE  "E:\\张春兰\\2024\\同步\\生物 浙科版 选择性必修1\\S291.TIF" \* MERGEFORMATINET</w:instrText>
      </w:r>
      <w:r>
        <w:rPr>
          <w:rFonts w:ascii="Times New Roman" w:hAnsi="Times New Roman" w:cs="Times New Roman"/>
        </w:rPr>
        <w:instrText xml:space="preserve"> </w:instrText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</w:rPr>
        <w:drawing>
          <wp:inline distT="0" distB="0" distL="114300" distR="114300">
            <wp:extent cx="1833880" cy="1517015"/>
            <wp:effectExtent l="0" t="0" r="13970" b="6985"/>
            <wp:docPr id="2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"/>
                    <pic:cNvPicPr>
                      <a:picLocks noChangeAspect="1"/>
                    </pic:cNvPicPr>
                  </pic:nvPicPr>
                  <pic:blipFill>
                    <a:blip r:embed="rId41" r:link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1833880" cy="151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fldChar w:fldCharType="end"/>
      </w:r>
      <w:r>
        <w:rPr>
          <w:rFonts w:hint="eastAsia" w:ascii="Times New Roman" w:hAnsi="Times New Roman" w:cs="Times New Roman"/>
          <w:lang w:eastAsia="zh-CN"/>
        </w:rPr>
        <w:t>（</w:t>
      </w:r>
      <w:r>
        <w:rPr>
          <w:rFonts w:hint="eastAsia" w:ascii="Times New Roman" w:hAnsi="Times New Roman" w:cs="Times New Roman"/>
          <w:lang w:val="en-US" w:eastAsia="zh-CN"/>
        </w:rPr>
        <w:t>图2分，4点改分规则</w:t>
      </w:r>
      <w:r>
        <w:rPr>
          <w:rFonts w:hint="eastAsia" w:ascii="Times New Roman" w:hAnsi="Times New Roman" w:cs="Times New Roman"/>
          <w:lang w:eastAsia="zh-CN"/>
        </w:rPr>
        <w:t>）</w:t>
      </w:r>
    </w:p>
    <w:p>
      <w:pPr>
        <w:pStyle w:val="3"/>
        <w:tabs>
          <w:tab w:val="left" w:pos="3261"/>
        </w:tabs>
        <w:snapToGrid w:val="0"/>
        <w:spacing w:line="360" w:lineRule="auto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>(3)</w:t>
      </w:r>
      <w:r>
        <w:rPr>
          <w:rFonts w:hAnsi="宋体" w:cs="Times New Roman"/>
        </w:rPr>
        <w:t>①</w:t>
      </w:r>
      <w:r>
        <w:rPr>
          <w:rFonts w:ascii="Times New Roman" w:hAnsi="Times New Roman" w:cs="Times New Roman"/>
        </w:rPr>
        <w:t>E7蛋白　</w:t>
      </w:r>
      <w:r>
        <w:rPr>
          <w:rFonts w:hAnsi="宋体" w:cs="Times New Roman"/>
        </w:rPr>
        <w:t>②</w:t>
      </w:r>
      <w:r>
        <w:rPr>
          <w:rFonts w:ascii="Times New Roman" w:hAnsi="Times New Roman" w:cs="Times New Roman"/>
        </w:rPr>
        <w:t>增殖分化　效应细胞毒性T　</w:t>
      </w:r>
      <w:r>
        <w:rPr>
          <w:rFonts w:hAnsi="宋体" w:cs="Times New Roman"/>
        </w:rPr>
        <w:t>③</w:t>
      </w:r>
      <w:r>
        <w:rPr>
          <w:rFonts w:ascii="Times New Roman" w:hAnsi="Times New Roman" w:cs="Times New Roman"/>
        </w:rPr>
        <w:t>减毒的微生物</w:t>
      </w: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</w:pPr>
    </w:p>
    <w:p>
      <w:pPr>
        <w:pStyle w:val="3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1"/>
          <w:szCs w:val="21"/>
          <w:lang w:val="en-US" w:eastAsia="zh-CN" w:bidi="ar-SA"/>
        </w:rPr>
      </w:pPr>
      <w:r>
        <w:rPr>
          <w:rFonts w:hint="eastAsia" w:hAnsi="宋体" w:cs="宋体"/>
          <w:b w:val="0"/>
          <w:bCs w:val="0"/>
          <w:kern w:val="0"/>
          <w:sz w:val="21"/>
          <w:szCs w:val="21"/>
          <w:lang w:val="en-US" w:eastAsia="zh-CN" w:bidi="ar-SA"/>
        </w:rPr>
        <w:t xml:space="preserve"> </w:t>
      </w:r>
    </w:p>
    <w:sectPr>
      <w:footerReference r:id="rId3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NEU-BZ">
    <w:altName w:val="宋体"/>
    <w:panose1 w:val="02010600010101010101"/>
    <w:charset w:val="86"/>
    <w:family w:val="script"/>
    <w:pitch w:val="default"/>
    <w:sig w:usb0="00000000" w:usb1="00000000" w:usb2="000A005E" w:usb3="00000000" w:csb0="003C0041" w:csb1="00000000"/>
  </w:font>
  <w:font w:name="方正书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AOHoxAgAAYw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rADh6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CF679B"/>
    <w:rsid w:val="010E1FA5"/>
    <w:rsid w:val="07445484"/>
    <w:rsid w:val="075C177B"/>
    <w:rsid w:val="0974377E"/>
    <w:rsid w:val="0B8D2240"/>
    <w:rsid w:val="0D4463B6"/>
    <w:rsid w:val="0F542633"/>
    <w:rsid w:val="0FFA6A2C"/>
    <w:rsid w:val="15FD2AA2"/>
    <w:rsid w:val="1A4806DF"/>
    <w:rsid w:val="1C883429"/>
    <w:rsid w:val="1E123632"/>
    <w:rsid w:val="21503175"/>
    <w:rsid w:val="216E39EC"/>
    <w:rsid w:val="265A72DF"/>
    <w:rsid w:val="2705639C"/>
    <w:rsid w:val="2E586087"/>
    <w:rsid w:val="300C227F"/>
    <w:rsid w:val="31B1535C"/>
    <w:rsid w:val="32BE047A"/>
    <w:rsid w:val="345D049D"/>
    <w:rsid w:val="36E72D20"/>
    <w:rsid w:val="374C266B"/>
    <w:rsid w:val="387C0BB8"/>
    <w:rsid w:val="3C084AC9"/>
    <w:rsid w:val="3C12766D"/>
    <w:rsid w:val="414746F8"/>
    <w:rsid w:val="43577A1F"/>
    <w:rsid w:val="4387690E"/>
    <w:rsid w:val="45153B40"/>
    <w:rsid w:val="47BE3E88"/>
    <w:rsid w:val="48B13F73"/>
    <w:rsid w:val="49485F56"/>
    <w:rsid w:val="4EE65DC1"/>
    <w:rsid w:val="508163BF"/>
    <w:rsid w:val="524C5D58"/>
    <w:rsid w:val="52642157"/>
    <w:rsid w:val="54AE07B5"/>
    <w:rsid w:val="5760685F"/>
    <w:rsid w:val="5A0B4E21"/>
    <w:rsid w:val="5C672AA9"/>
    <w:rsid w:val="5D556C39"/>
    <w:rsid w:val="618E2DB5"/>
    <w:rsid w:val="61CF679B"/>
    <w:rsid w:val="670E725A"/>
    <w:rsid w:val="67AF0D3C"/>
    <w:rsid w:val="687741E4"/>
    <w:rsid w:val="68AA5FEB"/>
    <w:rsid w:val="6BE24475"/>
    <w:rsid w:val="717F0128"/>
    <w:rsid w:val="73717195"/>
    <w:rsid w:val="759C5F74"/>
    <w:rsid w:val="786D1680"/>
    <w:rsid w:val="788C4186"/>
    <w:rsid w:val="79805827"/>
    <w:rsid w:val="7AD304EC"/>
    <w:rsid w:val="7FC96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Emphasis"/>
    <w:basedOn w:val="8"/>
    <w:qFormat/>
    <w:uiPriority w:val="0"/>
    <w:rPr>
      <w:i/>
    </w:rPr>
  </w:style>
  <w:style w:type="paragraph" w:customStyle="1" w:styleId="10">
    <w:name w:val="10.自控"/>
    <w:basedOn w:val="11"/>
    <w:qFormat/>
    <w:uiPriority w:val="0"/>
    <w:pPr>
      <w:ind w:hangingChars="150"/>
    </w:pPr>
  </w:style>
  <w:style w:type="paragraph" w:customStyle="1" w:styleId="11">
    <w:name w:val="[系统文字]"/>
    <w:qFormat/>
    <w:uiPriority w:val="0"/>
    <w:pPr>
      <w:spacing w:before="0" w:after="0"/>
      <w:ind w:left="0" w:right="0" w:firstLine="0" w:firstLineChars="0"/>
      <w:jc w:val="both"/>
    </w:pPr>
    <w:rPr>
      <w:rFonts w:hAnsi="NEU-BZ" w:asciiTheme="minorHAnsi" w:eastAsiaTheme="minorEastAsia" w:cstheme="minorBidi"/>
      <w:sz w:val="22"/>
      <w:szCs w:val="22"/>
      <w:lang w:val="en-US" w:eastAsia="zh-CN" w:bidi="ar-SA"/>
    </w:rPr>
  </w:style>
  <w:style w:type="paragraph" w:customStyle="1" w:styleId="12">
    <w:name w:val="10.ABCD"/>
    <w:basedOn w:val="11"/>
    <w:qFormat/>
    <w:uiPriority w:val="0"/>
    <w:pPr>
      <w:tabs>
        <w:tab w:val="left" w:pos="1492"/>
        <w:tab w:val="left" w:pos="2762"/>
        <w:tab w:val="left" w:pos="4048"/>
      </w:tabs>
      <w:ind w:left="315" w:hangingChars="100"/>
    </w:pPr>
  </w:style>
  <w:style w:type="character" w:customStyle="1" w:styleId="13">
    <w:name w:val="[无文字样式]"/>
    <w:qFormat/>
    <w:uiPriority w:val="0"/>
  </w:style>
  <w:style w:type="table" w:customStyle="1" w:styleId="1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5">
    <w:name w:val="思辨（1）+10.自控"/>
    <w:basedOn w:val="11"/>
    <w:qFormat/>
    <w:uiPriority w:val="0"/>
    <w:pPr>
      <w:ind w:hangingChars="150"/>
    </w:pPr>
  </w:style>
  <w:style w:type="paragraph" w:customStyle="1" w:styleId="16">
    <w:name w:val="10.①（1）"/>
    <w:basedOn w:val="11"/>
    <w:qFormat/>
    <w:uiPriority w:val="0"/>
    <w:pPr>
      <w:ind w:left="315"/>
    </w:pPr>
  </w:style>
  <w:style w:type="character" w:customStyle="1" w:styleId="17">
    <w:name w:val="SS+NTW"/>
    <w:basedOn w:val="13"/>
    <w:qFormat/>
    <w:uiPriority w:val="0"/>
    <w:rPr>
      <w:rFonts w:hint="default" w:ascii="Times New Roman" w:hAnsi="Times New Roman" w:eastAsia="方正书宋_GBK"/>
      <w:sz w:val="18"/>
      <w:szCs w:val="18"/>
    </w:rPr>
  </w:style>
  <w:style w:type="paragraph" w:customStyle="1" w:styleId="18">
    <w:name w:val="例+1.自控"/>
    <w:basedOn w:val="11"/>
    <w:qFormat/>
    <w:uiPriority w:val="0"/>
    <w:pPr>
      <w:ind w:hangingChars="100"/>
    </w:pPr>
  </w:style>
  <w:style w:type="paragraph" w:customStyle="1" w:styleId="19">
    <w:name w:val="1.ABCD"/>
    <w:basedOn w:val="11"/>
    <w:qFormat/>
    <w:uiPriority w:val="0"/>
    <w:pPr>
      <w:tabs>
        <w:tab w:val="left" w:pos="1412"/>
        <w:tab w:val="left" w:pos="2586"/>
        <w:tab w:val="left" w:pos="3767"/>
      </w:tabs>
      <w:ind w:left="210" w:hangingChars="1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D24.TIF" TargetMode="External"/><Relationship Id="rId7" Type="http://schemas.openxmlformats.org/officeDocument/2006/relationships/image" Target="media/image2.png"/><Relationship Id="rId6" Type="http://schemas.openxmlformats.org/officeDocument/2006/relationships/image" Target="D23.TIF" TargetMode="External"/><Relationship Id="rId5" Type="http://schemas.openxmlformats.org/officeDocument/2006/relationships/image" Target="media/image1.png"/><Relationship Id="rId44" Type="http://schemas.openxmlformats.org/officeDocument/2006/relationships/fontTable" Target="fontTable.xml"/><Relationship Id="rId43" Type="http://schemas.openxmlformats.org/officeDocument/2006/relationships/customXml" Target="../customXml/item1.xml"/><Relationship Id="rId42" Type="http://schemas.openxmlformats.org/officeDocument/2006/relationships/image" Target="S291.TIF" TargetMode="External"/><Relationship Id="rId41" Type="http://schemas.openxmlformats.org/officeDocument/2006/relationships/image" Target="media/image20.png"/><Relationship Id="rId40" Type="http://schemas.openxmlformats.org/officeDocument/2006/relationships/image" Target="d151.TIF" TargetMode="External"/><Relationship Id="rId4" Type="http://schemas.openxmlformats.org/officeDocument/2006/relationships/theme" Target="theme/theme1.xml"/><Relationship Id="rId39" Type="http://schemas.openxmlformats.org/officeDocument/2006/relationships/image" Target="media/image19.png"/><Relationship Id="rId38" Type="http://schemas.openxmlformats.org/officeDocument/2006/relationships/image" Target="d150.TIF" TargetMode="External"/><Relationship Id="rId37" Type="http://schemas.openxmlformats.org/officeDocument/2006/relationships/image" Target="media/image18.png"/><Relationship Id="rId36" Type="http://schemas.openxmlformats.org/officeDocument/2006/relationships/image" Target="d149.TIF" TargetMode="External"/><Relationship Id="rId35" Type="http://schemas.openxmlformats.org/officeDocument/2006/relationships/image" Target="media/image17.png"/><Relationship Id="rId34" Type="http://schemas.openxmlformats.org/officeDocument/2006/relationships/image" Target="media/image16.jpeg"/><Relationship Id="rId33" Type="http://schemas.openxmlformats.org/officeDocument/2006/relationships/image" Target="W41.TIF" TargetMode="External"/><Relationship Id="rId32" Type="http://schemas.openxmlformats.org/officeDocument/2006/relationships/image" Target="media/image15.png"/><Relationship Id="rId31" Type="http://schemas.openxmlformats.org/officeDocument/2006/relationships/image" Target="w42.TIF" TargetMode="External"/><Relationship Id="rId30" Type="http://schemas.openxmlformats.org/officeDocument/2006/relationships/image" Target="media/image14.png"/><Relationship Id="rId3" Type="http://schemas.openxmlformats.org/officeDocument/2006/relationships/footer" Target="footer1.xml"/><Relationship Id="rId29" Type="http://schemas.openxmlformats.org/officeDocument/2006/relationships/image" Target="W5.TIF" TargetMode="External"/><Relationship Id="rId28" Type="http://schemas.openxmlformats.org/officeDocument/2006/relationships/image" Target="media/image13.png"/><Relationship Id="rId27" Type="http://schemas.openxmlformats.org/officeDocument/2006/relationships/image" Target="W4.TIF" TargetMode="External"/><Relationship Id="rId26" Type="http://schemas.openxmlformats.org/officeDocument/2006/relationships/image" Target="media/image12.png"/><Relationship Id="rId25" Type="http://schemas.openxmlformats.org/officeDocument/2006/relationships/image" Target="W3.TIF" TargetMode="External"/><Relationship Id="rId24" Type="http://schemas.openxmlformats.org/officeDocument/2006/relationships/image" Target="media/image11.png"/><Relationship Id="rId23" Type="http://schemas.openxmlformats.org/officeDocument/2006/relationships/image" Target="W21.TIF" TargetMode="External"/><Relationship Id="rId22" Type="http://schemas.openxmlformats.org/officeDocument/2006/relationships/image" Target="media/image10.png"/><Relationship Id="rId21" Type="http://schemas.openxmlformats.org/officeDocument/2006/relationships/image" Target="W40.TIF" TargetMode="External"/><Relationship Id="rId20" Type="http://schemas.openxmlformats.org/officeDocument/2006/relationships/image" Target="media/image9.png"/><Relationship Id="rId2" Type="http://schemas.openxmlformats.org/officeDocument/2006/relationships/settings" Target="settings.xml"/><Relationship Id="rId19" Type="http://schemas.openxmlformats.org/officeDocument/2006/relationships/image" Target="W39.TIF" TargetMode="External"/><Relationship Id="rId18" Type="http://schemas.openxmlformats.org/officeDocument/2006/relationships/image" Target="media/image8.png"/><Relationship Id="rId17" Type="http://schemas.openxmlformats.org/officeDocument/2006/relationships/image" Target="W34.TIF" TargetMode="External"/><Relationship Id="rId16" Type="http://schemas.openxmlformats.org/officeDocument/2006/relationships/image" Target="media/image7.png"/><Relationship Id="rId15" Type="http://schemas.openxmlformats.org/officeDocument/2006/relationships/image" Target="W35.TIF" TargetMode="External"/><Relationship Id="rId14" Type="http://schemas.openxmlformats.org/officeDocument/2006/relationships/image" Target="media/image6.png"/><Relationship Id="rId13" Type="http://schemas.openxmlformats.org/officeDocument/2006/relationships/image" Target="media/image5.jpeg"/><Relationship Id="rId12" Type="http://schemas.openxmlformats.org/officeDocument/2006/relationships/image" Target="K114.TIF" TargetMode="External"/><Relationship Id="rId11" Type="http://schemas.openxmlformats.org/officeDocument/2006/relationships/image" Target="media/image4.png"/><Relationship Id="rId10" Type="http://schemas.openxmlformats.org/officeDocument/2006/relationships/image" Target="K39.TIF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2024-09-29T01:24:00Z</dcterms:created>
  <dc:creator>Administrator</dc:creator>
  <cp:lastModifiedBy>Administrator</cp:lastModifiedBy>
  <cp:lastPrinted>2024-09-30T03:05:00Z</cp:lastPrinted>
  <dcterms:modified xsi:type="dcterms:W3CDTF">2024-10-03T13:41:58Z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DDF2CF899DF84CCFA0CD49E640220794</vt:lpwstr>
  </property>
</Properties>
</file>