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Java 23.3.0 -->
  <w:body>
    <w:tbl>
      <w:tblPr>
        <w:tblStyle w:val="TableNormal"/>
        <w:tblpPr w:leftFromText="180" w:rightFromText="180" w:vertAnchor="text" w:horzAnchor="page" w:tblpX="1322" w:tblpY="910"/>
        <w:tblOverlap w:val="never"/>
        <w:tblW w:w="0" w:type="auto"/>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1033"/>
        <w:gridCol w:w="8435"/>
      </w:tblGrid>
      <w:tr w14:paraId="4EA87B9A">
        <w:tblPrEx>
          <w:tblW w:w="0" w:type="auto"/>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trHeight w:val="366"/>
        </w:trPr>
        <w:tc>
          <w:tcPr>
            <w:tcW w:w="9468" w:type="dxa"/>
            <w:gridSpan w:val="2"/>
            <w:tcBorders>
              <w:top w:val="single" w:sz="4" w:space="0" w:color="auto"/>
              <w:left w:val="single" w:sz="4" w:space="0" w:color="auto"/>
              <w:bottom w:val="single" w:sz="4" w:space="0" w:color="auto"/>
              <w:right w:val="single" w:sz="4" w:space="0" w:color="auto"/>
            </w:tcBorders>
            <w:noWrap w:val="0"/>
            <w:vAlign w:val="center"/>
          </w:tcPr>
          <w:p w14:paraId="51F9F934">
            <w:pPr>
              <w:spacing w:line="440" w:lineRule="exact"/>
              <w:jc w:val="center"/>
              <w:rPr>
                <w:rFonts w:ascii="Times New Roman" w:eastAsia="黑体" w:hAnsi="Times New Roman"/>
                <w:bCs/>
                <w:sz w:val="28"/>
                <w:szCs w:val="28"/>
              </w:rPr>
            </w:pPr>
            <w:r>
              <w:rPr>
                <w:rFonts w:eastAsia="黑体" w:hint="eastAsia"/>
                <w:bCs/>
                <w:sz w:val="28"/>
                <w:szCs w:val="28"/>
                <w:lang w:val="en-US" w:eastAsia="zh-CN"/>
              </w:rPr>
              <w:drawing>
                <wp:anchor simplePos="0" relativeHeight="251658240" behindDoc="0" locked="0" layoutInCell="1" allowOverlap="1">
                  <wp:simplePos x="0" y="0"/>
                  <wp:positionH relativeFrom="page">
                    <wp:posOffset>12077700</wp:posOffset>
                  </wp:positionH>
                  <wp:positionV relativeFrom="topMargin">
                    <wp:posOffset>12242800</wp:posOffset>
                  </wp:positionV>
                  <wp:extent cx="393700" cy="342900"/>
                  <wp:wrapNone/>
                  <wp:docPr id="100010"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0" name=""/>
                          <pic:cNvPicPr>
                            <a:picLocks noChangeAspect="1"/>
                          </pic:cNvPicPr>
                        </pic:nvPicPr>
                        <pic:blipFill>
                          <a:blip xmlns:r="http://schemas.openxmlformats.org/officeDocument/2006/relationships" r:embed="rId4"/>
                          <a:stretch>
                            <a:fillRect/>
                          </a:stretch>
                        </pic:blipFill>
                        <pic:spPr>
                          <a:xfrm>
                            <a:off x="0" y="0"/>
                            <a:ext cx="393700" cy="342900"/>
                          </a:xfrm>
                          <a:prstGeom prst="rect">
                            <a:avLst/>
                          </a:prstGeom>
                        </pic:spPr>
                      </pic:pic>
                    </a:graphicData>
                  </a:graphic>
                </wp:anchor>
              </w:drawing>
            </w:r>
            <w:r>
              <w:rPr>
                <w:rFonts w:eastAsia="黑体" w:hint="eastAsia"/>
                <w:bCs/>
                <w:sz w:val="28"/>
                <w:szCs w:val="28"/>
                <w:lang w:val="en-US" w:eastAsia="zh-CN"/>
              </w:rPr>
              <w:t xml:space="preserve">价值与价值观  </w:t>
            </w:r>
            <w:r>
              <w:rPr>
                <w:rFonts w:ascii="Times New Roman" w:eastAsia="黑体" w:hAnsi="Times New Roman" w:hint="eastAsia"/>
                <w:bCs/>
                <w:sz w:val="28"/>
                <w:szCs w:val="28"/>
              </w:rPr>
              <w:t>教学设计</w:t>
            </w:r>
          </w:p>
        </w:tc>
      </w:tr>
      <w:tr w14:paraId="1A58FBF1">
        <w:tblPrEx>
          <w:tblW w:w="0" w:type="auto"/>
          <w:tblInd w:w="0" w:type="dxa"/>
          <w:tblLayout w:type="fixed"/>
          <w:tblCellMar>
            <w:top w:w="0" w:type="dxa"/>
            <w:left w:w="108" w:type="dxa"/>
            <w:bottom w:w="0" w:type="dxa"/>
            <w:right w:w="108" w:type="dxa"/>
          </w:tblCellMar>
        </w:tblPrEx>
        <w:trPr>
          <w:trHeight w:val="364"/>
        </w:trPr>
        <w:tc>
          <w:tcPr>
            <w:tcW w:w="1033" w:type="dxa"/>
            <w:tcBorders>
              <w:top w:val="single" w:sz="4" w:space="0" w:color="auto"/>
              <w:left w:val="single" w:sz="4" w:space="0" w:color="auto"/>
              <w:bottom w:val="single" w:sz="4" w:space="0" w:color="auto"/>
              <w:right w:val="single" w:sz="4" w:space="0" w:color="auto"/>
            </w:tcBorders>
            <w:noWrap w:val="0"/>
            <w:vAlign w:val="center"/>
          </w:tcPr>
          <w:p w14:paraId="4242DD91">
            <w:pPr>
              <w:spacing w:line="360" w:lineRule="auto"/>
              <w:jc w:val="center"/>
              <w:rPr>
                <w:rFonts w:ascii="Times New Roman" w:hAnsi="Times New Roman"/>
                <w:b/>
                <w:sz w:val="24"/>
                <w:szCs w:val="24"/>
              </w:rPr>
            </w:pPr>
            <w:r>
              <w:rPr>
                <w:rFonts w:ascii="Times New Roman" w:hAnsi="Times New Roman"/>
                <w:b/>
                <w:sz w:val="24"/>
                <w:szCs w:val="24"/>
              </w:rPr>
              <w:t>课题</w:t>
            </w:r>
          </w:p>
        </w:tc>
        <w:tc>
          <w:tcPr>
            <w:tcW w:w="8435" w:type="dxa"/>
            <w:tcBorders>
              <w:top w:val="single" w:sz="4" w:space="0" w:color="auto"/>
              <w:left w:val="single" w:sz="4" w:space="0" w:color="auto"/>
              <w:bottom w:val="single" w:sz="4" w:space="0" w:color="auto"/>
              <w:right w:val="single" w:sz="4" w:space="0" w:color="auto"/>
            </w:tcBorders>
            <w:noWrap w:val="0"/>
            <w:vAlign w:val="center"/>
          </w:tcPr>
          <w:p w14:paraId="57C3C6E9">
            <w:pPr>
              <w:spacing w:line="360" w:lineRule="auto"/>
              <w:jc w:val="center"/>
              <w:rPr>
                <w:rFonts w:ascii="Times New Roman" w:hAnsi="Times New Roman"/>
                <w:bCs/>
                <w:sz w:val="24"/>
                <w:szCs w:val="24"/>
              </w:rPr>
            </w:pPr>
          </w:p>
        </w:tc>
      </w:tr>
      <w:tr w14:paraId="01244827">
        <w:tblPrEx>
          <w:tblW w:w="0" w:type="auto"/>
          <w:tblInd w:w="0" w:type="dxa"/>
          <w:tblLayout w:type="fixed"/>
          <w:tblCellMar>
            <w:top w:w="0" w:type="dxa"/>
            <w:left w:w="108" w:type="dxa"/>
            <w:bottom w:w="0" w:type="dxa"/>
            <w:right w:w="108" w:type="dxa"/>
          </w:tblCellMar>
        </w:tblPrEx>
        <w:trPr>
          <w:trHeight w:val="315"/>
        </w:trPr>
        <w:tc>
          <w:tcPr>
            <w:tcW w:w="9468" w:type="dxa"/>
            <w:gridSpan w:val="2"/>
            <w:tcBorders>
              <w:top w:val="single" w:sz="4" w:space="0" w:color="auto"/>
              <w:left w:val="single" w:sz="4" w:space="0" w:color="auto"/>
              <w:bottom w:val="single" w:sz="4" w:space="0" w:color="auto"/>
              <w:right w:val="single" w:sz="4" w:space="0" w:color="auto"/>
            </w:tcBorders>
            <w:noWrap w:val="0"/>
            <w:vAlign w:val="center"/>
          </w:tcPr>
          <w:p w14:paraId="0AA6B414">
            <w:pPr>
              <w:spacing w:line="320" w:lineRule="exact"/>
              <w:jc w:val="left"/>
              <w:rPr>
                <w:rFonts w:ascii="Times New Roman" w:eastAsia="楷体" w:hAnsi="Times New Roman"/>
                <w:szCs w:val="21"/>
              </w:rPr>
            </w:pPr>
            <w:r>
              <w:rPr>
                <w:rFonts w:ascii="Times New Roman" w:hAnsi="Times New Roman"/>
                <w:b/>
                <w:sz w:val="24"/>
                <w:szCs w:val="24"/>
              </w:rPr>
              <w:t>1.教学内容分析</w:t>
            </w:r>
          </w:p>
          <w:p w14:paraId="028AF470">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auto"/>
              <w:rPr>
                <w:rFonts w:ascii="宋体" w:eastAsia="宋体" w:hAnsi="宋体" w:cs="宋体" w:hint="eastAsia"/>
                <w:kern w:val="2"/>
                <w:sz w:val="21"/>
                <w:szCs w:val="21"/>
                <w:lang w:val="en-US" w:eastAsia="zh-CN" w:bidi="ar-SA"/>
              </w:rPr>
            </w:pPr>
            <w:r>
              <w:rPr>
                <w:rFonts w:ascii="宋体" w:eastAsia="宋体" w:hAnsi="宋体" w:cs="宋体" w:hint="eastAsia"/>
                <w:kern w:val="2"/>
                <w:sz w:val="21"/>
                <w:szCs w:val="21"/>
                <w:lang w:val="en-US" w:eastAsia="zh-CN" w:bidi="ar-SA"/>
              </w:rPr>
              <w:t>本节课是高中思想政治必修四《哲学与文化》第六</w:t>
            </w:r>
            <w:bookmarkStart w:id="0" w:name="_GoBack"/>
            <w:bookmarkEnd w:id="0"/>
            <w:r>
              <w:rPr>
                <w:rFonts w:ascii="宋体" w:eastAsia="宋体" w:hAnsi="宋体" w:cs="宋体" w:hint="eastAsia"/>
                <w:kern w:val="2"/>
                <w:sz w:val="21"/>
                <w:szCs w:val="21"/>
                <w:lang w:val="en-US" w:eastAsia="zh-CN" w:bidi="ar-SA"/>
              </w:rPr>
              <w:t>课的第一框题。本课内容承接第五课第三框“人民群众是社会历史的主体”，人民群众应该要树立正确的价值观，作出正确的价值判断和价值选择，推动社会的发展。因而本框起到承上启下的作用，既承接第五课，又为第六课第二框题“价值判断与价值选择”和第三框题“价值的创造和实现”的学习打下坚实的理论基础。</w:t>
            </w:r>
          </w:p>
          <w:p w14:paraId="233FF14C">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auto"/>
              <w:rPr>
                <w:rFonts w:ascii="Times New Roman" w:hAnsi="Times New Roman"/>
                <w:sz w:val="24"/>
                <w:szCs w:val="24"/>
              </w:rPr>
            </w:pPr>
            <w:r>
              <w:rPr>
                <w:rFonts w:ascii="宋体" w:eastAsia="宋体" w:hAnsi="宋体" w:cs="宋体" w:hint="eastAsia"/>
                <w:kern w:val="2"/>
                <w:sz w:val="21"/>
                <w:szCs w:val="21"/>
                <w:lang w:val="en-US" w:eastAsia="zh-CN" w:bidi="ar-SA"/>
              </w:rPr>
              <w:t>人生观，价值观会直接影响着一个人的理想、信念和生活目标，我们每个人都在一定的人生观和价值观的指引下生活，正确的价值观指引可能走上美好的人生道路，错误的价值观指引则可能误入歧途。学生通过对价值、价值观、价值观的导向作用、培育和践行社会主义核心价值观的学习，能明确价值管的重要作用，从而树立正确的价值观，努力把社会主义核心价值观的要求变成日常行为准则，进而形成自觉奉行的信念理念，增强道路自信、理论自信、制度自信。在日常生活中树立正确的价值观，为社会做贡献。</w:t>
            </w:r>
          </w:p>
        </w:tc>
      </w:tr>
      <w:tr w14:paraId="7727AD57">
        <w:tblPrEx>
          <w:tblW w:w="0" w:type="auto"/>
          <w:tblInd w:w="0" w:type="dxa"/>
          <w:tblLayout w:type="fixed"/>
          <w:tblCellMar>
            <w:top w:w="0" w:type="dxa"/>
            <w:left w:w="108" w:type="dxa"/>
            <w:bottom w:w="0" w:type="dxa"/>
            <w:right w:w="108" w:type="dxa"/>
          </w:tblCellMar>
        </w:tblPrEx>
        <w:trPr>
          <w:trHeight w:val="569"/>
        </w:trPr>
        <w:tc>
          <w:tcPr>
            <w:tcW w:w="9468" w:type="dxa"/>
            <w:gridSpan w:val="2"/>
            <w:tcBorders>
              <w:top w:val="single" w:sz="4" w:space="0" w:color="auto"/>
              <w:left w:val="single" w:sz="4" w:space="0" w:color="auto"/>
              <w:bottom w:val="single" w:sz="4" w:space="0" w:color="auto"/>
              <w:right w:val="single" w:sz="4" w:space="0" w:color="auto"/>
            </w:tcBorders>
            <w:noWrap w:val="0"/>
            <w:vAlign w:val="center"/>
          </w:tcPr>
          <w:p w14:paraId="1423AEF8">
            <w:pPr>
              <w:spacing w:line="320" w:lineRule="exact"/>
              <w:jc w:val="left"/>
              <w:rPr>
                <w:rFonts w:ascii="Times New Roman" w:eastAsia="楷体" w:hAnsi="Times New Roman"/>
                <w:szCs w:val="21"/>
              </w:rPr>
            </w:pPr>
            <w:r>
              <w:rPr>
                <w:rFonts w:ascii="Times New Roman" w:hAnsi="Times New Roman"/>
                <w:b/>
                <w:sz w:val="24"/>
                <w:szCs w:val="24"/>
              </w:rPr>
              <w:t>2.学情分析</w:t>
            </w:r>
          </w:p>
          <w:p w14:paraId="3D7999DF">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auto"/>
              <w:rPr>
                <w:rFonts w:ascii="宋体" w:eastAsia="宋体" w:hAnsi="宋体" w:cs="宋体" w:hint="eastAsia"/>
                <w:kern w:val="2"/>
                <w:sz w:val="21"/>
                <w:szCs w:val="21"/>
                <w:lang w:val="en-US" w:eastAsia="zh-CN" w:bidi="ar-SA"/>
              </w:rPr>
            </w:pPr>
            <w:r>
              <w:rPr>
                <w:rFonts w:ascii="宋体" w:eastAsia="宋体" w:hAnsi="宋体" w:cs="宋体" w:hint="eastAsia"/>
                <w:kern w:val="2"/>
                <w:sz w:val="21"/>
                <w:szCs w:val="21"/>
                <w:lang w:val="en-US" w:eastAsia="zh-CN" w:bidi="ar-SA"/>
              </w:rPr>
              <w:t>本节课授课对象是本校高二年级的学生，学生在初中时已经初步学习了“生命的思考”“勇担社会责任”和“追求民主价值”等相关内容，为本框题的学习积累了一定的知识基础。本阶段学生初步具备分析社会现象的心智和能力，能够通过搜集资料对比、归纳总结、归因分析等方法对社会现象作出基本评价和理解。对于新知识保持好奇，但是缺乏思维的广度和深度，需要教师通过情境材料的选取，知识的建构，问题的启发，思辨能力的培养等方式帮助学生深度学习。由于本框题教学内容的思辨性比较强，所以学生对于怎样准确理解哲学上的价值，理解价值观的含义，正确看待价值观的导向作用，尤其是准确理解把握社会主义核心价值观等内容还存在一定的困难，需要我们在教学中予以重视。</w:t>
            </w:r>
          </w:p>
          <w:p w14:paraId="75A036F6">
            <w:pPr>
              <w:spacing w:line="320" w:lineRule="exact"/>
              <w:jc w:val="left"/>
              <w:rPr>
                <w:rFonts w:ascii="Times New Roman" w:hAnsi="Times New Roman"/>
                <w:sz w:val="24"/>
                <w:szCs w:val="24"/>
              </w:rPr>
            </w:pPr>
          </w:p>
        </w:tc>
      </w:tr>
      <w:tr w14:paraId="5F66428A">
        <w:tblPrEx>
          <w:tblW w:w="0" w:type="auto"/>
          <w:tblInd w:w="0" w:type="dxa"/>
          <w:tblLayout w:type="fixed"/>
          <w:tblCellMar>
            <w:top w:w="0" w:type="dxa"/>
            <w:left w:w="108" w:type="dxa"/>
            <w:bottom w:w="0" w:type="dxa"/>
            <w:right w:w="108" w:type="dxa"/>
          </w:tblCellMar>
        </w:tblPrEx>
        <w:trPr>
          <w:trHeight w:val="485"/>
        </w:trPr>
        <w:tc>
          <w:tcPr>
            <w:tcW w:w="9468" w:type="dxa"/>
            <w:gridSpan w:val="2"/>
            <w:tcBorders>
              <w:top w:val="single" w:sz="4" w:space="0" w:color="auto"/>
              <w:left w:val="single" w:sz="4" w:space="0" w:color="auto"/>
              <w:bottom w:val="single" w:sz="4" w:space="0" w:color="auto"/>
              <w:right w:val="single" w:sz="4" w:space="0" w:color="auto"/>
            </w:tcBorders>
            <w:noWrap w:val="0"/>
            <w:vAlign w:val="center"/>
          </w:tcPr>
          <w:p w14:paraId="6227933B">
            <w:pPr>
              <w:spacing w:line="320" w:lineRule="exact"/>
              <w:jc w:val="left"/>
              <w:rPr>
                <w:rFonts w:ascii="Times New Roman" w:eastAsia="楷体" w:hAnsi="Times New Roman"/>
                <w:szCs w:val="21"/>
              </w:rPr>
            </w:pPr>
            <w:r>
              <w:rPr>
                <w:rFonts w:ascii="Times New Roman" w:hAnsi="Times New Roman"/>
                <w:b/>
                <w:sz w:val="24"/>
                <w:szCs w:val="24"/>
              </w:rPr>
              <w:t>3.目标确定</w:t>
            </w:r>
          </w:p>
          <w:p w14:paraId="2FD32E4E">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auto"/>
              <w:rPr>
                <w:rFonts w:ascii="宋体" w:eastAsia="宋体" w:hAnsi="宋体" w:cs="宋体" w:hint="eastAsia"/>
                <w:sz w:val="21"/>
                <w:szCs w:val="21"/>
              </w:rPr>
            </w:pPr>
            <w:r>
              <w:rPr>
                <w:rFonts w:ascii="宋体" w:eastAsia="宋体" w:hAnsi="宋体" w:cs="宋体" w:hint="eastAsia"/>
                <w:sz w:val="21"/>
                <w:szCs w:val="21"/>
              </w:rPr>
              <w:t>1.核心素养目标：</w:t>
            </w:r>
          </w:p>
          <w:p w14:paraId="778AB030">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auto"/>
              <w:rPr>
                <w:rFonts w:ascii="宋体" w:eastAsia="宋体" w:hAnsi="宋体" w:cs="宋体" w:hint="eastAsia"/>
                <w:sz w:val="21"/>
                <w:szCs w:val="21"/>
              </w:rPr>
            </w:pPr>
            <w:r>
              <w:rPr>
                <w:rFonts w:ascii="宋体" w:eastAsia="宋体" w:hAnsi="宋体" w:cs="宋体" w:hint="eastAsia"/>
                <w:sz w:val="21"/>
                <w:szCs w:val="21"/>
              </w:rPr>
              <w:t>政治认同：懂得人的价值主要在于对社会的贡献，认同社会主义核心价值观。</w:t>
            </w:r>
          </w:p>
          <w:p w14:paraId="2CF1A2E1">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auto"/>
              <w:rPr>
                <w:rFonts w:ascii="宋体" w:eastAsia="宋体" w:hAnsi="宋体" w:cs="宋体" w:hint="eastAsia"/>
                <w:sz w:val="21"/>
                <w:szCs w:val="21"/>
              </w:rPr>
            </w:pPr>
            <w:r>
              <w:rPr>
                <w:rFonts w:ascii="宋体" w:eastAsia="宋体" w:hAnsi="宋体" w:cs="宋体" w:hint="eastAsia"/>
                <w:sz w:val="21"/>
                <w:szCs w:val="21"/>
              </w:rPr>
              <w:t>科学精神：理解不同性质的价值观作用不同，正确看待价值观的导向作用。</w:t>
            </w:r>
          </w:p>
          <w:p w14:paraId="4268E732">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auto"/>
              <w:rPr>
                <w:rFonts w:ascii="宋体" w:eastAsia="宋体" w:hAnsi="宋体" w:cs="宋体" w:hint="eastAsia"/>
                <w:sz w:val="21"/>
                <w:szCs w:val="21"/>
              </w:rPr>
            </w:pPr>
            <w:r>
              <w:rPr>
                <w:rFonts w:ascii="宋体" w:eastAsia="宋体" w:hAnsi="宋体" w:cs="宋体" w:hint="eastAsia"/>
                <w:sz w:val="21"/>
                <w:szCs w:val="21"/>
              </w:rPr>
              <w:t>法治精神：懂得法治是社会主义核心价值观的重要内容。</w:t>
            </w:r>
          </w:p>
          <w:p w14:paraId="39F75302">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auto"/>
              <w:rPr>
                <w:rFonts w:ascii="宋体" w:eastAsia="宋体" w:hAnsi="宋体" w:cs="宋体" w:hint="eastAsia"/>
                <w:sz w:val="21"/>
                <w:szCs w:val="21"/>
              </w:rPr>
            </w:pPr>
            <w:r>
              <w:rPr>
                <w:rFonts w:ascii="宋体" w:eastAsia="宋体" w:hAnsi="宋体" w:cs="宋体" w:hint="eastAsia"/>
                <w:sz w:val="21"/>
                <w:szCs w:val="21"/>
              </w:rPr>
              <w:t>公共参与：在实践中自觉践行社会主义核心价值观，为社会做出应有贡献。</w:t>
            </w:r>
          </w:p>
          <w:p w14:paraId="5924E3DE">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auto"/>
              <w:rPr>
                <w:rFonts w:ascii="宋体" w:eastAsia="宋体" w:hAnsi="宋体" w:cs="宋体" w:hint="eastAsia"/>
                <w:sz w:val="21"/>
                <w:szCs w:val="21"/>
              </w:rPr>
            </w:pPr>
            <w:r>
              <w:rPr>
                <w:rFonts w:ascii="宋体" w:eastAsia="宋体" w:hAnsi="宋体" w:cs="宋体" w:hint="eastAsia"/>
                <w:sz w:val="21"/>
                <w:szCs w:val="21"/>
              </w:rPr>
              <w:t>2.知识目标：理解哲学上的价值的内涵与外延，人的价值所在；理解价值观的含义、影响及其导向作用；理解社会主义核心价值观的地位、基本内容、特点，以及如何培育和践行。</w:t>
            </w:r>
          </w:p>
          <w:p w14:paraId="04803AEA">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auto"/>
              <w:rPr>
                <w:rFonts w:ascii="宋体" w:eastAsia="宋体" w:hAnsi="宋体" w:cs="宋体" w:hint="eastAsia"/>
                <w:sz w:val="21"/>
                <w:szCs w:val="21"/>
              </w:rPr>
            </w:pPr>
            <w:r>
              <w:rPr>
                <w:rFonts w:ascii="宋体" w:eastAsia="宋体" w:hAnsi="宋体" w:cs="宋体" w:hint="eastAsia"/>
                <w:sz w:val="21"/>
                <w:szCs w:val="21"/>
              </w:rPr>
              <w:t>3.能力目标：培养正确辨析不同价值观的能力，运用正确的价值观尤其是社会主义核心价值观的有关知识分析现实问题的能力。</w:t>
            </w:r>
          </w:p>
          <w:p w14:paraId="1B777512">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auto"/>
              <w:rPr>
                <w:rFonts w:ascii="Times New Roman" w:hAnsi="Times New Roman" w:hint="eastAsia"/>
                <w:sz w:val="24"/>
                <w:szCs w:val="24"/>
              </w:rPr>
            </w:pPr>
            <w:r>
              <w:rPr>
                <w:rFonts w:ascii="宋体" w:eastAsia="宋体" w:hAnsi="宋体" w:cs="宋体" w:hint="eastAsia"/>
                <w:sz w:val="21"/>
                <w:szCs w:val="21"/>
              </w:rPr>
              <w:t>4.情感态度价值观目标：通过本课学习，理解并认同社会主义核心价值观，在实践中自觉践行社会主义核心价值观，形成奉献社会的积极态度。</w:t>
            </w:r>
          </w:p>
          <w:p w14:paraId="5C373721">
            <w:pPr>
              <w:spacing w:line="320" w:lineRule="exact"/>
              <w:jc w:val="left"/>
              <w:rPr>
                <w:rFonts w:ascii="Times New Roman" w:hAnsi="Times New Roman"/>
                <w:sz w:val="24"/>
                <w:szCs w:val="24"/>
              </w:rPr>
            </w:pPr>
          </w:p>
        </w:tc>
      </w:tr>
      <w:tr w14:paraId="1DEB94FD">
        <w:tblPrEx>
          <w:tblW w:w="0" w:type="auto"/>
          <w:tblInd w:w="0" w:type="dxa"/>
          <w:tblLayout w:type="fixed"/>
          <w:tblCellMar>
            <w:top w:w="0" w:type="dxa"/>
            <w:left w:w="108" w:type="dxa"/>
            <w:bottom w:w="0" w:type="dxa"/>
            <w:right w:w="108" w:type="dxa"/>
          </w:tblCellMar>
        </w:tblPrEx>
        <w:trPr>
          <w:trHeight w:val="421"/>
        </w:trPr>
        <w:tc>
          <w:tcPr>
            <w:tcW w:w="9468" w:type="dxa"/>
            <w:gridSpan w:val="2"/>
            <w:tcBorders>
              <w:top w:val="single" w:sz="4" w:space="0" w:color="auto"/>
              <w:left w:val="single" w:sz="4" w:space="0" w:color="auto"/>
              <w:bottom w:val="single" w:sz="4" w:space="0" w:color="auto"/>
              <w:right w:val="single" w:sz="4" w:space="0" w:color="auto"/>
            </w:tcBorders>
            <w:noWrap w:val="0"/>
            <w:vAlign w:val="center"/>
          </w:tcPr>
          <w:p w14:paraId="113B2834">
            <w:pPr>
              <w:spacing w:line="320" w:lineRule="exact"/>
              <w:jc w:val="left"/>
              <w:rPr>
                <w:rFonts w:ascii="Times New Roman" w:hAnsi="Times New Roman"/>
                <w:b/>
                <w:sz w:val="24"/>
                <w:szCs w:val="24"/>
              </w:rPr>
            </w:pPr>
            <w:r>
              <w:rPr>
                <w:rFonts w:ascii="Times New Roman" w:hAnsi="Times New Roman"/>
                <w:b/>
                <w:sz w:val="24"/>
                <w:szCs w:val="24"/>
              </w:rPr>
              <w:t>4.学习重点难点</w:t>
            </w:r>
          </w:p>
          <w:p w14:paraId="296A69C7">
            <w:pPr>
              <w:spacing w:line="320" w:lineRule="exact"/>
              <w:jc w:val="left"/>
              <w:rPr>
                <w:rFonts w:ascii="楷体" w:eastAsia="楷体" w:hAnsi="楷体" w:cs="楷体" w:hint="eastAsia"/>
                <w:b w:val="0"/>
                <w:bCs w:val="0"/>
                <w:sz w:val="24"/>
                <w:szCs w:val="24"/>
                <w:lang w:val="en-US" w:eastAsia="zh-CN"/>
              </w:rPr>
            </w:pPr>
            <w:r>
              <w:rPr>
                <w:rFonts w:hint="eastAsia"/>
                <w:bCs/>
                <w:sz w:val="24"/>
                <w:szCs w:val="24"/>
                <w:lang w:val="en-US" w:eastAsia="zh-CN"/>
              </w:rPr>
              <w:t>重点：</w:t>
            </w:r>
            <w:r>
              <w:rPr>
                <w:rFonts w:ascii="楷体" w:eastAsia="楷体" w:hAnsi="楷体" w:cs="楷体" w:hint="eastAsia"/>
                <w:b w:val="0"/>
                <w:bCs w:val="0"/>
                <w:sz w:val="24"/>
                <w:szCs w:val="24"/>
                <w:lang w:val="en-US" w:eastAsia="zh-CN"/>
              </w:rPr>
              <w:t>人的价值的特点及评价；价值观的导向作用</w:t>
            </w:r>
          </w:p>
          <w:p w14:paraId="1991A632">
            <w:pPr>
              <w:spacing w:line="320" w:lineRule="exact"/>
              <w:jc w:val="left"/>
              <w:rPr>
                <w:rFonts w:ascii="楷体" w:eastAsia="楷体" w:hAnsi="楷体" w:cs="楷体" w:hint="default"/>
                <w:b w:val="0"/>
                <w:bCs w:val="0"/>
                <w:sz w:val="24"/>
                <w:szCs w:val="24"/>
                <w:lang w:val="en-US" w:eastAsia="zh-CN"/>
              </w:rPr>
            </w:pPr>
            <w:r>
              <w:rPr>
                <w:rFonts w:ascii="楷体" w:eastAsia="楷体" w:hAnsi="楷体" w:cs="楷体" w:hint="eastAsia"/>
                <w:b w:val="0"/>
                <w:bCs w:val="0"/>
                <w:sz w:val="24"/>
                <w:szCs w:val="24"/>
                <w:lang w:val="en-US" w:eastAsia="zh-CN"/>
              </w:rPr>
              <w:t>难点：培育和践行社会主义核心价值观</w:t>
            </w:r>
          </w:p>
          <w:p w14:paraId="140CE38F">
            <w:pPr>
              <w:spacing w:line="320" w:lineRule="exact"/>
              <w:jc w:val="left"/>
              <w:rPr>
                <w:rFonts w:ascii="Times New Roman" w:hAnsi="Times New Roman"/>
                <w:bCs/>
                <w:sz w:val="24"/>
                <w:szCs w:val="24"/>
              </w:rPr>
            </w:pPr>
          </w:p>
        </w:tc>
      </w:tr>
      <w:tr w14:paraId="52C03C3D">
        <w:tblPrEx>
          <w:tblW w:w="0" w:type="auto"/>
          <w:tblInd w:w="0" w:type="dxa"/>
          <w:tblLayout w:type="fixed"/>
          <w:tblCellMar>
            <w:top w:w="0" w:type="dxa"/>
            <w:left w:w="108" w:type="dxa"/>
            <w:bottom w:w="0" w:type="dxa"/>
            <w:right w:w="108" w:type="dxa"/>
          </w:tblCellMar>
        </w:tblPrEx>
        <w:trPr>
          <w:trHeight w:val="841"/>
        </w:trPr>
        <w:tc>
          <w:tcPr>
            <w:tcW w:w="9468" w:type="dxa"/>
            <w:gridSpan w:val="2"/>
            <w:tcBorders>
              <w:top w:val="single" w:sz="4" w:space="0" w:color="auto"/>
              <w:left w:val="single" w:sz="4" w:space="0" w:color="auto"/>
              <w:bottom w:val="single" w:sz="4" w:space="0" w:color="auto"/>
              <w:right w:val="single" w:sz="4" w:space="0" w:color="auto"/>
            </w:tcBorders>
            <w:noWrap w:val="0"/>
            <w:vAlign w:val="center"/>
          </w:tcPr>
          <w:p w14:paraId="0A63850F">
            <w:pPr>
              <w:spacing w:line="320" w:lineRule="exact"/>
              <w:jc w:val="left"/>
              <w:rPr>
                <w:rFonts w:ascii="Times New Roman" w:hAnsi="Times New Roman"/>
                <w:b/>
                <w:sz w:val="24"/>
                <w:szCs w:val="24"/>
              </w:rPr>
            </w:pPr>
            <w:r>
              <w:rPr>
                <w:rFonts w:ascii="Times New Roman" w:hAnsi="Times New Roman" w:hint="eastAsia"/>
                <w:b/>
                <w:sz w:val="24"/>
                <w:szCs w:val="24"/>
              </w:rPr>
              <w:t>5.学习活动设计</w:t>
            </w:r>
          </w:p>
          <w:tbl>
            <w:tblPr>
              <w:tblStyle w:val="TableNormal"/>
              <w:tblW w:w="0" w:type="auto"/>
              <w:tblInd w:w="7"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ayout w:type="fixed"/>
              <w:tblCellMar>
                <w:top w:w="0" w:type="dxa"/>
                <w:left w:w="108" w:type="dxa"/>
                <w:bottom w:w="0" w:type="dxa"/>
                <w:right w:w="108" w:type="dxa"/>
              </w:tblCellMar>
            </w:tblPr>
            <w:tblGrid>
              <w:gridCol w:w="4495"/>
              <w:gridCol w:w="113"/>
              <w:gridCol w:w="4608"/>
            </w:tblGrid>
            <w:tr w14:paraId="24F03A90">
              <w:tblPrEx>
                <w:tblW w:w="0" w:type="auto"/>
                <w:tblInd w:w="7"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ayout w:type="fixed"/>
                <w:tblCellMar>
                  <w:top w:w="0" w:type="dxa"/>
                  <w:left w:w="108" w:type="dxa"/>
                  <w:bottom w:w="0" w:type="dxa"/>
                  <w:right w:w="108" w:type="dxa"/>
                </w:tblCellMar>
              </w:tblPrEx>
              <w:trPr>
                <w:trHeight w:val="547"/>
              </w:trPr>
              <w:tc>
                <w:tcPr>
                  <w:tcW w:w="4495" w:type="dxa"/>
                  <w:tcBorders>
                    <w:top w:val="dotDash" w:sz="4" w:space="0" w:color="auto"/>
                    <w:left w:val="dotDash" w:sz="4" w:space="0" w:color="auto"/>
                    <w:bottom w:val="dotDash" w:sz="4" w:space="0" w:color="auto"/>
                    <w:right w:val="dotDash" w:sz="4" w:space="0" w:color="auto"/>
                  </w:tcBorders>
                  <w:noWrap w:val="0"/>
                  <w:vAlign w:val="top"/>
                </w:tcPr>
                <w:p w14:paraId="77F8094D">
                  <w:pPr>
                    <w:spacing w:line="360" w:lineRule="auto"/>
                    <w:jc w:val="left"/>
                    <w:rPr>
                      <w:rFonts w:ascii="Times New Roman" w:hAnsi="Times New Roman"/>
                      <w:b/>
                      <w:sz w:val="24"/>
                      <w:szCs w:val="24"/>
                    </w:rPr>
                  </w:pPr>
                  <w:r>
                    <w:rPr>
                      <w:rFonts w:ascii="Times New Roman" w:hAnsi="Times New Roman" w:hint="eastAsia"/>
                      <w:b/>
                      <w:sz w:val="24"/>
                      <w:szCs w:val="24"/>
                    </w:rPr>
                    <w:t>教师活动</w:t>
                  </w:r>
                </w:p>
              </w:tc>
              <w:tc>
                <w:tcPr>
                  <w:tcW w:w="4721" w:type="dxa"/>
                  <w:gridSpan w:val="2"/>
                  <w:tcBorders>
                    <w:top w:val="dotDash" w:sz="4" w:space="0" w:color="auto"/>
                    <w:left w:val="dotDash" w:sz="4" w:space="0" w:color="auto"/>
                    <w:bottom w:val="dotDash" w:sz="4" w:space="0" w:color="auto"/>
                    <w:right w:val="dotDash" w:sz="4" w:space="0" w:color="auto"/>
                  </w:tcBorders>
                  <w:noWrap w:val="0"/>
                  <w:vAlign w:val="top"/>
                </w:tcPr>
                <w:p w14:paraId="6CC52927">
                  <w:pPr>
                    <w:spacing w:line="360" w:lineRule="auto"/>
                    <w:jc w:val="left"/>
                    <w:rPr>
                      <w:rFonts w:ascii="Times New Roman" w:hAnsi="Times New Roman"/>
                      <w:b/>
                      <w:sz w:val="24"/>
                      <w:szCs w:val="24"/>
                    </w:rPr>
                  </w:pPr>
                  <w:r>
                    <w:rPr>
                      <w:rFonts w:ascii="Times New Roman" w:hAnsi="Times New Roman" w:hint="eastAsia"/>
                      <w:b/>
                      <w:sz w:val="24"/>
                      <w:szCs w:val="24"/>
                    </w:rPr>
                    <w:t>学生活动</w:t>
                  </w:r>
                </w:p>
              </w:tc>
            </w:tr>
            <w:tr w14:paraId="3A071D7B">
              <w:tblPrEx>
                <w:tblW w:w="0" w:type="auto"/>
                <w:tblInd w:w="7" w:type="dxa"/>
                <w:tblLayout w:type="fixed"/>
                <w:tblCellMar>
                  <w:top w:w="0" w:type="dxa"/>
                  <w:left w:w="108" w:type="dxa"/>
                  <w:bottom w:w="0" w:type="dxa"/>
                  <w:right w:w="108" w:type="dxa"/>
                </w:tblCellMar>
              </w:tblPrEx>
              <w:trPr>
                <w:trHeight w:val="547"/>
              </w:trPr>
              <w:tc>
                <w:tcPr>
                  <w:tcW w:w="9216" w:type="dxa"/>
                  <w:gridSpan w:val="3"/>
                  <w:tcBorders>
                    <w:top w:val="dotDash" w:sz="4" w:space="0" w:color="auto"/>
                    <w:left w:val="dotDash" w:sz="4" w:space="0" w:color="auto"/>
                    <w:bottom w:val="dotDash" w:sz="4" w:space="0" w:color="auto"/>
                    <w:right w:val="dotDash" w:sz="4" w:space="0" w:color="auto"/>
                  </w:tcBorders>
                  <w:noWrap w:val="0"/>
                  <w:vAlign w:val="top"/>
                </w:tcPr>
                <w:p w14:paraId="2CA31E8E">
                  <w:pPr>
                    <w:spacing w:line="360" w:lineRule="auto"/>
                    <w:jc w:val="left"/>
                    <w:rPr>
                      <w:rFonts w:ascii="Times New Roman" w:eastAsia="方正仿宋_GBK" w:hAnsi="Times New Roman" w:hint="default"/>
                      <w:b/>
                      <w:sz w:val="24"/>
                      <w:szCs w:val="24"/>
                      <w:lang w:val="en-US" w:eastAsia="zh-CN"/>
                    </w:rPr>
                  </w:pPr>
                  <w:r>
                    <w:rPr>
                      <w:rFonts w:ascii="Times New Roman" w:hAnsi="Times New Roman" w:hint="eastAsia"/>
                      <w:b/>
                      <w:sz w:val="24"/>
                      <w:szCs w:val="24"/>
                    </w:rPr>
                    <w:t>环节一：</w:t>
                  </w:r>
                  <w:r>
                    <w:rPr>
                      <w:rFonts w:hint="eastAsia"/>
                      <w:b/>
                      <w:sz w:val="24"/>
                      <w:szCs w:val="24"/>
                      <w:lang w:val="en-US" w:eastAsia="zh-CN"/>
                    </w:rPr>
                    <w:t>导入新课</w:t>
                  </w:r>
                </w:p>
              </w:tc>
            </w:tr>
            <w:tr w14:paraId="47165D82">
              <w:tblPrEx>
                <w:tblW w:w="0" w:type="auto"/>
                <w:tblInd w:w="7" w:type="dxa"/>
                <w:tblLayout w:type="fixed"/>
                <w:tblCellMar>
                  <w:top w:w="0" w:type="dxa"/>
                  <w:left w:w="108" w:type="dxa"/>
                  <w:bottom w:w="0" w:type="dxa"/>
                  <w:right w:w="108" w:type="dxa"/>
                </w:tblCellMar>
              </w:tblPrEx>
              <w:trPr>
                <w:trHeight w:val="134"/>
              </w:trPr>
              <w:tc>
                <w:tcPr>
                  <w:tcW w:w="4495" w:type="dxa"/>
                  <w:tcBorders>
                    <w:top w:val="dotDash" w:sz="4" w:space="0" w:color="auto"/>
                    <w:left w:val="dotDash" w:sz="4" w:space="0" w:color="auto"/>
                    <w:bottom w:val="dotDash" w:sz="4" w:space="0" w:color="auto"/>
                    <w:right w:val="dotDash" w:sz="4" w:space="0" w:color="auto"/>
                  </w:tcBorders>
                  <w:noWrap w:val="0"/>
                  <w:vAlign w:val="top"/>
                </w:tcPr>
                <w:p w14:paraId="357400B5">
                  <w:pPr>
                    <w:spacing w:line="360" w:lineRule="exact"/>
                    <w:jc w:val="left"/>
                    <w:rPr>
                      <w:rFonts w:ascii="Times New Roman" w:hAnsi="Times New Roman"/>
                      <w:b/>
                      <w:sz w:val="24"/>
                      <w:szCs w:val="24"/>
                    </w:rPr>
                  </w:pPr>
                  <w:r>
                    <w:rPr>
                      <w:rFonts w:ascii="Times New Roman" w:hAnsi="Times New Roman" w:hint="eastAsia"/>
                      <w:b/>
                      <w:sz w:val="24"/>
                      <w:szCs w:val="24"/>
                    </w:rPr>
                    <w:t>教师活动</w:t>
                  </w:r>
                </w:p>
                <w:p w14:paraId="706C2DB2">
                  <w:pPr>
                    <w:spacing w:line="360" w:lineRule="exact"/>
                    <w:jc w:val="left"/>
                    <w:rPr>
                      <w:rFonts w:ascii="Times New Roman" w:eastAsia="楷体" w:hAnsi="Times New Roman"/>
                      <w:sz w:val="24"/>
                      <w:szCs w:val="24"/>
                    </w:rPr>
                  </w:pPr>
                  <w:r>
                    <w:rPr>
                      <w:rFonts w:ascii="宋体" w:eastAsia="宋体" w:hAnsi="宋体" w:cs="宋体" w:hint="eastAsia"/>
                      <w:sz w:val="21"/>
                      <w:szCs w:val="21"/>
                      <w:lang w:eastAsia="zh-CN"/>
                    </w:rPr>
                    <w:t>“</w:t>
                  </w:r>
                  <w:r>
                    <w:rPr>
                      <w:rFonts w:ascii="宋体" w:eastAsia="宋体" w:hAnsi="宋体" w:cs="宋体" w:hint="eastAsia"/>
                      <w:sz w:val="21"/>
                      <w:szCs w:val="21"/>
                      <w:lang w:val="en-US" w:eastAsia="zh-CN"/>
                    </w:rPr>
                    <w:t>同学们你们追星吗</w:t>
                  </w:r>
                  <w:r>
                    <w:rPr>
                      <w:rFonts w:ascii="宋体" w:eastAsia="宋体" w:hAnsi="宋体" w:cs="宋体" w:hint="eastAsia"/>
                      <w:sz w:val="21"/>
                      <w:szCs w:val="21"/>
                      <w:lang w:eastAsia="zh-CN"/>
                    </w:rPr>
                    <w:t>”，</w:t>
                  </w:r>
                  <w:r>
                    <w:rPr>
                      <w:rFonts w:ascii="宋体" w:eastAsia="宋体" w:hAnsi="宋体" w:cs="宋体" w:hint="eastAsia"/>
                      <w:sz w:val="21"/>
                      <w:szCs w:val="21"/>
                      <w:lang w:val="en-US" w:eastAsia="zh-CN"/>
                    </w:rPr>
                    <w:t>引入明星贾玲，从而引出电影《热辣滚烫》，并播放电影宣传片。</w:t>
                  </w:r>
                </w:p>
              </w:tc>
              <w:tc>
                <w:tcPr>
                  <w:tcW w:w="4721" w:type="dxa"/>
                  <w:gridSpan w:val="2"/>
                  <w:tcBorders>
                    <w:top w:val="dotDash" w:sz="4" w:space="0" w:color="auto"/>
                    <w:left w:val="dotDash" w:sz="4" w:space="0" w:color="auto"/>
                    <w:bottom w:val="dotDash" w:sz="4" w:space="0" w:color="auto"/>
                    <w:right w:val="dotDash" w:sz="4" w:space="0" w:color="auto"/>
                  </w:tcBorders>
                  <w:noWrap w:val="0"/>
                  <w:vAlign w:val="top"/>
                </w:tcPr>
                <w:p w14:paraId="1C4A8B56">
                  <w:pPr>
                    <w:spacing w:line="360" w:lineRule="exact"/>
                    <w:jc w:val="left"/>
                    <w:rPr>
                      <w:rFonts w:ascii="Times New Roman" w:hAnsi="Times New Roman"/>
                      <w:b/>
                      <w:sz w:val="24"/>
                      <w:szCs w:val="24"/>
                    </w:rPr>
                  </w:pPr>
                  <w:r>
                    <w:rPr>
                      <w:rFonts w:ascii="Times New Roman" w:hAnsi="Times New Roman" w:hint="eastAsia"/>
                      <w:b/>
                      <w:sz w:val="24"/>
                      <w:szCs w:val="24"/>
                    </w:rPr>
                    <w:t>学生活动</w:t>
                  </w:r>
                </w:p>
                <w:p w14:paraId="7BC3A8CE">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auto"/>
                    <w:rPr>
                      <w:rFonts w:ascii="宋体" w:eastAsia="宋体" w:hAnsi="宋体" w:cs="宋体" w:hint="default"/>
                      <w:sz w:val="21"/>
                      <w:szCs w:val="21"/>
                      <w:lang w:val="en-US" w:eastAsia="zh-CN"/>
                    </w:rPr>
                  </w:pPr>
                  <w:r>
                    <w:rPr>
                      <w:rFonts w:ascii="宋体" w:eastAsia="宋体" w:hAnsi="宋体" w:cs="宋体" w:hint="eastAsia"/>
                      <w:sz w:val="21"/>
                      <w:szCs w:val="21"/>
                      <w:lang w:val="en-US" w:eastAsia="zh-CN"/>
                    </w:rPr>
                    <w:t>学生对“追星”问题进行回答，联系电影《热辣滚烫》，并观看电影宣传片。</w:t>
                  </w:r>
                </w:p>
                <w:p w14:paraId="46F2E57A">
                  <w:pPr>
                    <w:spacing w:line="360" w:lineRule="exact"/>
                    <w:jc w:val="left"/>
                    <w:rPr>
                      <w:rFonts w:ascii="Times New Roman" w:hAnsi="Times New Roman"/>
                      <w:b/>
                      <w:sz w:val="24"/>
                      <w:szCs w:val="24"/>
                    </w:rPr>
                  </w:pPr>
                </w:p>
              </w:tc>
            </w:tr>
            <w:tr w14:paraId="72CA9EA8">
              <w:tblPrEx>
                <w:tblW w:w="0" w:type="auto"/>
                <w:tblInd w:w="7" w:type="dxa"/>
                <w:tblLayout w:type="fixed"/>
                <w:tblCellMar>
                  <w:top w:w="0" w:type="dxa"/>
                  <w:left w:w="108" w:type="dxa"/>
                  <w:bottom w:w="0" w:type="dxa"/>
                  <w:right w:w="108" w:type="dxa"/>
                </w:tblCellMar>
              </w:tblPrEx>
              <w:trPr>
                <w:trHeight w:val="447"/>
              </w:trPr>
              <w:tc>
                <w:tcPr>
                  <w:tcW w:w="9216" w:type="dxa"/>
                  <w:gridSpan w:val="3"/>
                  <w:tcBorders>
                    <w:top w:val="dotDash" w:sz="4" w:space="0" w:color="auto"/>
                    <w:left w:val="dotDash" w:sz="4" w:space="0" w:color="auto"/>
                    <w:bottom w:val="dotDash" w:sz="4" w:space="0" w:color="auto"/>
                    <w:right w:val="dotDash" w:sz="4" w:space="0" w:color="auto"/>
                  </w:tcBorders>
                  <w:noWrap w:val="0"/>
                  <w:vAlign w:val="top"/>
                </w:tcPr>
                <w:p w14:paraId="7EEB384D">
                  <w:pPr>
                    <w:spacing w:line="360" w:lineRule="exact"/>
                    <w:jc w:val="left"/>
                    <w:rPr>
                      <w:rFonts w:ascii="Times New Roman" w:hAnsi="Times New Roman" w:hint="eastAsia"/>
                      <w:b/>
                      <w:sz w:val="24"/>
                      <w:szCs w:val="24"/>
                    </w:rPr>
                  </w:pPr>
                  <w:r>
                    <w:rPr>
                      <w:rFonts w:ascii="Times New Roman" w:hAnsi="Times New Roman" w:hint="eastAsia"/>
                      <w:b/>
                      <w:sz w:val="24"/>
                      <w:szCs w:val="24"/>
                    </w:rPr>
                    <w:t>设计意图</w:t>
                  </w:r>
                </w:p>
                <w:p w14:paraId="481691C9">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auto"/>
                    <w:rPr>
                      <w:rFonts w:ascii="宋体" w:eastAsia="宋体" w:hAnsi="宋体" w:cs="宋体" w:hint="default"/>
                      <w:sz w:val="21"/>
                      <w:szCs w:val="21"/>
                      <w:lang w:val="en-US" w:eastAsia="zh-CN"/>
                    </w:rPr>
                  </w:pPr>
                  <w:r>
                    <w:rPr>
                      <w:rFonts w:ascii="宋体" w:eastAsia="宋体" w:hAnsi="宋体" w:cs="宋体" w:hint="eastAsia"/>
                      <w:sz w:val="21"/>
                      <w:szCs w:val="21"/>
                      <w:lang w:val="en-US" w:eastAsia="zh-CN"/>
                    </w:rPr>
                    <w:t>通过追星这个比较贴合学生生活的话题，释放学生的课堂紧张感，营造轻松的课堂，引出近期大“火”的明星贾玲和由她主演的电影《热辣滚烫》。在导入环节既和学生进行了轻松友好的互动，又引出本课的主题：关于个体价值的追寻——什么样的人生才更具有价值</w:t>
                  </w:r>
                </w:p>
                <w:p w14:paraId="4209BB58">
                  <w:pPr>
                    <w:spacing w:line="360" w:lineRule="exact"/>
                    <w:jc w:val="left"/>
                    <w:rPr>
                      <w:rFonts w:ascii="Times New Roman" w:hAnsi="Times New Roman" w:hint="default"/>
                      <w:b/>
                      <w:sz w:val="24"/>
                      <w:szCs w:val="24"/>
                      <w:lang w:val="en-US"/>
                    </w:rPr>
                  </w:pPr>
                </w:p>
              </w:tc>
            </w:tr>
            <w:tr w14:paraId="174DE18D">
              <w:tblPrEx>
                <w:tblW w:w="0" w:type="auto"/>
                <w:tblInd w:w="7" w:type="dxa"/>
                <w:tblLayout w:type="fixed"/>
                <w:tblCellMar>
                  <w:top w:w="0" w:type="dxa"/>
                  <w:left w:w="108" w:type="dxa"/>
                  <w:bottom w:w="0" w:type="dxa"/>
                  <w:right w:w="108" w:type="dxa"/>
                </w:tblCellMar>
              </w:tblPrEx>
              <w:trPr>
                <w:trHeight w:val="447"/>
              </w:trPr>
              <w:tc>
                <w:tcPr>
                  <w:tcW w:w="9216" w:type="dxa"/>
                  <w:gridSpan w:val="3"/>
                  <w:tcBorders>
                    <w:top w:val="dotDash" w:sz="4" w:space="0" w:color="auto"/>
                    <w:left w:val="dotDash" w:sz="4" w:space="0" w:color="auto"/>
                    <w:bottom w:val="dotDash" w:sz="4" w:space="0" w:color="auto"/>
                    <w:right w:val="dotDash" w:sz="4" w:space="0" w:color="auto"/>
                  </w:tcBorders>
                  <w:noWrap w:val="0"/>
                  <w:vAlign w:val="top"/>
                </w:tcPr>
                <w:p w14:paraId="111A4C13">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jc w:val="both"/>
                    <w:textAlignment w:val="auto"/>
                    <w:rPr>
                      <w:rFonts w:ascii="Times New Roman" w:hAnsi="Times New Roman"/>
                      <w:b/>
                      <w:sz w:val="24"/>
                      <w:szCs w:val="24"/>
                    </w:rPr>
                  </w:pPr>
                  <w:r>
                    <w:rPr>
                      <w:rFonts w:ascii="Times New Roman" w:hAnsi="Times New Roman" w:hint="eastAsia"/>
                      <w:b/>
                      <w:sz w:val="24"/>
                      <w:szCs w:val="24"/>
                    </w:rPr>
                    <w:t>环节二：</w:t>
                  </w:r>
                  <w:r>
                    <w:rPr>
                      <w:rFonts w:ascii="Times New Roman" w:hAnsi="Times New Roman" w:cs="Times New Roman" w:hint="eastAsia"/>
                      <w:b/>
                      <w:sz w:val="24"/>
                      <w:szCs w:val="24"/>
                      <w:lang w:val="en-US" w:eastAsia="zh-CN"/>
                    </w:rPr>
                    <w:t>议题一：四十不辍，值吗？</w:t>
                  </w:r>
                </w:p>
              </w:tc>
            </w:tr>
            <w:tr w14:paraId="39E32FDD">
              <w:tblPrEx>
                <w:tblW w:w="0" w:type="auto"/>
                <w:tblInd w:w="7" w:type="dxa"/>
                <w:tblLayout w:type="fixed"/>
                <w:tblCellMar>
                  <w:top w:w="0" w:type="dxa"/>
                  <w:left w:w="108" w:type="dxa"/>
                  <w:bottom w:w="0" w:type="dxa"/>
                  <w:right w:w="108" w:type="dxa"/>
                </w:tblCellMar>
              </w:tblPrEx>
              <w:trPr>
                <w:trHeight w:val="447"/>
              </w:trPr>
              <w:tc>
                <w:tcPr>
                  <w:tcW w:w="4495" w:type="dxa"/>
                  <w:tcBorders>
                    <w:top w:val="dotDash" w:sz="4" w:space="0" w:color="auto"/>
                    <w:left w:val="dotDash" w:sz="4" w:space="0" w:color="auto"/>
                    <w:bottom w:val="dotDash" w:sz="4" w:space="0" w:color="auto"/>
                    <w:right w:val="dotDash" w:sz="4" w:space="0" w:color="auto"/>
                  </w:tcBorders>
                  <w:noWrap w:val="0"/>
                  <w:vAlign w:val="top"/>
                </w:tcPr>
                <w:p w14:paraId="18F00CCC">
                  <w:pPr>
                    <w:spacing w:line="360" w:lineRule="auto"/>
                    <w:jc w:val="left"/>
                    <w:rPr>
                      <w:rFonts w:ascii="Times New Roman" w:hAnsi="Times New Roman" w:hint="eastAsia"/>
                      <w:b/>
                      <w:sz w:val="24"/>
                      <w:szCs w:val="24"/>
                    </w:rPr>
                  </w:pPr>
                  <w:r>
                    <w:rPr>
                      <w:rFonts w:ascii="Times New Roman" w:hAnsi="Times New Roman" w:hint="eastAsia"/>
                      <w:b/>
                      <w:sz w:val="24"/>
                      <w:szCs w:val="24"/>
                    </w:rPr>
                    <w:t>教师活动</w:t>
                  </w:r>
                </w:p>
                <w:p w14:paraId="191B2D5E">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auto"/>
                    <w:rPr>
                      <w:rFonts w:ascii="宋体" w:eastAsia="宋体" w:hAnsi="宋体" w:cs="宋体" w:hint="eastAsia"/>
                      <w:sz w:val="21"/>
                      <w:szCs w:val="21"/>
                      <w:lang w:val="en-US" w:eastAsia="zh-CN"/>
                    </w:rPr>
                  </w:pPr>
                  <w:r>
                    <w:rPr>
                      <w:rFonts w:ascii="宋体" w:eastAsia="宋体" w:hAnsi="宋体" w:cs="宋体" w:hint="eastAsia"/>
                      <w:sz w:val="21"/>
                      <w:szCs w:val="21"/>
                      <w:lang w:val="en-US" w:eastAsia="zh-CN"/>
                    </w:rPr>
                    <w:t>教师展示情境1：</w:t>
                  </w:r>
                </w:p>
                <w:p w14:paraId="1D85075D">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auto"/>
                    <w:rPr>
                      <w:rFonts w:ascii="Times New Roman" w:hAnsi="Times New Roman" w:hint="eastAsia"/>
                      <w:b/>
                      <w:sz w:val="24"/>
                      <w:szCs w:val="24"/>
                    </w:rPr>
                  </w:pPr>
                  <w:r>
                    <w:rPr>
                      <w:rFonts w:ascii="宋体" w:eastAsia="宋体" w:hAnsi="宋体" w:cs="宋体" w:hint="default"/>
                      <w:sz w:val="21"/>
                      <w:szCs w:val="21"/>
                      <w:lang w:val="en-US" w:eastAsia="zh-CN"/>
                    </w:rPr>
                    <w:t>春节档电影《热辣滚烫》在一众电影中杀出重围，斩获34亿票房，引发社会对个体价值的追寻，很多观众得以共鸣。不少观众表示：“后劲十足，会朝着她的方向，努力走”“充满力量感和生命力”“但总得有一刻，我们要搏一搏“。影片中，女主杜乐莹秉持着“想赢一次”的信念，在教练的鼓励，观众的掌声下重新找回自己，在比赛中不断的挑战自己，最终赢得了尊重和认可，她的努力也感染着其他人，给他们以激励。乐莹通过自己的努力和汗水，赢得了尊严和价值。</w:t>
                  </w:r>
                </w:p>
              </w:tc>
              <w:tc>
                <w:tcPr>
                  <w:tcW w:w="4721" w:type="dxa"/>
                  <w:gridSpan w:val="2"/>
                  <w:tcBorders>
                    <w:top w:val="dotDash" w:sz="4" w:space="0" w:color="auto"/>
                    <w:left w:val="dotDash" w:sz="4" w:space="0" w:color="auto"/>
                    <w:bottom w:val="dotDash" w:sz="4" w:space="0" w:color="auto"/>
                    <w:right w:val="dotDash" w:sz="4" w:space="0" w:color="auto"/>
                  </w:tcBorders>
                  <w:noWrap w:val="0"/>
                  <w:vAlign w:val="top"/>
                </w:tcPr>
                <w:p w14:paraId="1C219C6D">
                  <w:pPr>
                    <w:spacing w:line="360" w:lineRule="auto"/>
                    <w:jc w:val="left"/>
                    <w:rPr>
                      <w:rFonts w:ascii="Times New Roman" w:hAnsi="Times New Roman" w:hint="eastAsia"/>
                      <w:b/>
                      <w:sz w:val="24"/>
                      <w:szCs w:val="24"/>
                    </w:rPr>
                  </w:pPr>
                  <w:r>
                    <w:rPr>
                      <w:rFonts w:ascii="Times New Roman" w:hAnsi="Times New Roman" w:hint="eastAsia"/>
                      <w:b/>
                      <w:sz w:val="24"/>
                      <w:szCs w:val="24"/>
                    </w:rPr>
                    <w:t>学生活动</w:t>
                  </w:r>
                </w:p>
                <w:p w14:paraId="2DAB38DE">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auto"/>
                    <w:rPr>
                      <w:rFonts w:ascii="宋体" w:eastAsia="宋体" w:hAnsi="宋体" w:cs="宋体" w:hint="default"/>
                      <w:sz w:val="21"/>
                      <w:szCs w:val="21"/>
                      <w:lang w:val="en-US" w:eastAsia="zh-CN"/>
                    </w:rPr>
                  </w:pPr>
                  <w:r>
                    <w:rPr>
                      <w:rFonts w:ascii="宋体" w:eastAsia="宋体" w:hAnsi="宋体" w:cs="宋体" w:hint="eastAsia"/>
                      <w:sz w:val="21"/>
                      <w:szCs w:val="21"/>
                      <w:lang w:val="en-US" w:eastAsia="zh-CN"/>
                    </w:rPr>
                    <w:t>学生以小组为单位</w:t>
                  </w:r>
                  <w:r>
                    <w:rPr>
                      <w:rFonts w:ascii="宋体" w:eastAsia="宋体" w:hAnsi="宋体" w:cs="宋体" w:hint="default"/>
                      <w:sz w:val="21"/>
                      <w:szCs w:val="21"/>
                      <w:lang w:val="en-US" w:eastAsia="zh-CN"/>
                    </w:rPr>
                    <w:t>合作探究：</w:t>
                  </w:r>
                </w:p>
                <w:p w14:paraId="1EBBB3DB">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auto"/>
                    <w:rPr>
                      <w:rFonts w:ascii="宋体" w:eastAsia="宋体" w:hAnsi="宋体" w:cs="宋体" w:hint="eastAsia"/>
                      <w:sz w:val="21"/>
                      <w:szCs w:val="21"/>
                      <w:lang w:val="en-US" w:eastAsia="zh-CN"/>
                    </w:rPr>
                  </w:pPr>
                  <w:r>
                    <w:rPr>
                      <w:rFonts w:ascii="宋体" w:eastAsia="宋体" w:hAnsi="宋体" w:cs="宋体" w:hint="default"/>
                      <w:sz w:val="21"/>
                      <w:szCs w:val="21"/>
                      <w:lang w:val="en-US" w:eastAsia="zh-CN"/>
                    </w:rPr>
                    <w:t>①</w:t>
                  </w:r>
                  <w:r>
                    <w:rPr>
                      <w:rFonts w:ascii="宋体" w:eastAsia="宋体" w:hAnsi="宋体" w:cs="宋体" w:hint="eastAsia"/>
                      <w:sz w:val="21"/>
                      <w:szCs w:val="21"/>
                      <w:lang w:val="en-US" w:eastAsia="zh-CN"/>
                    </w:rPr>
                    <w:t>电影《热辣滚烫》为什么能引起热烈反响</w:t>
                  </w:r>
                </w:p>
                <w:p w14:paraId="65D31E28">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auto"/>
                    <w:rPr>
                      <w:rFonts w:ascii="宋体" w:eastAsia="宋体" w:hAnsi="宋体" w:cs="宋体" w:hint="default"/>
                      <w:sz w:val="21"/>
                      <w:szCs w:val="21"/>
                      <w:lang w:val="en-US" w:eastAsia="zh-CN"/>
                    </w:rPr>
                  </w:pPr>
                  <w:r>
                    <w:rPr>
                      <w:rFonts w:ascii="宋体" w:eastAsia="宋体" w:hAnsi="宋体" w:cs="宋体" w:hint="default"/>
                      <w:sz w:val="21"/>
                      <w:szCs w:val="21"/>
                      <w:lang w:val="en-US" w:eastAsia="zh-CN"/>
                    </w:rPr>
                    <w:t>②</w:t>
                  </w:r>
                  <w:r>
                    <w:rPr>
                      <w:rFonts w:ascii="宋体" w:eastAsia="宋体" w:hAnsi="宋体" w:cs="宋体" w:hint="eastAsia"/>
                      <w:sz w:val="21"/>
                      <w:szCs w:val="21"/>
                      <w:lang w:val="en-US" w:eastAsia="zh-CN"/>
                    </w:rPr>
                    <w:t>乐莹的努力值吗？</w:t>
                  </w:r>
                </w:p>
                <w:p w14:paraId="1D346787">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auto"/>
                    <w:rPr>
                      <w:rFonts w:ascii="宋体" w:eastAsia="宋体" w:hAnsi="宋体" w:cs="宋体" w:hint="default"/>
                      <w:sz w:val="21"/>
                      <w:szCs w:val="21"/>
                      <w:lang w:val="en-US" w:eastAsia="zh-CN"/>
                    </w:rPr>
                  </w:pPr>
                  <w:r>
                    <w:rPr>
                      <w:rFonts w:ascii="宋体" w:eastAsia="宋体" w:hAnsi="宋体" w:cs="宋体" w:hint="default"/>
                      <w:sz w:val="21"/>
                      <w:szCs w:val="21"/>
                      <w:lang w:val="en-US" w:eastAsia="zh-CN"/>
                    </w:rPr>
                    <w:t>要求：</w:t>
                  </w:r>
                </w:p>
                <w:p w14:paraId="6B4DE2D5">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auto"/>
                    <w:rPr>
                      <w:rFonts w:ascii="宋体" w:eastAsia="宋体" w:hAnsi="宋体" w:cs="宋体" w:hint="default"/>
                      <w:sz w:val="21"/>
                      <w:szCs w:val="21"/>
                      <w:lang w:val="en-US" w:eastAsia="zh-CN"/>
                    </w:rPr>
                  </w:pPr>
                  <w:r>
                    <w:rPr>
                      <w:rFonts w:ascii="宋体" w:eastAsia="宋体" w:hAnsi="宋体" w:cs="宋体" w:hint="default"/>
                      <w:sz w:val="21"/>
                      <w:szCs w:val="21"/>
                      <w:lang w:val="en-US" w:eastAsia="zh-CN"/>
                    </w:rPr>
                    <w:t>①分小组讨论，小组代表发言</w:t>
                  </w:r>
                </w:p>
                <w:p w14:paraId="4A87C3B0">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auto"/>
                    <w:rPr>
                      <w:rFonts w:ascii="宋体" w:eastAsia="宋体" w:hAnsi="宋体" w:cs="宋体" w:hint="default"/>
                      <w:sz w:val="21"/>
                      <w:szCs w:val="21"/>
                      <w:lang w:val="en-US" w:eastAsia="zh-CN"/>
                    </w:rPr>
                  </w:pPr>
                  <w:r>
                    <w:rPr>
                      <w:rFonts w:ascii="宋体" w:eastAsia="宋体" w:hAnsi="宋体" w:cs="宋体" w:hint="default"/>
                      <w:sz w:val="21"/>
                      <w:szCs w:val="21"/>
                      <w:lang w:val="en-US" w:eastAsia="zh-CN"/>
                    </w:rPr>
                    <w:t xml:space="preserve"> ②讨论时间2分钟</w:t>
                  </w:r>
                </w:p>
                <w:p w14:paraId="06787E61">
                  <w:pPr>
                    <w:spacing w:line="360" w:lineRule="auto"/>
                    <w:jc w:val="left"/>
                    <w:rPr>
                      <w:rFonts w:ascii="Times New Roman" w:hAnsi="Times New Roman" w:hint="eastAsia"/>
                      <w:b/>
                      <w:sz w:val="24"/>
                      <w:szCs w:val="24"/>
                    </w:rPr>
                  </w:pPr>
                </w:p>
              </w:tc>
            </w:tr>
            <w:tr w14:paraId="6951606F">
              <w:tblPrEx>
                <w:tblW w:w="0" w:type="auto"/>
                <w:tblInd w:w="7" w:type="dxa"/>
                <w:tblLayout w:type="fixed"/>
                <w:tblCellMar>
                  <w:top w:w="0" w:type="dxa"/>
                  <w:left w:w="108" w:type="dxa"/>
                  <w:bottom w:w="0" w:type="dxa"/>
                  <w:right w:w="108" w:type="dxa"/>
                </w:tblCellMar>
              </w:tblPrEx>
              <w:trPr>
                <w:trHeight w:val="447"/>
              </w:trPr>
              <w:tc>
                <w:tcPr>
                  <w:tcW w:w="9216" w:type="dxa"/>
                  <w:gridSpan w:val="3"/>
                  <w:tcBorders>
                    <w:top w:val="dotDash" w:sz="4" w:space="0" w:color="auto"/>
                    <w:left w:val="dotDash" w:sz="4" w:space="0" w:color="auto"/>
                    <w:bottom w:val="dotDash" w:sz="4" w:space="0" w:color="auto"/>
                    <w:right w:val="dotDash" w:sz="4" w:space="0" w:color="auto"/>
                  </w:tcBorders>
                  <w:noWrap w:val="0"/>
                  <w:vAlign w:val="top"/>
                </w:tcPr>
                <w:p w14:paraId="5A8F8280">
                  <w:pPr>
                    <w:spacing w:line="360" w:lineRule="auto"/>
                    <w:jc w:val="left"/>
                    <w:rPr>
                      <w:rFonts w:ascii="Times New Roman" w:hAnsi="Times New Roman" w:hint="eastAsia"/>
                      <w:b/>
                      <w:sz w:val="24"/>
                      <w:szCs w:val="24"/>
                    </w:rPr>
                  </w:pPr>
                  <w:r>
                    <w:rPr>
                      <w:rFonts w:ascii="Times New Roman" w:hAnsi="Times New Roman" w:hint="eastAsia"/>
                      <w:b/>
                      <w:sz w:val="24"/>
                      <w:szCs w:val="24"/>
                    </w:rPr>
                    <w:t>设计意图</w:t>
                  </w:r>
                </w:p>
                <w:p w14:paraId="42E6DFC9">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auto"/>
                    <w:rPr>
                      <w:rFonts w:ascii="宋体" w:eastAsia="宋体" w:hAnsi="宋体" w:cs="宋体" w:hint="default"/>
                      <w:sz w:val="21"/>
                      <w:szCs w:val="21"/>
                      <w:lang w:val="en-US" w:eastAsia="zh-CN"/>
                    </w:rPr>
                  </w:pPr>
                  <w:r>
                    <w:rPr>
                      <w:rFonts w:ascii="宋体" w:eastAsia="宋体" w:hAnsi="宋体" w:cs="宋体" w:hint="eastAsia"/>
                      <w:kern w:val="2"/>
                      <w:sz w:val="21"/>
                      <w:szCs w:val="21"/>
                      <w:lang w:val="en-US" w:eastAsia="zh-CN" w:bidi="ar-SA"/>
                    </w:rPr>
                    <w:t>通</w:t>
                  </w:r>
                  <w:r>
                    <w:rPr>
                      <w:rFonts w:ascii="宋体" w:eastAsia="宋体" w:hAnsi="宋体" w:cs="宋体" w:hint="eastAsia"/>
                      <w:sz w:val="21"/>
                      <w:szCs w:val="21"/>
                      <w:lang w:val="en-US" w:eastAsia="zh-CN"/>
                    </w:rPr>
                    <w:t>过情境1让学生在情境中理解电影传递的正向的、励志的观念满足了人们的精神需求，因而它是有价值的，从而引出“价值”相关知识，价值是即一事物所具有的能够满足主体需要的积极功能和属性。拓展：事物既可以是物质的，也可以是精神的；再根据情境中乐莹赢得他人尊重得出她实现了“自我价值”即社会对个人的尊重和满足；乐莹的努力激励了他人得出乐莹实现了“社会价值”即个人用自己的劳动创造物质财富和精神财富回报社会、满足他人的需要，从而引出人的价值的相关知识，即通过自己的活动满足社会、他人和自己的需要，主要在于对社会的责任和贡献。再得出人的价值评价标准：对一个人的价值评价归根到底看他的贡献，最根本的是看他对社会发展、对人类进步事业的贡献。评价一个人价值的大小，就是看他为人类、社会、国家和人民贡献了什么</w:t>
                  </w:r>
                </w:p>
                <w:p w14:paraId="391D94C7">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auto"/>
                    <w:rPr>
                      <w:rFonts w:ascii="Times New Roman" w:hAnsi="Times New Roman" w:hint="eastAsia"/>
                      <w:b/>
                      <w:sz w:val="24"/>
                      <w:szCs w:val="24"/>
                    </w:rPr>
                  </w:pPr>
                  <w:r>
                    <w:rPr>
                      <w:rFonts w:ascii="宋体" w:eastAsia="宋体" w:hAnsi="宋体" w:cs="宋体" w:hint="eastAsia"/>
                      <w:sz w:val="21"/>
                      <w:szCs w:val="21"/>
                      <w:lang w:val="en-US" w:eastAsia="zh-CN"/>
                    </w:rPr>
                    <w:t>避免了教师的空洞讲解，让学生学会自己分析，提高理性思维能力。</w:t>
                  </w:r>
                </w:p>
              </w:tc>
            </w:tr>
            <w:tr w14:paraId="6E825CDA">
              <w:tblPrEx>
                <w:tblW w:w="0" w:type="auto"/>
                <w:tblInd w:w="7" w:type="dxa"/>
                <w:tblLayout w:type="fixed"/>
                <w:tblCellMar>
                  <w:top w:w="0" w:type="dxa"/>
                  <w:left w:w="108" w:type="dxa"/>
                  <w:bottom w:w="0" w:type="dxa"/>
                  <w:right w:w="108" w:type="dxa"/>
                </w:tblCellMar>
              </w:tblPrEx>
              <w:trPr>
                <w:trHeight w:val="489"/>
              </w:trPr>
              <w:tc>
                <w:tcPr>
                  <w:tcW w:w="9216" w:type="dxa"/>
                  <w:gridSpan w:val="3"/>
                  <w:tcBorders>
                    <w:top w:val="dotDash" w:sz="4" w:space="0" w:color="auto"/>
                    <w:left w:val="dotDash" w:sz="4" w:space="0" w:color="auto"/>
                    <w:bottom w:val="dotDash" w:sz="4" w:space="0" w:color="auto"/>
                    <w:right w:val="dotDash" w:sz="4" w:space="0" w:color="auto"/>
                  </w:tcBorders>
                  <w:noWrap w:val="0"/>
                  <w:vAlign w:val="top"/>
                </w:tcPr>
                <w:p w14:paraId="562B889A">
                  <w:pPr>
                    <w:pStyle w:val="PlainText"/>
                    <w:keepNext w:val="0"/>
                    <w:keepLines w:val="0"/>
                    <w:pageBreakBefore w:val="0"/>
                    <w:widowControl w:val="0"/>
                    <w:tabs>
                      <w:tab w:val="left" w:pos="7560"/>
                      <w:tab w:val="left" w:pos="14760"/>
                    </w:tabs>
                    <w:kinsoku/>
                    <w:wordWrap/>
                    <w:overflowPunct/>
                    <w:topLinePunct w:val="0"/>
                    <w:autoSpaceDE/>
                    <w:autoSpaceDN/>
                    <w:bidi w:val="0"/>
                    <w:adjustRightInd/>
                    <w:snapToGrid/>
                    <w:spacing w:line="240" w:lineRule="auto"/>
                    <w:jc w:val="both"/>
                    <w:textAlignment w:val="auto"/>
                    <w:rPr>
                      <w:rFonts w:ascii="Times New Roman" w:eastAsia="方正仿宋_GBK" w:hAnsi="Times New Roman" w:hint="default"/>
                      <w:b/>
                      <w:sz w:val="24"/>
                      <w:szCs w:val="24"/>
                      <w:lang w:val="en-US" w:eastAsia="zh-CN"/>
                    </w:rPr>
                  </w:pPr>
                  <w:r>
                    <w:rPr>
                      <w:rFonts w:ascii="Times New Roman" w:hAnsi="Times New Roman" w:hint="eastAsia"/>
                      <w:b/>
                      <w:sz w:val="24"/>
                      <w:szCs w:val="24"/>
                    </w:rPr>
                    <w:t>环节</w:t>
                  </w:r>
                  <w:r>
                    <w:rPr>
                      <w:rFonts w:ascii="Times New Roman" w:hAnsi="Times New Roman" w:hint="eastAsia"/>
                      <w:b/>
                      <w:sz w:val="24"/>
                      <w:szCs w:val="24"/>
                      <w:lang w:val="en-US" w:eastAsia="zh-CN"/>
                    </w:rPr>
                    <w:t xml:space="preserve">三  </w:t>
                  </w:r>
                  <w:r>
                    <w:rPr>
                      <w:rFonts w:ascii="Times New Roman" w:eastAsia="方正仿宋_GBK" w:hAnsi="Times New Roman" w:cs="Times New Roman" w:hint="eastAsia"/>
                      <w:b/>
                      <w:kern w:val="2"/>
                      <w:sz w:val="24"/>
                      <w:szCs w:val="24"/>
                      <w:lang w:val="en-US" w:eastAsia="zh-CN" w:bidi="ar-SA"/>
                    </w:rPr>
                    <w:t>议题二 泾渭之路，何以指引？</w:t>
                  </w:r>
                </w:p>
              </w:tc>
            </w:tr>
            <w:tr w14:paraId="798D58D9">
              <w:tblPrEx>
                <w:tblW w:w="0" w:type="auto"/>
                <w:tblInd w:w="7" w:type="dxa"/>
                <w:tblLayout w:type="fixed"/>
                <w:tblCellMar>
                  <w:top w:w="0" w:type="dxa"/>
                  <w:left w:w="108" w:type="dxa"/>
                  <w:bottom w:w="0" w:type="dxa"/>
                  <w:right w:w="108" w:type="dxa"/>
                </w:tblCellMar>
              </w:tblPrEx>
              <w:trPr>
                <w:trHeight w:val="489"/>
              </w:trPr>
              <w:tc>
                <w:tcPr>
                  <w:tcW w:w="4608" w:type="dxa"/>
                  <w:gridSpan w:val="2"/>
                  <w:tcBorders>
                    <w:top w:val="dotDash" w:sz="4" w:space="0" w:color="auto"/>
                    <w:left w:val="dotDash" w:sz="4" w:space="0" w:color="auto"/>
                    <w:bottom w:val="dotDash" w:sz="4" w:space="0" w:color="auto"/>
                    <w:right w:val="dotDash" w:sz="4" w:space="0" w:color="auto"/>
                  </w:tcBorders>
                  <w:noWrap w:val="0"/>
                  <w:vAlign w:val="top"/>
                </w:tcPr>
                <w:p w14:paraId="7FED4225">
                  <w:pPr>
                    <w:spacing w:line="360" w:lineRule="auto"/>
                    <w:jc w:val="left"/>
                    <w:rPr>
                      <w:rFonts w:ascii="Times New Roman" w:hAnsi="Times New Roman" w:hint="eastAsia"/>
                      <w:b/>
                      <w:sz w:val="24"/>
                      <w:szCs w:val="24"/>
                    </w:rPr>
                  </w:pPr>
                  <w:r>
                    <w:rPr>
                      <w:rFonts w:ascii="Times New Roman" w:hAnsi="Times New Roman" w:hint="eastAsia"/>
                      <w:b/>
                      <w:sz w:val="24"/>
                      <w:szCs w:val="24"/>
                    </w:rPr>
                    <w:t>教师活动</w:t>
                  </w:r>
                </w:p>
                <w:p w14:paraId="7FC53173">
                  <w:pPr>
                    <w:pStyle w:val="PlainText"/>
                    <w:keepNext w:val="0"/>
                    <w:keepLines w:val="0"/>
                    <w:pageBreakBefore w:val="0"/>
                    <w:widowControl w:val="0"/>
                    <w:tabs>
                      <w:tab w:val="left" w:pos="7560"/>
                      <w:tab w:val="left" w:pos="14760"/>
                    </w:tabs>
                    <w:kinsoku/>
                    <w:wordWrap/>
                    <w:overflowPunct/>
                    <w:topLinePunct w:val="0"/>
                    <w:autoSpaceDE/>
                    <w:autoSpaceDN/>
                    <w:bidi w:val="0"/>
                    <w:adjustRightInd/>
                    <w:snapToGrid/>
                    <w:spacing w:line="240" w:lineRule="auto"/>
                    <w:ind w:firstLine="420" w:firstLineChars="200"/>
                    <w:textAlignment w:val="auto"/>
                    <w:rPr>
                      <w:rFonts w:ascii="宋体" w:eastAsia="宋体" w:hAnsi="宋体" w:cs="宋体" w:hint="default"/>
                      <w:kern w:val="2"/>
                      <w:sz w:val="21"/>
                      <w:szCs w:val="21"/>
                      <w:lang w:val="en-US" w:eastAsia="zh-CN" w:bidi="ar-SA"/>
                    </w:rPr>
                  </w:pPr>
                  <w:r>
                    <w:rPr>
                      <w:rFonts w:ascii="宋体" w:eastAsia="宋体" w:hAnsi="宋体" w:cs="宋体" w:hint="default"/>
                      <w:kern w:val="2"/>
                      <w:sz w:val="21"/>
                      <w:szCs w:val="21"/>
                      <w:lang w:val="en-US" w:eastAsia="zh-CN" w:bidi="ar-SA"/>
                    </w:rPr>
                    <w:t>情境2：同样是进行拳击比赛，昊坤和乐莹的选择是截然不同的，面对 3万块的诱惑，昊坤选择了接受，假赛输给队友，而乐莹则认为三万块没有梦想重要，要诚信比赛，尽力一搏。一年后，乐莹面对比赛时强大的对手，依然坚持到最后，“赢”了一次，走向新的人生；而昊坤则远离梦想，泯然众人。</w:t>
                  </w:r>
                </w:p>
                <w:p w14:paraId="3C5AE10B">
                  <w:pPr>
                    <w:spacing w:line="360" w:lineRule="auto"/>
                    <w:jc w:val="left"/>
                    <w:rPr>
                      <w:rFonts w:ascii="Times New Roman" w:hAnsi="Times New Roman"/>
                      <w:b/>
                      <w:sz w:val="24"/>
                      <w:szCs w:val="24"/>
                    </w:rPr>
                  </w:pPr>
                </w:p>
              </w:tc>
              <w:tc>
                <w:tcPr>
                  <w:tcW w:w="4608" w:type="dxa"/>
                  <w:tcBorders>
                    <w:top w:val="dotDash" w:sz="4" w:space="0" w:color="auto"/>
                    <w:left w:val="dotDash" w:sz="4" w:space="0" w:color="auto"/>
                    <w:bottom w:val="dotDash" w:sz="4" w:space="0" w:color="auto"/>
                    <w:right w:val="dotDash" w:sz="4" w:space="0" w:color="auto"/>
                  </w:tcBorders>
                  <w:noWrap w:val="0"/>
                  <w:vAlign w:val="top"/>
                </w:tcPr>
                <w:p w14:paraId="60FD1E3A">
                  <w:pPr>
                    <w:spacing w:line="360" w:lineRule="auto"/>
                    <w:jc w:val="left"/>
                    <w:rPr>
                      <w:rFonts w:ascii="Times New Roman" w:hAnsi="Times New Roman" w:hint="eastAsia"/>
                      <w:b/>
                      <w:sz w:val="24"/>
                      <w:szCs w:val="24"/>
                    </w:rPr>
                  </w:pPr>
                  <w:r>
                    <w:rPr>
                      <w:rFonts w:ascii="Times New Roman" w:hAnsi="Times New Roman" w:hint="eastAsia"/>
                      <w:b/>
                      <w:sz w:val="24"/>
                      <w:szCs w:val="24"/>
                    </w:rPr>
                    <w:t>学生活动</w:t>
                  </w:r>
                </w:p>
                <w:p w14:paraId="207ADC39">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auto"/>
                    <w:rPr>
                      <w:rFonts w:ascii="宋体" w:eastAsia="宋体" w:hAnsi="宋体" w:cs="宋体" w:hint="default"/>
                      <w:sz w:val="21"/>
                      <w:szCs w:val="21"/>
                      <w:lang w:val="en-US" w:eastAsia="zh-CN"/>
                    </w:rPr>
                  </w:pPr>
                  <w:r>
                    <w:rPr>
                      <w:rFonts w:ascii="宋体" w:eastAsia="宋体" w:hAnsi="宋体" w:cs="宋体" w:hint="eastAsia"/>
                      <w:sz w:val="21"/>
                      <w:szCs w:val="21"/>
                      <w:lang w:val="en-US" w:eastAsia="zh-CN"/>
                    </w:rPr>
                    <w:t>学生以小组为单位</w:t>
                  </w:r>
                  <w:r>
                    <w:rPr>
                      <w:rFonts w:ascii="宋体" w:eastAsia="宋体" w:hAnsi="宋体" w:cs="宋体" w:hint="default"/>
                      <w:sz w:val="21"/>
                      <w:szCs w:val="21"/>
                      <w:lang w:val="en-US" w:eastAsia="zh-CN"/>
                    </w:rPr>
                    <w:t>合作探究：</w:t>
                  </w:r>
                </w:p>
                <w:p w14:paraId="78DC0E05">
                  <w:pPr>
                    <w:pStyle w:val="PlainText"/>
                    <w:keepNext w:val="0"/>
                    <w:keepLines w:val="0"/>
                    <w:pageBreakBefore w:val="0"/>
                    <w:widowControl w:val="0"/>
                    <w:tabs>
                      <w:tab w:val="left" w:pos="7560"/>
                      <w:tab w:val="left" w:pos="14760"/>
                    </w:tabs>
                    <w:kinsoku/>
                    <w:wordWrap/>
                    <w:overflowPunct/>
                    <w:topLinePunct w:val="0"/>
                    <w:autoSpaceDE/>
                    <w:autoSpaceDN/>
                    <w:bidi w:val="0"/>
                    <w:adjustRightInd/>
                    <w:snapToGrid/>
                    <w:spacing w:line="240" w:lineRule="auto"/>
                    <w:ind w:firstLine="420" w:firstLineChars="200"/>
                    <w:textAlignment w:val="auto"/>
                    <w:rPr>
                      <w:rFonts w:ascii="宋体" w:eastAsia="宋体" w:hAnsi="宋体" w:cs="宋体" w:hint="default"/>
                      <w:kern w:val="2"/>
                      <w:sz w:val="21"/>
                      <w:szCs w:val="21"/>
                      <w:lang w:val="en-US" w:eastAsia="zh-CN" w:bidi="ar-SA"/>
                    </w:rPr>
                  </w:pPr>
                  <w:r>
                    <w:rPr>
                      <w:rFonts w:ascii="宋体" w:eastAsia="宋体" w:hAnsi="宋体" w:cs="宋体" w:hint="default"/>
                      <w:kern w:val="2"/>
                      <w:sz w:val="21"/>
                      <w:szCs w:val="21"/>
                      <w:lang w:val="en-US" w:eastAsia="zh-CN" w:bidi="ar-SA"/>
                    </w:rPr>
                    <w:t>1.是什么促使他们作出不同选择。</w:t>
                  </w:r>
                </w:p>
                <w:p w14:paraId="12AA15C2">
                  <w:pPr>
                    <w:pStyle w:val="PlainText"/>
                    <w:keepNext w:val="0"/>
                    <w:keepLines w:val="0"/>
                    <w:pageBreakBefore w:val="0"/>
                    <w:widowControl w:val="0"/>
                    <w:tabs>
                      <w:tab w:val="left" w:pos="7560"/>
                      <w:tab w:val="left" w:pos="14760"/>
                    </w:tabs>
                    <w:kinsoku/>
                    <w:wordWrap/>
                    <w:overflowPunct/>
                    <w:topLinePunct w:val="0"/>
                    <w:autoSpaceDE/>
                    <w:autoSpaceDN/>
                    <w:bidi w:val="0"/>
                    <w:adjustRightInd/>
                    <w:snapToGrid/>
                    <w:spacing w:line="240" w:lineRule="auto"/>
                    <w:ind w:firstLine="420" w:firstLineChars="200"/>
                    <w:textAlignment w:val="auto"/>
                    <w:rPr>
                      <w:rFonts w:ascii="宋体" w:eastAsia="宋体" w:hAnsi="宋体" w:cs="宋体" w:hint="default"/>
                      <w:kern w:val="2"/>
                      <w:sz w:val="21"/>
                      <w:szCs w:val="21"/>
                      <w:lang w:val="en-US" w:eastAsia="zh-CN" w:bidi="ar-SA"/>
                    </w:rPr>
                  </w:pPr>
                  <w:r>
                    <w:rPr>
                      <w:rFonts w:ascii="宋体" w:eastAsia="宋体" w:hAnsi="宋体" w:cs="宋体" w:hint="default"/>
                      <w:kern w:val="2"/>
                      <w:sz w:val="21"/>
                      <w:szCs w:val="21"/>
                      <w:lang w:val="en-US" w:eastAsia="zh-CN" w:bidi="ar-SA"/>
                    </w:rPr>
                    <w:t>2.  有什么影响？</w:t>
                  </w:r>
                </w:p>
                <w:p w14:paraId="59E76C31">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auto"/>
                    <w:rPr>
                      <w:rFonts w:ascii="宋体" w:eastAsia="宋体" w:hAnsi="宋体" w:cs="宋体" w:hint="default"/>
                      <w:kern w:val="2"/>
                      <w:sz w:val="21"/>
                      <w:szCs w:val="21"/>
                      <w:lang w:val="en-US" w:eastAsia="zh-CN" w:bidi="ar-SA"/>
                    </w:rPr>
                  </w:pPr>
                  <w:r>
                    <w:rPr>
                      <w:rFonts w:ascii="宋体" w:eastAsia="宋体" w:hAnsi="宋体" w:cs="宋体" w:hint="default"/>
                      <w:kern w:val="2"/>
                      <w:sz w:val="21"/>
                      <w:szCs w:val="21"/>
                      <w:lang w:val="en-US" w:eastAsia="zh-CN" w:bidi="ar-SA"/>
                    </w:rPr>
                    <w:t>（角度：个人、国家）</w:t>
                  </w:r>
                </w:p>
                <w:p w14:paraId="3A60F950">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auto"/>
                    <w:rPr>
                      <w:rFonts w:ascii="宋体" w:eastAsia="宋体" w:hAnsi="宋体" w:cs="宋体" w:hint="default"/>
                      <w:sz w:val="21"/>
                      <w:szCs w:val="21"/>
                      <w:lang w:val="en-US" w:eastAsia="zh-CN"/>
                    </w:rPr>
                  </w:pPr>
                  <w:r>
                    <w:rPr>
                      <w:rFonts w:ascii="宋体" w:eastAsia="宋体" w:hAnsi="宋体" w:cs="宋体" w:hint="default"/>
                      <w:sz w:val="21"/>
                      <w:szCs w:val="21"/>
                      <w:lang w:val="en-US" w:eastAsia="zh-CN"/>
                    </w:rPr>
                    <w:t>要求：</w:t>
                  </w:r>
                </w:p>
                <w:p w14:paraId="53E246EC">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auto"/>
                    <w:rPr>
                      <w:rFonts w:ascii="宋体" w:eastAsia="宋体" w:hAnsi="宋体" w:cs="宋体" w:hint="default"/>
                      <w:sz w:val="21"/>
                      <w:szCs w:val="21"/>
                      <w:lang w:val="en-US" w:eastAsia="zh-CN"/>
                    </w:rPr>
                  </w:pPr>
                  <w:r>
                    <w:rPr>
                      <w:rFonts w:ascii="宋体" w:eastAsia="宋体" w:hAnsi="宋体" w:cs="宋体" w:hint="default"/>
                      <w:sz w:val="21"/>
                      <w:szCs w:val="21"/>
                      <w:lang w:val="en-US" w:eastAsia="zh-CN"/>
                    </w:rPr>
                    <w:t>①分小组讨论，小组代表发言</w:t>
                  </w:r>
                </w:p>
                <w:p w14:paraId="3A2A8CF9">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auto"/>
                    <w:rPr>
                      <w:rFonts w:ascii="宋体" w:eastAsia="宋体" w:hAnsi="宋体" w:cs="宋体" w:hint="default"/>
                      <w:sz w:val="21"/>
                      <w:szCs w:val="21"/>
                      <w:lang w:val="en-US" w:eastAsia="zh-CN"/>
                    </w:rPr>
                  </w:pPr>
                  <w:r>
                    <w:rPr>
                      <w:rFonts w:ascii="宋体" w:eastAsia="宋体" w:hAnsi="宋体" w:cs="宋体" w:hint="default"/>
                      <w:sz w:val="21"/>
                      <w:szCs w:val="21"/>
                      <w:lang w:val="en-US" w:eastAsia="zh-CN"/>
                    </w:rPr>
                    <w:t xml:space="preserve"> ②讨论时间2分钟</w:t>
                  </w:r>
                </w:p>
                <w:p w14:paraId="525E33CE">
                  <w:pPr>
                    <w:spacing w:line="360" w:lineRule="auto"/>
                    <w:jc w:val="left"/>
                    <w:rPr>
                      <w:rFonts w:ascii="Times New Roman" w:hAnsi="Times New Roman"/>
                      <w:b/>
                      <w:sz w:val="24"/>
                      <w:szCs w:val="24"/>
                    </w:rPr>
                  </w:pPr>
                </w:p>
              </w:tc>
            </w:tr>
            <w:tr w14:paraId="28773055">
              <w:tblPrEx>
                <w:tblW w:w="0" w:type="auto"/>
                <w:tblInd w:w="7" w:type="dxa"/>
                <w:tblLayout w:type="fixed"/>
                <w:tblCellMar>
                  <w:top w:w="0" w:type="dxa"/>
                  <w:left w:w="108" w:type="dxa"/>
                  <w:bottom w:w="0" w:type="dxa"/>
                  <w:right w:w="108" w:type="dxa"/>
                </w:tblCellMar>
              </w:tblPrEx>
              <w:trPr>
                <w:trHeight w:val="489"/>
              </w:trPr>
              <w:tc>
                <w:tcPr>
                  <w:tcW w:w="9216" w:type="dxa"/>
                  <w:gridSpan w:val="3"/>
                  <w:tcBorders>
                    <w:top w:val="dotDash" w:sz="4" w:space="0" w:color="auto"/>
                    <w:left w:val="dotDash" w:sz="4" w:space="0" w:color="auto"/>
                    <w:bottom w:val="dotDash" w:sz="4" w:space="0" w:color="auto"/>
                    <w:right w:val="dotDash" w:sz="4" w:space="0" w:color="auto"/>
                  </w:tcBorders>
                  <w:noWrap w:val="0"/>
                  <w:vAlign w:val="top"/>
                </w:tcPr>
                <w:p w14:paraId="13595DA3">
                  <w:pPr>
                    <w:spacing w:line="360" w:lineRule="auto"/>
                    <w:jc w:val="left"/>
                    <w:rPr>
                      <w:rFonts w:ascii="Times New Roman" w:hAnsi="Times New Roman" w:hint="eastAsia"/>
                      <w:b/>
                      <w:sz w:val="24"/>
                      <w:szCs w:val="24"/>
                    </w:rPr>
                  </w:pPr>
                  <w:r>
                    <w:rPr>
                      <w:rFonts w:ascii="Times New Roman" w:hAnsi="Times New Roman" w:hint="eastAsia"/>
                      <w:b/>
                      <w:sz w:val="24"/>
                      <w:szCs w:val="24"/>
                    </w:rPr>
                    <w:t>设计意图</w:t>
                  </w:r>
                </w:p>
                <w:p w14:paraId="26C9173E">
                  <w:pPr>
                    <w:pStyle w:val="BodyText"/>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ascii="Times New Roman" w:hAnsi="Times New Roman"/>
                      <w:b/>
                      <w:sz w:val="24"/>
                      <w:szCs w:val="24"/>
                    </w:rPr>
                  </w:pPr>
                  <w:r>
                    <w:rPr>
                      <w:rFonts w:ascii="宋体" w:eastAsia="宋体" w:hAnsi="宋体" w:cs="宋体" w:hint="eastAsia"/>
                      <w:kern w:val="2"/>
                      <w:sz w:val="21"/>
                      <w:szCs w:val="21"/>
                      <w:lang w:val="en-US" w:eastAsia="zh-CN" w:bidi="ar-SA"/>
                    </w:rPr>
                    <w:t>通过对情境2的分析，让学生自己明晰价值观是对某种事物价值的看法；通过乐莹和昊坤两人对梦想的认识不同，作出的选择不同，最后的结局不同可以让学生感受到价值观的导向作用。价值观对人们认识世界和改造世界具有重要的导向作用，会影响人们对事物的认识和评价，从而影响人们的行为选择，影响改造世界的活动；价值观是人生的重要向导，人生道路和生活方式的选择，都是在一定的世界观和价值观指导下进行的。价值观不同，人们面对公义与私利、生与死等冲突时作出的选择不同，在正确价值观的指引下会走上美好的人生，在错误价值观的指引下则可能误入歧途；价值观还承载着一个民族和国家的精神追求，对一个民族一个国家而言，最持久最深层的精神力量就是全社会共同认可的核心价值观。乐莹的奋斗和梦想精神正是我国伟大民族精神再个人身上的映射。</w:t>
                  </w:r>
                </w:p>
              </w:tc>
            </w:tr>
            <w:tr w14:paraId="57C93A4C">
              <w:tblPrEx>
                <w:tblW w:w="0" w:type="auto"/>
                <w:tblInd w:w="7" w:type="dxa"/>
                <w:tblLayout w:type="fixed"/>
                <w:tblCellMar>
                  <w:top w:w="0" w:type="dxa"/>
                  <w:left w:w="108" w:type="dxa"/>
                  <w:bottom w:w="0" w:type="dxa"/>
                  <w:right w:w="108" w:type="dxa"/>
                </w:tblCellMar>
              </w:tblPrEx>
              <w:trPr>
                <w:trHeight w:val="489"/>
              </w:trPr>
              <w:tc>
                <w:tcPr>
                  <w:tcW w:w="9216" w:type="dxa"/>
                  <w:gridSpan w:val="3"/>
                  <w:tcBorders>
                    <w:top w:val="dotDash" w:sz="4" w:space="0" w:color="auto"/>
                    <w:left w:val="dotDash" w:sz="4" w:space="0" w:color="auto"/>
                    <w:bottom w:val="dotDash" w:sz="4" w:space="0" w:color="auto"/>
                    <w:right w:val="dotDash" w:sz="4" w:space="0" w:color="auto"/>
                  </w:tcBorders>
                  <w:noWrap w:val="0"/>
                  <w:vAlign w:val="top"/>
                </w:tcPr>
                <w:p w14:paraId="7E5CC83C">
                  <w:pPr>
                    <w:pStyle w:val="PlainText"/>
                    <w:keepNext w:val="0"/>
                    <w:keepLines w:val="0"/>
                    <w:pageBreakBefore w:val="0"/>
                    <w:widowControl w:val="0"/>
                    <w:numPr>
                      <w:ilvl w:val="0"/>
                      <w:numId w:val="0"/>
                    </w:numPr>
                    <w:tabs>
                      <w:tab w:val="left" w:pos="7560"/>
                      <w:tab w:val="left" w:pos="14760"/>
                    </w:tabs>
                    <w:kinsoku/>
                    <w:wordWrap/>
                    <w:overflowPunct/>
                    <w:topLinePunct w:val="0"/>
                    <w:autoSpaceDE/>
                    <w:autoSpaceDN/>
                    <w:bidi w:val="0"/>
                    <w:adjustRightInd/>
                    <w:snapToGrid/>
                    <w:spacing w:line="240" w:lineRule="auto"/>
                    <w:jc w:val="left"/>
                    <w:textAlignment w:val="auto"/>
                    <w:rPr>
                      <w:rFonts w:ascii="Times New Roman" w:eastAsia="方正仿宋_GBK" w:hAnsi="Times New Roman" w:hint="default"/>
                      <w:b/>
                      <w:sz w:val="24"/>
                      <w:szCs w:val="24"/>
                      <w:lang w:val="en-US" w:eastAsia="zh-CN"/>
                    </w:rPr>
                  </w:pPr>
                  <w:r>
                    <w:rPr>
                      <w:rFonts w:ascii="Times New Roman" w:hAnsi="Times New Roman" w:hint="eastAsia"/>
                      <w:b/>
                      <w:sz w:val="24"/>
                      <w:szCs w:val="24"/>
                    </w:rPr>
                    <w:t>环节</w:t>
                  </w:r>
                  <w:r>
                    <w:rPr>
                      <w:rFonts w:ascii="Times New Roman" w:hAnsi="Times New Roman" w:hint="eastAsia"/>
                      <w:b/>
                      <w:sz w:val="24"/>
                      <w:szCs w:val="24"/>
                      <w:lang w:val="en-US" w:eastAsia="zh-CN"/>
                    </w:rPr>
                    <w:t xml:space="preserve">四  </w:t>
                  </w:r>
                  <w:r>
                    <w:rPr>
                      <w:rFonts w:ascii="Times New Roman" w:eastAsia="方正仿宋_GBK" w:hAnsi="Times New Roman" w:cs="Times New Roman" w:hint="eastAsia"/>
                      <w:b/>
                      <w:kern w:val="2"/>
                      <w:sz w:val="24"/>
                      <w:szCs w:val="24"/>
                      <w:lang w:val="en-US" w:eastAsia="zh-CN" w:bidi="ar-SA"/>
                    </w:rPr>
                    <w:t>议题三：热辣人生，何去何从？</w:t>
                  </w:r>
                </w:p>
              </w:tc>
            </w:tr>
            <w:tr w14:paraId="4BB79835">
              <w:tblPrEx>
                <w:tblW w:w="0" w:type="auto"/>
                <w:tblInd w:w="7" w:type="dxa"/>
                <w:tblLayout w:type="fixed"/>
                <w:tblCellMar>
                  <w:top w:w="0" w:type="dxa"/>
                  <w:left w:w="108" w:type="dxa"/>
                  <w:bottom w:w="0" w:type="dxa"/>
                  <w:right w:w="108" w:type="dxa"/>
                </w:tblCellMar>
              </w:tblPrEx>
              <w:trPr>
                <w:trHeight w:val="489"/>
              </w:trPr>
              <w:tc>
                <w:tcPr>
                  <w:tcW w:w="4608" w:type="dxa"/>
                  <w:gridSpan w:val="2"/>
                  <w:tcBorders>
                    <w:top w:val="dotDash" w:sz="4" w:space="0" w:color="auto"/>
                    <w:left w:val="dotDash" w:sz="4" w:space="0" w:color="auto"/>
                    <w:bottom w:val="dotDash" w:sz="4" w:space="0" w:color="auto"/>
                    <w:right w:val="dotDash" w:sz="4" w:space="0" w:color="auto"/>
                  </w:tcBorders>
                  <w:noWrap w:val="0"/>
                  <w:vAlign w:val="top"/>
                </w:tcPr>
                <w:p w14:paraId="6CC593B2">
                  <w:pPr>
                    <w:spacing w:line="360" w:lineRule="auto"/>
                    <w:jc w:val="left"/>
                    <w:rPr>
                      <w:rFonts w:ascii="Times New Roman" w:hAnsi="Times New Roman" w:hint="eastAsia"/>
                      <w:b/>
                      <w:sz w:val="24"/>
                      <w:szCs w:val="24"/>
                    </w:rPr>
                  </w:pPr>
                  <w:r>
                    <w:rPr>
                      <w:rFonts w:ascii="Times New Roman" w:hAnsi="Times New Roman" w:hint="eastAsia"/>
                      <w:b/>
                      <w:sz w:val="24"/>
                      <w:szCs w:val="24"/>
                    </w:rPr>
                    <w:t>教师活动</w:t>
                  </w:r>
                </w:p>
                <w:p w14:paraId="6430620C">
                  <w:pPr>
                    <w:pStyle w:val="BodyText"/>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ascii="宋体" w:eastAsia="宋体" w:hAnsi="宋体" w:cs="宋体" w:hint="eastAsia"/>
                      <w:kern w:val="2"/>
                      <w:sz w:val="21"/>
                      <w:szCs w:val="21"/>
                      <w:lang w:val="en-US" w:eastAsia="zh-CN" w:bidi="ar-SA"/>
                    </w:rPr>
                  </w:pPr>
                  <w:r>
                    <w:rPr>
                      <w:rFonts w:ascii="宋体" w:eastAsia="宋体" w:hAnsi="宋体" w:cs="宋体" w:hint="eastAsia"/>
                      <w:kern w:val="2"/>
                      <w:sz w:val="21"/>
                      <w:szCs w:val="21"/>
                      <w:lang w:val="en-US" w:eastAsia="zh-CN" w:bidi="ar-SA"/>
                    </w:rPr>
                    <w:t>情境3：</w:t>
                  </w:r>
                </w:p>
                <w:p w14:paraId="2470A385">
                  <w:pPr>
                    <w:pStyle w:val="BodyText"/>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ascii="宋体" w:eastAsia="宋体" w:hAnsi="宋体" w:cs="宋体" w:hint="default"/>
                      <w:kern w:val="2"/>
                      <w:sz w:val="21"/>
                      <w:szCs w:val="21"/>
                      <w:lang w:val="en-US" w:eastAsia="zh-CN" w:bidi="ar-SA"/>
                    </w:rPr>
                  </w:pPr>
                  <w:r>
                    <w:rPr>
                      <w:rFonts w:ascii="宋体" w:eastAsia="宋体" w:hAnsi="宋体" w:cs="宋体" w:hint="default"/>
                      <w:kern w:val="2"/>
                      <w:sz w:val="21"/>
                      <w:szCs w:val="21"/>
                      <w:lang w:val="en-US" w:eastAsia="zh-CN" w:bidi="ar-SA"/>
                    </w:rPr>
                    <w:t xml:space="preserve">助力乡村振兴的”智多星“        </w:t>
                  </w:r>
                </w:p>
                <w:p w14:paraId="79DA71EF">
                  <w:pPr>
                    <w:pStyle w:val="BodyText"/>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ascii="宋体" w:eastAsia="宋体" w:hAnsi="宋体" w:cs="宋体" w:hint="default"/>
                      <w:kern w:val="2"/>
                      <w:sz w:val="21"/>
                      <w:szCs w:val="21"/>
                      <w:lang w:val="en-US" w:eastAsia="zh-CN" w:bidi="ar-SA"/>
                    </w:rPr>
                  </w:pPr>
                  <w:r>
                    <w:rPr>
                      <w:rFonts w:ascii="宋体" w:eastAsia="宋体" w:hAnsi="宋体" w:cs="宋体" w:hint="default"/>
                      <w:kern w:val="2"/>
                      <w:sz w:val="21"/>
                      <w:szCs w:val="21"/>
                      <w:lang w:val="en-US" w:eastAsia="zh-CN" w:bidi="ar-SA"/>
                    </w:rPr>
                    <w:t>大学毕业后黄英到重庆市永川区永荣镇工作，9年间他从扎根田间地头开展脱贫攻坚，带动1200余人增收；改善乡村环境，实行积分制调动村民参与志愿服务，环境卫生等活动，每个村民都可以利用积分兑换所需物品……他用行动彰显了青年力量。</w:t>
                  </w:r>
                </w:p>
                <w:p w14:paraId="7D2B699E">
                  <w:pPr>
                    <w:pStyle w:val="BodyText"/>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ascii="宋体" w:eastAsia="宋体" w:hAnsi="宋体" w:cs="宋体" w:hint="default"/>
                      <w:kern w:val="2"/>
                      <w:sz w:val="21"/>
                      <w:szCs w:val="21"/>
                      <w:lang w:val="en-US" w:eastAsia="zh-CN" w:bidi="ar-SA"/>
                    </w:rPr>
                  </w:pPr>
                  <w:r>
                    <w:rPr>
                      <w:rFonts w:ascii="宋体" w:eastAsia="宋体" w:hAnsi="宋体" w:cs="宋体" w:hint="default"/>
                      <w:kern w:val="2"/>
                      <w:sz w:val="21"/>
                      <w:szCs w:val="21"/>
                      <w:lang w:val="en-US" w:eastAsia="zh-CN" w:bidi="ar-SA"/>
                    </w:rPr>
                    <w:t xml:space="preserve"> ”90“后村官江洪流    </w:t>
                  </w:r>
                </w:p>
                <w:p w14:paraId="26407B6F">
                  <w:pPr>
                    <w:pStyle w:val="BodyText"/>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ascii="宋体" w:eastAsia="宋体" w:hAnsi="宋体" w:cs="宋体" w:hint="default"/>
                      <w:kern w:val="2"/>
                      <w:sz w:val="21"/>
                      <w:szCs w:val="21"/>
                      <w:lang w:val="en-US" w:eastAsia="zh-CN" w:bidi="ar-SA"/>
                    </w:rPr>
                  </w:pPr>
                  <w:r>
                    <w:rPr>
                      <w:rFonts w:ascii="宋体" w:eastAsia="宋体" w:hAnsi="宋体" w:cs="宋体" w:hint="default"/>
                      <w:kern w:val="2"/>
                      <w:sz w:val="21"/>
                      <w:szCs w:val="21"/>
                      <w:lang w:val="en-US" w:eastAsia="zh-CN" w:bidi="ar-SA"/>
                    </w:rPr>
                    <w:t>重庆市北碚区柳荫镇东升村的村官江洪流站在群众立场上，带领东升村构建了独特的”农+旅+艺+学“的产业发展链，带领村民增收；邀请乡贤、乡村青年共建共治美丽乡村；改建儿童成长空间；移风易俗，破除陈规陋习；和村民共同谱写村歌《旭日东升》……江洪流和村民在奋斗的道路上不悔、不驻。</w:t>
                  </w:r>
                </w:p>
                <w:p w14:paraId="02EA17CF">
                  <w:pPr>
                    <w:pStyle w:val="BodyText"/>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ascii="宋体" w:eastAsia="宋体" w:hAnsi="宋体" w:cs="宋体" w:hint="default"/>
                      <w:kern w:val="2"/>
                      <w:sz w:val="21"/>
                      <w:szCs w:val="21"/>
                      <w:lang w:val="en-US" w:eastAsia="zh-CN" w:bidi="ar-SA"/>
                    </w:rPr>
                  </w:pPr>
                </w:p>
                <w:p w14:paraId="53296C76">
                  <w:pPr>
                    <w:spacing w:line="360" w:lineRule="auto"/>
                    <w:jc w:val="left"/>
                    <w:rPr>
                      <w:rFonts w:ascii="Times New Roman" w:eastAsia="方正仿宋_GBK" w:hAnsi="Times New Roman" w:hint="default"/>
                      <w:b/>
                      <w:sz w:val="24"/>
                      <w:szCs w:val="24"/>
                      <w:lang w:val="en-US" w:eastAsia="zh-CN"/>
                    </w:rPr>
                  </w:pPr>
                </w:p>
              </w:tc>
              <w:tc>
                <w:tcPr>
                  <w:tcW w:w="4608" w:type="dxa"/>
                  <w:tcBorders>
                    <w:top w:val="dotDash" w:sz="4" w:space="0" w:color="auto"/>
                    <w:left w:val="dotDash" w:sz="4" w:space="0" w:color="auto"/>
                    <w:bottom w:val="dotDash" w:sz="4" w:space="0" w:color="auto"/>
                    <w:right w:val="dotDash" w:sz="4" w:space="0" w:color="auto"/>
                  </w:tcBorders>
                  <w:noWrap w:val="0"/>
                  <w:vAlign w:val="top"/>
                </w:tcPr>
                <w:p w14:paraId="6DCBBB5E">
                  <w:pPr>
                    <w:spacing w:line="360" w:lineRule="auto"/>
                    <w:jc w:val="left"/>
                    <w:rPr>
                      <w:rFonts w:ascii="Times New Roman" w:hAnsi="Times New Roman" w:hint="eastAsia"/>
                      <w:b/>
                      <w:sz w:val="24"/>
                      <w:szCs w:val="24"/>
                    </w:rPr>
                  </w:pPr>
                  <w:r>
                    <w:rPr>
                      <w:rFonts w:ascii="Times New Roman" w:hAnsi="Times New Roman" w:hint="eastAsia"/>
                      <w:b/>
                      <w:sz w:val="24"/>
                      <w:szCs w:val="24"/>
                    </w:rPr>
                    <w:t>学生活动</w:t>
                  </w:r>
                </w:p>
                <w:p w14:paraId="529699F5">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auto"/>
                    <w:rPr>
                      <w:rFonts w:ascii="宋体" w:eastAsia="宋体" w:hAnsi="宋体" w:cs="宋体" w:hint="default"/>
                      <w:sz w:val="21"/>
                      <w:szCs w:val="21"/>
                      <w:lang w:val="en-US" w:eastAsia="zh-CN"/>
                    </w:rPr>
                  </w:pPr>
                  <w:r>
                    <w:rPr>
                      <w:rFonts w:ascii="宋体" w:eastAsia="宋体" w:hAnsi="宋体" w:cs="宋体" w:hint="eastAsia"/>
                      <w:sz w:val="21"/>
                      <w:szCs w:val="21"/>
                      <w:lang w:val="en-US" w:eastAsia="zh-CN"/>
                    </w:rPr>
                    <w:t>学生以小组为单位</w:t>
                  </w:r>
                  <w:r>
                    <w:rPr>
                      <w:rFonts w:ascii="宋体" w:eastAsia="宋体" w:hAnsi="宋体" w:cs="宋体" w:hint="default"/>
                      <w:sz w:val="21"/>
                      <w:szCs w:val="21"/>
                      <w:lang w:val="en-US" w:eastAsia="zh-CN"/>
                    </w:rPr>
                    <w:t>合作探究：</w:t>
                  </w:r>
                </w:p>
                <w:p w14:paraId="2ADAA8CF">
                  <w:pPr>
                    <w:spacing w:line="360" w:lineRule="auto"/>
                    <w:jc w:val="left"/>
                    <w:rPr>
                      <w:rFonts w:ascii="宋体" w:eastAsia="宋体" w:hAnsi="宋体" w:cs="宋体" w:hint="default"/>
                      <w:kern w:val="2"/>
                      <w:sz w:val="21"/>
                      <w:szCs w:val="21"/>
                      <w:lang w:val="en-US" w:eastAsia="zh-CN" w:bidi="ar-SA"/>
                    </w:rPr>
                  </w:pPr>
                  <w:r>
                    <w:rPr>
                      <w:rFonts w:ascii="宋体" w:eastAsia="宋体" w:hAnsi="宋体" w:cs="宋体" w:hint="default"/>
                      <w:kern w:val="2"/>
                      <w:sz w:val="21"/>
                      <w:szCs w:val="21"/>
                      <w:lang w:val="en-US" w:eastAsia="zh-CN" w:bidi="ar-SA"/>
                    </w:rPr>
                    <w:t>从他们身上我们发现了哪些可贵的品质？</w:t>
                  </w:r>
                </w:p>
                <w:p w14:paraId="3FC3B3DA">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auto"/>
                    <w:rPr>
                      <w:rFonts w:ascii="宋体" w:eastAsia="宋体" w:hAnsi="宋体" w:cs="宋体" w:hint="default"/>
                      <w:sz w:val="21"/>
                      <w:szCs w:val="21"/>
                      <w:lang w:val="en-US" w:eastAsia="zh-CN"/>
                    </w:rPr>
                  </w:pPr>
                  <w:r>
                    <w:rPr>
                      <w:rFonts w:ascii="宋体" w:eastAsia="宋体" w:hAnsi="宋体" w:cs="宋体" w:hint="default"/>
                      <w:sz w:val="21"/>
                      <w:szCs w:val="21"/>
                      <w:lang w:val="en-US" w:eastAsia="zh-CN"/>
                    </w:rPr>
                    <w:t>要求：</w:t>
                  </w:r>
                </w:p>
                <w:p w14:paraId="5588406B">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auto"/>
                    <w:rPr>
                      <w:rFonts w:ascii="宋体" w:eastAsia="宋体" w:hAnsi="宋体" w:cs="宋体" w:hint="default"/>
                      <w:sz w:val="21"/>
                      <w:szCs w:val="21"/>
                      <w:lang w:val="en-US" w:eastAsia="zh-CN"/>
                    </w:rPr>
                  </w:pPr>
                  <w:r>
                    <w:rPr>
                      <w:rFonts w:ascii="宋体" w:eastAsia="宋体" w:hAnsi="宋体" w:cs="宋体" w:hint="default"/>
                      <w:sz w:val="21"/>
                      <w:szCs w:val="21"/>
                      <w:lang w:val="en-US" w:eastAsia="zh-CN"/>
                    </w:rPr>
                    <w:t>①分小组讨论，小组代表发言</w:t>
                  </w:r>
                </w:p>
                <w:p w14:paraId="191DB0FB">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auto"/>
                    <w:rPr>
                      <w:rFonts w:ascii="宋体" w:eastAsia="宋体" w:hAnsi="宋体" w:cs="宋体" w:hint="default"/>
                      <w:sz w:val="21"/>
                      <w:szCs w:val="21"/>
                      <w:lang w:val="en-US" w:eastAsia="zh-CN"/>
                    </w:rPr>
                  </w:pPr>
                  <w:r>
                    <w:rPr>
                      <w:rFonts w:ascii="宋体" w:eastAsia="宋体" w:hAnsi="宋体" w:cs="宋体" w:hint="default"/>
                      <w:sz w:val="21"/>
                      <w:szCs w:val="21"/>
                      <w:lang w:val="en-US" w:eastAsia="zh-CN"/>
                    </w:rPr>
                    <w:t xml:space="preserve"> ②讨论时间2分钟</w:t>
                  </w:r>
                </w:p>
                <w:p w14:paraId="3D87E975">
                  <w:pPr>
                    <w:spacing w:line="360" w:lineRule="auto"/>
                    <w:jc w:val="left"/>
                    <w:rPr>
                      <w:rFonts w:ascii="Times New Roman" w:eastAsia="方正仿宋_GBK" w:hAnsi="Times New Roman" w:hint="default"/>
                      <w:b/>
                      <w:sz w:val="24"/>
                      <w:szCs w:val="24"/>
                      <w:lang w:val="en-US" w:eastAsia="zh-CN"/>
                    </w:rPr>
                  </w:pPr>
                </w:p>
              </w:tc>
            </w:tr>
            <w:tr w14:paraId="657CF42D">
              <w:tblPrEx>
                <w:tblW w:w="0" w:type="auto"/>
                <w:tblInd w:w="7" w:type="dxa"/>
                <w:tblLayout w:type="fixed"/>
                <w:tblCellMar>
                  <w:top w:w="0" w:type="dxa"/>
                  <w:left w:w="108" w:type="dxa"/>
                  <w:bottom w:w="0" w:type="dxa"/>
                  <w:right w:w="108" w:type="dxa"/>
                </w:tblCellMar>
              </w:tblPrEx>
              <w:trPr>
                <w:trHeight w:val="489"/>
              </w:trPr>
              <w:tc>
                <w:tcPr>
                  <w:tcW w:w="9216" w:type="dxa"/>
                  <w:gridSpan w:val="3"/>
                  <w:tcBorders>
                    <w:top w:val="dotDash" w:sz="4" w:space="0" w:color="auto"/>
                    <w:left w:val="dotDash" w:sz="4" w:space="0" w:color="auto"/>
                    <w:bottom w:val="dotDash" w:sz="4" w:space="0" w:color="auto"/>
                    <w:right w:val="dotDash" w:sz="4" w:space="0" w:color="auto"/>
                  </w:tcBorders>
                  <w:noWrap w:val="0"/>
                  <w:vAlign w:val="top"/>
                </w:tcPr>
                <w:p w14:paraId="5C7E012A">
                  <w:pPr>
                    <w:spacing w:line="360" w:lineRule="auto"/>
                    <w:jc w:val="left"/>
                    <w:rPr>
                      <w:rFonts w:ascii="宋体" w:hAnsi="宋体" w:cs="宋体" w:hint="eastAsia"/>
                      <w:szCs w:val="21"/>
                      <w:lang w:val="en-US" w:eastAsia="zh-CN"/>
                    </w:rPr>
                  </w:pPr>
                  <w:r>
                    <w:rPr>
                      <w:rFonts w:ascii="Times New Roman" w:hAnsi="Times New Roman" w:hint="eastAsia"/>
                      <w:b/>
                      <w:sz w:val="24"/>
                      <w:szCs w:val="24"/>
                    </w:rPr>
                    <w:t>设计意图</w:t>
                  </w:r>
                </w:p>
                <w:p w14:paraId="37E60E81">
                  <w:pPr>
                    <w:pStyle w:val="PlainText"/>
                    <w:keepNext w:val="0"/>
                    <w:keepLines w:val="0"/>
                    <w:pageBreakBefore w:val="0"/>
                    <w:widowControl w:val="0"/>
                    <w:numPr>
                      <w:ilvl w:val="0"/>
                      <w:numId w:val="0"/>
                    </w:numPr>
                    <w:tabs>
                      <w:tab w:val="left" w:pos="7560"/>
                      <w:tab w:val="left" w:pos="14760"/>
                    </w:tabs>
                    <w:kinsoku/>
                    <w:wordWrap/>
                    <w:overflowPunct/>
                    <w:topLinePunct w:val="0"/>
                    <w:autoSpaceDE/>
                    <w:autoSpaceDN/>
                    <w:bidi w:val="0"/>
                    <w:adjustRightInd/>
                    <w:snapToGrid/>
                    <w:spacing w:line="240" w:lineRule="auto"/>
                    <w:ind w:firstLine="420" w:firstLineChars="200"/>
                    <w:textAlignment w:val="auto"/>
                    <w:rPr>
                      <w:rFonts w:ascii="Times New Roman" w:eastAsia="方正仿宋_GBK" w:hAnsi="Times New Roman" w:hint="default"/>
                      <w:b/>
                      <w:sz w:val="24"/>
                      <w:szCs w:val="24"/>
                      <w:lang w:val="en-US" w:eastAsia="zh-CN"/>
                    </w:rPr>
                  </w:pPr>
                  <w:r>
                    <w:rPr>
                      <w:rFonts w:ascii="宋体" w:eastAsia="宋体" w:hAnsi="宋体" w:cs="宋体" w:hint="eastAsia"/>
                      <w:kern w:val="2"/>
                      <w:sz w:val="21"/>
                      <w:szCs w:val="21"/>
                      <w:lang w:val="en-US" w:eastAsia="zh-CN" w:bidi="ar-SA"/>
                    </w:rPr>
                    <w:t>通过对两位青年乡村振兴杰出人物的分析，看到他们爱国、奉献、敬业等等美好品质，践行了社会主义核心价值观，从而引出社会主义核心价值观的相关知识，引导同学们要认识到社会主义核心价值观的重要性，并自觉培育和践行社会主义核心价值观，即</w:t>
                  </w:r>
                  <w:r>
                    <w:rPr>
                      <w:rFonts w:ascii="宋体" w:eastAsia="宋体" w:hAnsi="宋体" w:cs="宋体" w:hint="default"/>
                      <w:kern w:val="2"/>
                      <w:sz w:val="21"/>
                      <w:szCs w:val="21"/>
                      <w:lang w:val="en-US" w:eastAsia="zh-CN" w:bidi="ar-SA"/>
                    </w:rPr>
                    <w:t>(1)要勤学，下得苦功夫，求得真学问。(2)要修德，加强道德修养，注重道德实践。(3)要明辨，善于明辨是非，善于决断选择。关键是要学会思考、善于分析、正确抉择。(4)要笃实，扎扎实实干事，踏踏实实做人。</w:t>
                  </w:r>
                  <w:r>
                    <w:rPr>
                      <w:rFonts w:eastAsia="宋体" w:hAnsi="宋体" w:cs="宋体" w:hint="eastAsia"/>
                      <w:kern w:val="2"/>
                      <w:sz w:val="21"/>
                      <w:szCs w:val="21"/>
                      <w:lang w:val="en-US" w:eastAsia="zh-CN" w:bidi="ar-SA"/>
                    </w:rPr>
                    <w:t>希望每个同学都能</w:t>
                  </w:r>
                  <w:r>
                    <w:rPr>
                      <w:rFonts w:ascii="宋体" w:eastAsia="宋体" w:hAnsi="宋体" w:cs="宋体" w:hint="eastAsia"/>
                      <w:kern w:val="2"/>
                      <w:sz w:val="21"/>
                      <w:szCs w:val="21"/>
                      <w:lang w:val="en-US" w:eastAsia="zh-CN" w:bidi="ar-SA"/>
                    </w:rPr>
                    <w:t>成为伟大祖国建设道路上的奉献者，不负青春，实现自己的人生价值，或者热辣滚烫的人生。</w:t>
                  </w:r>
                </w:p>
              </w:tc>
            </w:tr>
            <w:tr w14:paraId="7465D007">
              <w:tblPrEx>
                <w:tblW w:w="0" w:type="auto"/>
                <w:tblInd w:w="7" w:type="dxa"/>
                <w:tblLayout w:type="fixed"/>
                <w:tblCellMar>
                  <w:top w:w="0" w:type="dxa"/>
                  <w:left w:w="108" w:type="dxa"/>
                  <w:bottom w:w="0" w:type="dxa"/>
                  <w:right w:w="108" w:type="dxa"/>
                </w:tblCellMar>
              </w:tblPrEx>
              <w:trPr>
                <w:trHeight w:val="489"/>
              </w:trPr>
              <w:tc>
                <w:tcPr>
                  <w:tcW w:w="9216" w:type="dxa"/>
                  <w:gridSpan w:val="3"/>
                  <w:tcBorders>
                    <w:top w:val="dotDash" w:sz="4" w:space="0" w:color="auto"/>
                    <w:left w:val="dotDash" w:sz="4" w:space="0" w:color="auto"/>
                    <w:bottom w:val="dotDash" w:sz="4" w:space="0" w:color="auto"/>
                    <w:right w:val="dotDash" w:sz="4" w:space="0" w:color="auto"/>
                  </w:tcBorders>
                  <w:noWrap w:val="0"/>
                  <w:vAlign w:val="top"/>
                </w:tcPr>
                <w:p w14:paraId="4AD1EA84">
                  <w:pPr>
                    <w:pStyle w:val="PlainText"/>
                    <w:keepNext w:val="0"/>
                    <w:keepLines w:val="0"/>
                    <w:pageBreakBefore w:val="0"/>
                    <w:widowControl w:val="0"/>
                    <w:numPr>
                      <w:ilvl w:val="0"/>
                      <w:numId w:val="0"/>
                    </w:numPr>
                    <w:tabs>
                      <w:tab w:val="left" w:pos="7560"/>
                      <w:tab w:val="left" w:pos="14760"/>
                    </w:tabs>
                    <w:kinsoku/>
                    <w:wordWrap/>
                    <w:overflowPunct/>
                    <w:topLinePunct w:val="0"/>
                    <w:autoSpaceDE/>
                    <w:autoSpaceDN/>
                    <w:bidi w:val="0"/>
                    <w:adjustRightInd/>
                    <w:snapToGrid/>
                    <w:spacing w:line="240" w:lineRule="auto"/>
                    <w:ind w:firstLine="420" w:firstLineChars="200"/>
                    <w:textAlignment w:val="auto"/>
                    <w:rPr>
                      <w:rFonts w:ascii="宋体" w:eastAsia="宋体" w:hAnsi="宋体" w:cs="宋体" w:hint="default"/>
                      <w:b/>
                      <w:bCs/>
                      <w:kern w:val="2"/>
                      <w:sz w:val="21"/>
                      <w:szCs w:val="21"/>
                      <w:lang w:val="en-US" w:eastAsia="zh-CN" w:bidi="ar-SA"/>
                    </w:rPr>
                  </w:pPr>
                  <w:r>
                    <w:rPr>
                      <w:rFonts w:ascii="宋体" w:eastAsia="宋体" w:hAnsi="宋体" w:cs="宋体" w:hint="default"/>
                      <w:b/>
                      <w:bCs/>
                      <w:kern w:val="2"/>
                      <w:sz w:val="21"/>
                      <w:szCs w:val="21"/>
                      <w:lang w:val="en-US" w:eastAsia="zh-CN" w:bidi="ar-SA"/>
                    </w:rPr>
                    <w:t>习总书记寄语</w:t>
                  </w:r>
                </w:p>
                <w:p w14:paraId="292A00C8">
                  <w:pPr>
                    <w:pStyle w:val="PlainText"/>
                    <w:keepNext w:val="0"/>
                    <w:keepLines w:val="0"/>
                    <w:pageBreakBefore w:val="0"/>
                    <w:widowControl w:val="0"/>
                    <w:numPr>
                      <w:ilvl w:val="0"/>
                      <w:numId w:val="0"/>
                    </w:numPr>
                    <w:tabs>
                      <w:tab w:val="left" w:pos="7560"/>
                      <w:tab w:val="left" w:pos="14760"/>
                    </w:tabs>
                    <w:kinsoku/>
                    <w:wordWrap/>
                    <w:overflowPunct/>
                    <w:topLinePunct w:val="0"/>
                    <w:autoSpaceDE/>
                    <w:autoSpaceDN/>
                    <w:bidi w:val="0"/>
                    <w:adjustRightInd/>
                    <w:snapToGrid/>
                    <w:spacing w:line="240" w:lineRule="auto"/>
                    <w:ind w:firstLine="420" w:firstLineChars="200"/>
                    <w:textAlignment w:val="auto"/>
                    <w:rPr>
                      <w:rFonts w:ascii="宋体" w:eastAsia="宋体" w:hAnsi="宋体" w:cs="宋体" w:hint="default"/>
                      <w:kern w:val="2"/>
                      <w:sz w:val="21"/>
                      <w:szCs w:val="21"/>
                      <w:lang w:val="en-US" w:eastAsia="zh-CN" w:bidi="ar-SA"/>
                    </w:rPr>
                  </w:pPr>
                  <w:r>
                    <w:rPr>
                      <w:rFonts w:ascii="宋体" w:eastAsia="宋体" w:hAnsi="宋体" w:cs="宋体" w:hint="default"/>
                      <w:kern w:val="2"/>
                      <w:sz w:val="21"/>
                      <w:szCs w:val="21"/>
                      <w:lang w:val="en-US" w:eastAsia="zh-CN" w:bidi="ar-SA"/>
                    </w:rPr>
                    <w:t>青年强，则国家强。广大青年要坚定不移听党话、跟党走，怀抱梦想又脚踏实地，敢想敢为又善作善成，立志做有理想、敢担当、能吃苦、肯奋斗的新时代好青年，让青春在全面建设社会主义现代化国家的火热实践中绽放绚丽之花。</w:t>
                  </w:r>
                </w:p>
                <w:p w14:paraId="1EDE6063">
                  <w:pPr>
                    <w:spacing w:line="360" w:lineRule="auto"/>
                    <w:ind w:firstLine="420" w:firstLineChars="200"/>
                    <w:jc w:val="left"/>
                    <w:rPr>
                      <w:rFonts w:ascii="宋体" w:eastAsia="宋体" w:hAnsi="宋体" w:cs="宋体" w:hint="eastAsia"/>
                      <w:kern w:val="2"/>
                      <w:sz w:val="21"/>
                      <w:szCs w:val="21"/>
                      <w:lang w:val="en-US" w:eastAsia="zh-CN" w:bidi="ar-SA"/>
                    </w:rPr>
                  </w:pPr>
                </w:p>
              </w:tc>
            </w:tr>
          </w:tbl>
          <w:p w14:paraId="775A6D5C">
            <w:pPr>
              <w:spacing w:line="360" w:lineRule="auto"/>
              <w:jc w:val="left"/>
              <w:rPr>
                <w:rFonts w:ascii="Times New Roman" w:hAnsi="Times New Roman"/>
                <w:b/>
                <w:sz w:val="24"/>
                <w:szCs w:val="24"/>
              </w:rPr>
            </w:pPr>
          </w:p>
        </w:tc>
      </w:tr>
      <w:tr w14:paraId="6CBB90C1">
        <w:tblPrEx>
          <w:tblW w:w="0" w:type="auto"/>
          <w:tblInd w:w="0" w:type="dxa"/>
          <w:tblLayout w:type="fixed"/>
          <w:tblCellMar>
            <w:top w:w="0" w:type="dxa"/>
            <w:left w:w="108" w:type="dxa"/>
            <w:bottom w:w="0" w:type="dxa"/>
            <w:right w:w="108" w:type="dxa"/>
          </w:tblCellMar>
        </w:tblPrEx>
        <w:trPr>
          <w:trHeight w:val="689"/>
        </w:trPr>
        <w:tc>
          <w:tcPr>
            <w:tcW w:w="9468" w:type="dxa"/>
            <w:gridSpan w:val="2"/>
            <w:tcBorders>
              <w:top w:val="single" w:sz="4" w:space="0" w:color="auto"/>
              <w:left w:val="single" w:sz="4" w:space="0" w:color="auto"/>
              <w:bottom w:val="single" w:sz="4" w:space="0" w:color="auto"/>
              <w:right w:val="single" w:sz="4" w:space="0" w:color="auto"/>
            </w:tcBorders>
            <w:noWrap w:val="0"/>
            <w:vAlign w:val="center"/>
          </w:tcPr>
          <w:p w14:paraId="650B37B3">
            <w:pPr>
              <w:spacing w:line="320" w:lineRule="exact"/>
              <w:jc w:val="left"/>
              <w:rPr>
                <w:rFonts w:ascii="Times New Roman" w:eastAsia="楷体" w:hAnsi="Times New Roman"/>
                <w:szCs w:val="21"/>
              </w:rPr>
            </w:pPr>
            <w:r>
              <w:rPr>
                <w:rFonts w:ascii="Times New Roman" w:hAnsi="Times New Roman" w:hint="eastAsia"/>
                <w:b/>
                <w:sz w:val="24"/>
                <w:szCs w:val="24"/>
              </w:rPr>
              <w:t>6.板书设计</w:t>
            </w:r>
          </w:p>
          <w:p w14:paraId="7B7E5FCC">
            <w:pPr>
              <w:spacing w:line="320" w:lineRule="exact"/>
              <w:jc w:val="left"/>
              <w:rPr>
                <w:rFonts w:ascii="Times New Roman" w:hAnsi="Times New Roman" w:hint="eastAsia"/>
                <w:sz w:val="24"/>
                <w:szCs w:val="24"/>
              </w:rPr>
            </w:pPr>
            <w:r>
              <w:rPr>
                <w:rFonts w:ascii="宋体" w:eastAsia="宋体" w:hAnsi="宋体" w:cs="宋体" w:hint="eastAsia"/>
                <w:b w:val="0"/>
                <w:bCs/>
                <w:color w:val="000000"/>
                <w:kern w:val="0"/>
                <w:sz w:val="21"/>
                <w:szCs w:val="21"/>
                <w:lang w:val="en-US" w:eastAsia="zh-CN"/>
              </w:rPr>
              <w:drawing>
                <wp:anchor distT="0" distB="0" distL="114300" distR="114300" simplePos="0" relativeHeight="251659264" behindDoc="0" locked="0" layoutInCell="1" allowOverlap="1">
                  <wp:simplePos x="0" y="0"/>
                  <wp:positionH relativeFrom="column">
                    <wp:posOffset>854710</wp:posOffset>
                  </wp:positionH>
                  <wp:positionV relativeFrom="paragraph">
                    <wp:posOffset>116840</wp:posOffset>
                  </wp:positionV>
                  <wp:extent cx="3535045" cy="1202055"/>
                  <wp:effectExtent l="0" t="0" r="0" b="0"/>
                  <wp:wrapTopAndBottom/>
                  <wp:docPr id="3" name="图片 3" descr="ad5e8324f1fd2148ff176f653290de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ad5e8324f1fd2148ff176f653290def"/>
                          <pic:cNvPicPr>
                            <a:picLocks noChangeAspect="1"/>
                          </pic:cNvPicPr>
                        </pic:nvPicPr>
                        <pic:blipFill>
                          <a:blip xmlns:r="http://schemas.openxmlformats.org/officeDocument/2006/relationships" r:embed="rId5">
                            <a:clrChange>
                              <a:clrFrom>
                                <a:srgbClr val="83827E">
                                  <a:alpha val="100000"/>
                                </a:srgbClr>
                              </a:clrFrom>
                              <a:clrTo>
                                <a:srgbClr val="83827E">
                                  <a:alpha val="100000"/>
                                  <a:alpha val="0"/>
                                </a:srgbClr>
                              </a:clrTo>
                            </a:clrChange>
                            <a:biLevel thresh="50000"/>
                          </a:blip>
                          <a:stretch>
                            <a:fillRect/>
                          </a:stretch>
                        </pic:blipFill>
                        <pic:spPr>
                          <a:xfrm>
                            <a:off x="0" y="0"/>
                            <a:ext cx="3535045" cy="1202055"/>
                          </a:xfrm>
                          <a:prstGeom prst="rect">
                            <a:avLst/>
                          </a:prstGeom>
                        </pic:spPr>
                      </pic:pic>
                    </a:graphicData>
                  </a:graphic>
                </wp:anchor>
              </w:drawing>
            </w:r>
          </w:p>
          <w:p w14:paraId="655CF0B8">
            <w:pPr>
              <w:spacing w:line="320" w:lineRule="exact"/>
              <w:jc w:val="left"/>
              <w:rPr>
                <w:rFonts w:ascii="Times New Roman" w:hAnsi="Times New Roman"/>
                <w:b/>
                <w:sz w:val="24"/>
                <w:szCs w:val="24"/>
              </w:rPr>
            </w:pPr>
          </w:p>
        </w:tc>
      </w:tr>
      <w:tr w14:paraId="3E2B744E">
        <w:tblPrEx>
          <w:tblW w:w="0" w:type="auto"/>
          <w:tblInd w:w="0" w:type="dxa"/>
          <w:tblLayout w:type="fixed"/>
          <w:tblCellMar>
            <w:top w:w="0" w:type="dxa"/>
            <w:left w:w="108" w:type="dxa"/>
            <w:bottom w:w="0" w:type="dxa"/>
            <w:right w:w="108" w:type="dxa"/>
          </w:tblCellMar>
        </w:tblPrEx>
        <w:trPr>
          <w:trHeight w:val="689"/>
        </w:trPr>
        <w:tc>
          <w:tcPr>
            <w:tcW w:w="9468" w:type="dxa"/>
            <w:gridSpan w:val="2"/>
            <w:tcBorders>
              <w:top w:val="single" w:sz="4" w:space="0" w:color="auto"/>
              <w:left w:val="single" w:sz="4" w:space="0" w:color="auto"/>
              <w:bottom w:val="single" w:sz="4" w:space="0" w:color="auto"/>
              <w:right w:val="single" w:sz="4" w:space="0" w:color="auto"/>
            </w:tcBorders>
            <w:noWrap w:val="0"/>
            <w:vAlign w:val="center"/>
          </w:tcPr>
          <w:p w14:paraId="3381C8ED">
            <w:pPr>
              <w:numPr>
                <w:ilvl w:val="0"/>
                <w:numId w:val="0"/>
              </w:numPr>
              <w:spacing w:line="320" w:lineRule="exact"/>
              <w:jc w:val="left"/>
              <w:rPr>
                <w:rFonts w:ascii="Times New Roman" w:hAnsi="Times New Roman" w:hint="eastAsia"/>
                <w:b/>
                <w:sz w:val="24"/>
                <w:szCs w:val="24"/>
              </w:rPr>
            </w:pPr>
            <w:r>
              <w:rPr>
                <w:rFonts w:hint="eastAsia"/>
                <w:b/>
                <w:sz w:val="24"/>
                <w:szCs w:val="24"/>
                <w:lang w:val="en-US" w:eastAsia="zh-CN"/>
              </w:rPr>
              <w:t>7.</w:t>
            </w:r>
            <w:r>
              <w:rPr>
                <w:rFonts w:ascii="Times New Roman" w:hAnsi="Times New Roman" w:hint="eastAsia"/>
                <w:b/>
                <w:sz w:val="24"/>
                <w:szCs w:val="24"/>
              </w:rPr>
              <w:t>作业与拓展学习设计</w:t>
            </w:r>
          </w:p>
          <w:p w14:paraId="0C7EB0E9">
            <w:pPr>
              <w:numPr>
                <w:ilvl w:val="0"/>
                <w:numId w:val="0"/>
              </w:numPr>
              <w:spacing w:line="320" w:lineRule="exact"/>
              <w:ind w:firstLine="420" w:firstLineChars="200"/>
              <w:jc w:val="left"/>
              <w:rPr>
                <w:rFonts w:ascii="Times New Roman" w:eastAsia="方正仿宋_GBK" w:hAnsi="Times New Roman" w:hint="default"/>
                <w:b/>
                <w:sz w:val="24"/>
                <w:szCs w:val="24"/>
                <w:lang w:val="en-US" w:eastAsia="zh-CN"/>
              </w:rPr>
            </w:pPr>
            <w:r>
              <w:rPr>
                <w:rFonts w:ascii="宋体" w:eastAsia="宋体" w:hAnsi="宋体" w:cs="宋体" w:hint="eastAsia"/>
                <w:kern w:val="2"/>
                <w:sz w:val="21"/>
                <w:szCs w:val="21"/>
                <w:lang w:val="en-US" w:eastAsia="zh-CN" w:bidi="ar-SA"/>
              </w:rPr>
              <w:t>请同学们结合本节课所学知识，制作一份生涯规划书，谈一谈自己将怎样获得更有价值的人生。</w:t>
            </w:r>
          </w:p>
        </w:tc>
      </w:tr>
      <w:tr w14:paraId="6A8605E8">
        <w:tblPrEx>
          <w:tblW w:w="0" w:type="auto"/>
          <w:tblInd w:w="0" w:type="dxa"/>
          <w:tblLayout w:type="fixed"/>
          <w:tblCellMar>
            <w:top w:w="0" w:type="dxa"/>
            <w:left w:w="108" w:type="dxa"/>
            <w:bottom w:w="0" w:type="dxa"/>
            <w:right w:w="108" w:type="dxa"/>
          </w:tblCellMar>
        </w:tblPrEx>
        <w:trPr>
          <w:trHeight w:val="689"/>
        </w:trPr>
        <w:tc>
          <w:tcPr>
            <w:tcW w:w="9468" w:type="dxa"/>
            <w:gridSpan w:val="2"/>
            <w:tcBorders>
              <w:top w:val="single" w:sz="4" w:space="0" w:color="auto"/>
              <w:left w:val="single" w:sz="4" w:space="0" w:color="auto"/>
              <w:bottom w:val="single" w:sz="4" w:space="0" w:color="auto"/>
              <w:right w:val="single" w:sz="4" w:space="0" w:color="auto"/>
            </w:tcBorders>
            <w:noWrap w:val="0"/>
            <w:vAlign w:val="center"/>
          </w:tcPr>
          <w:p w14:paraId="2C510B1A">
            <w:pPr>
              <w:spacing w:line="273" w:lineRule="auto"/>
              <w:jc w:val="left"/>
              <w:rPr>
                <w:rFonts w:ascii="Times New Roman" w:eastAsia="楷体" w:hAnsi="Times New Roman"/>
                <w:szCs w:val="21"/>
              </w:rPr>
            </w:pPr>
            <w:r>
              <w:rPr>
                <w:rFonts w:ascii="Times New Roman" w:hAnsi="Times New Roman" w:hint="eastAsia"/>
                <w:b/>
                <w:sz w:val="24"/>
                <w:szCs w:val="24"/>
              </w:rPr>
              <w:t>8.特色学习资源分析、技术手段应用说明</w:t>
            </w:r>
          </w:p>
          <w:p w14:paraId="2F1E743D">
            <w:pPr>
              <w:keepNext w:val="0"/>
              <w:keepLines w:val="0"/>
              <w:pageBreakBefore w:val="0"/>
              <w:widowControl w:val="0"/>
              <w:numPr>
                <w:ilvl w:val="0"/>
                <w:numId w:val="0"/>
              </w:numPr>
              <w:kinsoku/>
              <w:wordWrap/>
              <w:overflowPunct/>
              <w:topLinePunct w:val="0"/>
              <w:autoSpaceDE/>
              <w:autoSpaceDN/>
              <w:bidi w:val="0"/>
              <w:adjustRightInd/>
              <w:snapToGrid/>
              <w:ind w:firstLine="420" w:firstLineChars="200"/>
              <w:textAlignment w:val="auto"/>
              <w:rPr>
                <w:rFonts w:ascii="宋体" w:eastAsia="宋体" w:hAnsi="宋体" w:cs="宋体" w:hint="eastAsia"/>
                <w:kern w:val="2"/>
                <w:sz w:val="21"/>
                <w:szCs w:val="21"/>
                <w:lang w:val="en-US" w:eastAsia="zh-CN" w:bidi="ar-SA"/>
              </w:rPr>
            </w:pPr>
            <w:r>
              <w:rPr>
                <w:rFonts w:ascii="宋体" w:eastAsia="宋体" w:hAnsi="宋体" w:cs="宋体" w:hint="eastAsia"/>
                <w:kern w:val="2"/>
                <w:sz w:val="21"/>
                <w:szCs w:val="21"/>
                <w:lang w:val="en-US" w:eastAsia="zh-CN" w:bidi="ar-SA"/>
              </w:rPr>
              <w:t>课前：让学生通过多媒体设备了解电影《热辣滚烫》</w:t>
            </w:r>
          </w:p>
          <w:p w14:paraId="5C323E45">
            <w:pPr>
              <w:keepNext w:val="0"/>
              <w:keepLines w:val="0"/>
              <w:pageBreakBefore w:val="0"/>
              <w:widowControl w:val="0"/>
              <w:numPr>
                <w:ilvl w:val="0"/>
                <w:numId w:val="0"/>
              </w:numPr>
              <w:kinsoku/>
              <w:wordWrap/>
              <w:overflowPunct/>
              <w:topLinePunct w:val="0"/>
              <w:autoSpaceDE/>
              <w:autoSpaceDN/>
              <w:bidi w:val="0"/>
              <w:adjustRightInd/>
              <w:snapToGrid/>
              <w:ind w:firstLine="420" w:firstLineChars="200"/>
              <w:textAlignment w:val="auto"/>
              <w:rPr>
                <w:rFonts w:ascii="宋体" w:eastAsia="宋体" w:hAnsi="宋体" w:cs="宋体" w:hint="eastAsia"/>
                <w:kern w:val="2"/>
                <w:sz w:val="21"/>
                <w:szCs w:val="21"/>
                <w:lang w:val="en-US" w:eastAsia="zh-CN" w:bidi="ar-SA"/>
              </w:rPr>
            </w:pPr>
            <w:r>
              <w:rPr>
                <w:rFonts w:ascii="宋体" w:eastAsia="宋体" w:hAnsi="宋体" w:cs="宋体" w:hint="eastAsia"/>
                <w:kern w:val="2"/>
                <w:sz w:val="21"/>
                <w:szCs w:val="21"/>
                <w:lang w:val="en-US" w:eastAsia="zh-CN" w:bidi="ar-SA"/>
              </w:rPr>
              <w:t>课中：利用电脑多媒体播放视频</w:t>
            </w:r>
          </w:p>
          <w:p w14:paraId="0C0641DB">
            <w:pPr>
              <w:keepNext w:val="0"/>
              <w:keepLines w:val="0"/>
              <w:pageBreakBefore w:val="0"/>
              <w:widowControl w:val="0"/>
              <w:numPr>
                <w:ilvl w:val="0"/>
                <w:numId w:val="0"/>
              </w:numPr>
              <w:kinsoku/>
              <w:wordWrap/>
              <w:overflowPunct/>
              <w:topLinePunct w:val="0"/>
              <w:autoSpaceDE/>
              <w:autoSpaceDN/>
              <w:bidi w:val="0"/>
              <w:adjustRightInd/>
              <w:snapToGrid/>
              <w:ind w:firstLine="420" w:firstLineChars="200"/>
              <w:textAlignment w:val="auto"/>
              <w:rPr>
                <w:rFonts w:hint="default"/>
                <w:b/>
                <w:sz w:val="24"/>
                <w:szCs w:val="24"/>
                <w:lang w:val="en-US" w:eastAsia="zh-CN"/>
              </w:rPr>
            </w:pPr>
            <w:r>
              <w:rPr>
                <w:rFonts w:ascii="宋体" w:eastAsia="宋体" w:hAnsi="宋体" w:cs="宋体" w:hint="eastAsia"/>
                <w:kern w:val="2"/>
                <w:sz w:val="21"/>
                <w:szCs w:val="21"/>
                <w:lang w:val="en-US" w:eastAsia="zh-CN" w:bidi="ar-SA"/>
              </w:rPr>
              <w:t>课后：让学生将制作的生涯规划书通过“接龙管家”等软件进行图片上传。</w:t>
            </w:r>
          </w:p>
        </w:tc>
      </w:tr>
      <w:tr w14:paraId="5416EDAA">
        <w:tblPrEx>
          <w:tblW w:w="0" w:type="auto"/>
          <w:tblInd w:w="0" w:type="dxa"/>
          <w:tblLayout w:type="fixed"/>
          <w:tblCellMar>
            <w:top w:w="0" w:type="dxa"/>
            <w:left w:w="108" w:type="dxa"/>
            <w:bottom w:w="0" w:type="dxa"/>
            <w:right w:w="108" w:type="dxa"/>
          </w:tblCellMar>
        </w:tblPrEx>
        <w:trPr>
          <w:trHeight w:val="1082"/>
        </w:trPr>
        <w:tc>
          <w:tcPr>
            <w:tcW w:w="9468" w:type="dxa"/>
            <w:gridSpan w:val="2"/>
            <w:tcBorders>
              <w:top w:val="single" w:sz="4" w:space="0" w:color="auto"/>
              <w:left w:val="single" w:sz="4" w:space="0" w:color="auto"/>
              <w:bottom w:val="single" w:sz="4" w:space="0" w:color="auto"/>
              <w:right w:val="single" w:sz="4" w:space="0" w:color="auto"/>
            </w:tcBorders>
            <w:noWrap w:val="0"/>
            <w:vAlign w:val="center"/>
          </w:tcPr>
          <w:p w14:paraId="09D39716">
            <w:pPr>
              <w:spacing w:line="320" w:lineRule="exact"/>
              <w:jc w:val="left"/>
              <w:rPr>
                <w:rFonts w:ascii="Times New Roman" w:eastAsia="楷体" w:hAnsi="Times New Roman"/>
                <w:szCs w:val="21"/>
              </w:rPr>
            </w:pPr>
            <w:r>
              <w:rPr>
                <w:rFonts w:ascii="Times New Roman" w:hAnsi="Times New Roman" w:hint="eastAsia"/>
                <w:b/>
                <w:sz w:val="24"/>
                <w:szCs w:val="24"/>
              </w:rPr>
              <w:t>9.教学反思与改进</w:t>
            </w:r>
          </w:p>
          <w:p w14:paraId="536489F9">
            <w:pPr>
              <w:spacing w:line="320" w:lineRule="exact"/>
              <w:jc w:val="left"/>
              <w:rPr>
                <w:rFonts w:ascii="Times New Roman" w:hAnsi="Times New Roman" w:hint="eastAsia"/>
                <w:sz w:val="24"/>
                <w:szCs w:val="24"/>
              </w:rPr>
            </w:pPr>
          </w:p>
          <w:p w14:paraId="0FA52FE0">
            <w:pPr>
              <w:keepNext w:val="0"/>
              <w:keepLines w:val="0"/>
              <w:pageBreakBefore w:val="0"/>
              <w:widowControl w:val="0"/>
              <w:numPr>
                <w:ilvl w:val="0"/>
                <w:numId w:val="0"/>
              </w:numPr>
              <w:kinsoku/>
              <w:wordWrap/>
              <w:overflowPunct/>
              <w:topLinePunct w:val="0"/>
              <w:autoSpaceDE/>
              <w:autoSpaceDN/>
              <w:bidi w:val="0"/>
              <w:adjustRightInd/>
              <w:snapToGrid/>
              <w:ind w:firstLine="420" w:firstLineChars="200"/>
              <w:textAlignment w:val="auto"/>
              <w:rPr>
                <w:rFonts w:ascii="宋体" w:eastAsia="宋体" w:hAnsi="宋体" w:cs="宋体" w:hint="eastAsia"/>
                <w:kern w:val="2"/>
                <w:sz w:val="21"/>
                <w:szCs w:val="21"/>
                <w:lang w:val="en-US" w:eastAsia="zh-CN" w:bidi="ar-SA"/>
              </w:rPr>
            </w:pPr>
            <w:r>
              <w:rPr>
                <w:rFonts w:ascii="宋体" w:eastAsia="宋体" w:hAnsi="宋体" w:cs="宋体" w:hint="eastAsia"/>
                <w:kern w:val="2"/>
                <w:sz w:val="21"/>
                <w:szCs w:val="21"/>
                <w:lang w:val="en-US" w:eastAsia="zh-CN" w:bidi="ar-SA"/>
              </w:rPr>
              <w:t>1.议题三：热辣人生，何去何从环节，从部分乡村振兴青年身上的可贵品质引入社会主义核心价值观，目前看来仍然还需要改进，或者可以试试通过插入视频的方式，让学生可以更加直观的感受和理解社会主义核心价值观在公民个人层面的体现。</w:t>
            </w:r>
          </w:p>
          <w:p w14:paraId="2569BDF8">
            <w:pPr>
              <w:keepNext w:val="0"/>
              <w:keepLines w:val="0"/>
              <w:pageBreakBefore w:val="0"/>
              <w:widowControl w:val="0"/>
              <w:numPr>
                <w:ilvl w:val="0"/>
                <w:numId w:val="0"/>
              </w:numPr>
              <w:kinsoku/>
              <w:wordWrap/>
              <w:overflowPunct/>
              <w:topLinePunct w:val="0"/>
              <w:autoSpaceDE/>
              <w:autoSpaceDN/>
              <w:bidi w:val="0"/>
              <w:adjustRightInd/>
              <w:snapToGrid/>
              <w:ind w:firstLine="420" w:firstLineChars="200"/>
              <w:textAlignment w:val="auto"/>
              <w:rPr>
                <w:rFonts w:ascii="宋体" w:eastAsia="宋体" w:hAnsi="宋体" w:cs="宋体" w:hint="eastAsia"/>
                <w:kern w:val="2"/>
                <w:sz w:val="21"/>
                <w:szCs w:val="21"/>
                <w:lang w:val="en-US" w:eastAsia="zh-CN" w:bidi="ar-SA"/>
              </w:rPr>
            </w:pPr>
            <w:r>
              <w:rPr>
                <w:rFonts w:ascii="宋体" w:eastAsia="宋体" w:hAnsi="宋体" w:cs="宋体" w:hint="eastAsia"/>
                <w:kern w:val="2"/>
                <w:sz w:val="21"/>
                <w:szCs w:val="21"/>
                <w:lang w:val="en-US" w:eastAsia="zh-CN" w:bidi="ar-SA"/>
              </w:rPr>
              <w:t>2.本课借用电影《热辣滚烫》一例到底，但是可能会让同学误认为是在说减肥，从而对学生产生不好的影响，在教学过程中应该注重对学生的引导。</w:t>
            </w:r>
          </w:p>
          <w:p w14:paraId="445A800D">
            <w:pPr>
              <w:spacing w:line="320" w:lineRule="exact"/>
              <w:ind w:firstLine="420" w:firstLineChars="200"/>
              <w:jc w:val="left"/>
              <w:rPr>
                <w:rFonts w:ascii="Times New Roman" w:hAnsi="Times New Roman"/>
                <w:b/>
                <w:sz w:val="24"/>
                <w:szCs w:val="24"/>
              </w:rPr>
            </w:pPr>
            <w:r>
              <w:rPr>
                <w:rFonts w:ascii="宋体" w:eastAsia="宋体" w:hAnsi="宋体" w:cs="宋体" w:hint="eastAsia"/>
                <w:kern w:val="2"/>
                <w:sz w:val="21"/>
                <w:szCs w:val="21"/>
                <w:lang w:val="en-US" w:eastAsia="zh-CN" w:bidi="ar-SA"/>
              </w:rPr>
              <w:t>3.本节课是哲学相关内容，问题的设置应该更加注重思辨性。</w:t>
            </w:r>
          </w:p>
        </w:tc>
      </w:tr>
      <w:tr w14:paraId="579DAA78">
        <w:tblPrEx>
          <w:tblW w:w="0" w:type="auto"/>
          <w:tblInd w:w="0" w:type="dxa"/>
          <w:tblLayout w:type="fixed"/>
          <w:tblCellMar>
            <w:top w:w="0" w:type="dxa"/>
            <w:left w:w="108" w:type="dxa"/>
            <w:bottom w:w="0" w:type="dxa"/>
            <w:right w:w="108" w:type="dxa"/>
          </w:tblCellMar>
        </w:tblPrEx>
        <w:trPr>
          <w:trHeight w:val="1082"/>
        </w:trPr>
        <w:tc>
          <w:tcPr>
            <w:tcW w:w="9468" w:type="dxa"/>
            <w:gridSpan w:val="2"/>
            <w:tcBorders>
              <w:top w:val="single" w:sz="4" w:space="0" w:color="auto"/>
              <w:left w:val="single" w:sz="4" w:space="0" w:color="auto"/>
              <w:bottom w:val="single" w:sz="4" w:space="0" w:color="auto"/>
              <w:right w:val="single" w:sz="4" w:space="0" w:color="auto"/>
            </w:tcBorders>
            <w:noWrap w:val="0"/>
            <w:vAlign w:val="center"/>
          </w:tcPr>
          <w:p w14:paraId="46462026">
            <w:pPr>
              <w:spacing w:line="320" w:lineRule="exact"/>
              <w:jc w:val="left"/>
              <w:rPr>
                <w:rFonts w:ascii="Times New Roman" w:eastAsia="楷体" w:hAnsi="Times New Roman"/>
                <w:szCs w:val="21"/>
              </w:rPr>
            </w:pPr>
            <w:r>
              <w:rPr>
                <w:rFonts w:ascii="Times New Roman" w:hAnsi="Times New Roman" w:hint="eastAsia"/>
                <w:b/>
                <w:sz w:val="24"/>
                <w:szCs w:val="24"/>
              </w:rPr>
              <w:t>10.学习评价设计</w:t>
            </w:r>
          </w:p>
          <w:p w14:paraId="39982B5D">
            <w:pPr>
              <w:keepNext w:val="0"/>
              <w:keepLines w:val="0"/>
              <w:pageBreakBefore w:val="0"/>
              <w:widowControl w:val="0"/>
              <w:numPr>
                <w:ilvl w:val="0"/>
                <w:numId w:val="0"/>
              </w:numPr>
              <w:kinsoku/>
              <w:wordWrap/>
              <w:overflowPunct/>
              <w:topLinePunct w:val="0"/>
              <w:autoSpaceDE/>
              <w:autoSpaceDN/>
              <w:bidi w:val="0"/>
              <w:adjustRightInd/>
              <w:snapToGrid/>
              <w:ind w:firstLine="420" w:firstLineChars="200"/>
              <w:textAlignment w:val="auto"/>
              <w:rPr>
                <w:rFonts w:ascii="宋体" w:eastAsia="宋体" w:hAnsi="宋体" w:cs="宋体" w:hint="eastAsia"/>
                <w:b/>
                <w:bCs/>
                <w:kern w:val="2"/>
                <w:sz w:val="21"/>
                <w:szCs w:val="21"/>
                <w:lang w:val="en-US" w:eastAsia="zh-CN" w:bidi="ar-SA"/>
              </w:rPr>
            </w:pPr>
            <w:r>
              <w:rPr>
                <w:rFonts w:ascii="宋体" w:eastAsia="宋体" w:hAnsi="宋体" w:cs="宋体" w:hint="eastAsia"/>
                <w:b/>
                <w:bCs/>
                <w:kern w:val="2"/>
                <w:sz w:val="21"/>
                <w:szCs w:val="21"/>
                <w:lang w:val="en-US" w:eastAsia="zh-CN" w:bidi="ar-SA"/>
              </w:rPr>
              <w:t>过程性评价内容：</w:t>
            </w:r>
          </w:p>
          <w:p w14:paraId="31A549F7">
            <w:pPr>
              <w:keepNext w:val="0"/>
              <w:keepLines w:val="0"/>
              <w:pageBreakBefore w:val="0"/>
              <w:widowControl w:val="0"/>
              <w:numPr>
                <w:ilvl w:val="0"/>
                <w:numId w:val="0"/>
              </w:numPr>
              <w:kinsoku/>
              <w:wordWrap/>
              <w:overflowPunct/>
              <w:topLinePunct w:val="0"/>
              <w:autoSpaceDE/>
              <w:autoSpaceDN/>
              <w:bidi w:val="0"/>
              <w:adjustRightInd/>
              <w:snapToGrid/>
              <w:ind w:firstLine="420" w:firstLineChars="200"/>
              <w:textAlignment w:val="auto"/>
              <w:rPr>
                <w:rFonts w:ascii="宋体" w:eastAsia="宋体" w:hAnsi="宋体" w:cs="宋体" w:hint="eastAsia"/>
                <w:b/>
                <w:bCs/>
                <w:kern w:val="2"/>
                <w:sz w:val="21"/>
                <w:szCs w:val="21"/>
                <w:lang w:val="en-US" w:eastAsia="zh-CN" w:bidi="ar-SA"/>
              </w:rPr>
            </w:pPr>
            <w:r>
              <w:rPr>
                <w:rFonts w:ascii="宋体" w:eastAsia="宋体" w:hAnsi="宋体" w:cs="宋体" w:hint="eastAsia"/>
                <w:b/>
                <w:bCs/>
                <w:kern w:val="2"/>
                <w:sz w:val="21"/>
                <w:szCs w:val="21"/>
                <w:lang w:val="en-US" w:eastAsia="zh-CN" w:bidi="ar-SA"/>
              </w:rPr>
              <w:t>知识获得：</w:t>
            </w:r>
          </w:p>
          <w:p w14:paraId="03006519">
            <w:pPr>
              <w:keepNext w:val="0"/>
              <w:keepLines w:val="0"/>
              <w:pageBreakBefore w:val="0"/>
              <w:widowControl w:val="0"/>
              <w:numPr>
                <w:ilvl w:val="0"/>
                <w:numId w:val="0"/>
              </w:numPr>
              <w:kinsoku/>
              <w:wordWrap/>
              <w:overflowPunct/>
              <w:topLinePunct w:val="0"/>
              <w:autoSpaceDE/>
              <w:autoSpaceDN/>
              <w:bidi w:val="0"/>
              <w:adjustRightInd/>
              <w:snapToGrid/>
              <w:ind w:firstLine="420" w:firstLineChars="200"/>
              <w:textAlignment w:val="auto"/>
              <w:rPr>
                <w:rFonts w:ascii="宋体" w:eastAsia="宋体" w:hAnsi="宋体" w:cs="宋体" w:hint="eastAsia"/>
                <w:kern w:val="2"/>
                <w:sz w:val="21"/>
                <w:szCs w:val="21"/>
                <w:lang w:val="en-US" w:eastAsia="zh-CN" w:bidi="ar-SA"/>
              </w:rPr>
            </w:pPr>
            <w:r>
              <w:rPr>
                <w:rFonts w:ascii="宋体" w:eastAsia="宋体" w:hAnsi="宋体" w:cs="宋体" w:hint="eastAsia"/>
                <w:kern w:val="2"/>
                <w:sz w:val="21"/>
                <w:szCs w:val="21"/>
                <w:lang w:val="en-US" w:eastAsia="zh-CN" w:bidi="ar-SA"/>
              </w:rPr>
              <w:t>1.对知识点做到由浅入深的学习，理解什么是价值、人的价值、价值观及其导向作用并自觉培育和践行社会主义核心价值观。</w:t>
            </w:r>
          </w:p>
          <w:p w14:paraId="28CAD924">
            <w:pPr>
              <w:keepNext w:val="0"/>
              <w:keepLines w:val="0"/>
              <w:pageBreakBefore w:val="0"/>
              <w:widowControl w:val="0"/>
              <w:numPr>
                <w:ilvl w:val="0"/>
                <w:numId w:val="0"/>
              </w:numPr>
              <w:kinsoku/>
              <w:wordWrap/>
              <w:overflowPunct/>
              <w:topLinePunct w:val="0"/>
              <w:autoSpaceDE/>
              <w:autoSpaceDN/>
              <w:bidi w:val="0"/>
              <w:adjustRightInd/>
              <w:snapToGrid/>
              <w:ind w:firstLine="420" w:firstLineChars="200"/>
              <w:textAlignment w:val="auto"/>
              <w:rPr>
                <w:rFonts w:ascii="宋体" w:eastAsia="宋体" w:hAnsi="宋体" w:cs="宋体" w:hint="eastAsia"/>
                <w:kern w:val="2"/>
                <w:sz w:val="21"/>
                <w:szCs w:val="21"/>
                <w:lang w:val="en-US" w:eastAsia="zh-CN" w:bidi="ar-SA"/>
              </w:rPr>
            </w:pPr>
            <w:r>
              <w:rPr>
                <w:rFonts w:ascii="宋体" w:eastAsia="宋体" w:hAnsi="宋体" w:cs="宋体" w:hint="eastAsia"/>
                <w:kern w:val="2"/>
                <w:sz w:val="21"/>
                <w:szCs w:val="21"/>
                <w:lang w:val="en-US" w:eastAsia="zh-CN" w:bidi="ar-SA"/>
              </w:rPr>
              <w:t>2.能够对明确本节课的知识逻辑。</w:t>
            </w:r>
          </w:p>
          <w:p w14:paraId="2228BAB5">
            <w:pPr>
              <w:keepNext w:val="0"/>
              <w:keepLines w:val="0"/>
              <w:pageBreakBefore w:val="0"/>
              <w:widowControl w:val="0"/>
              <w:numPr>
                <w:ilvl w:val="0"/>
                <w:numId w:val="0"/>
              </w:numPr>
              <w:kinsoku/>
              <w:wordWrap/>
              <w:overflowPunct/>
              <w:topLinePunct w:val="0"/>
              <w:autoSpaceDE/>
              <w:autoSpaceDN/>
              <w:bidi w:val="0"/>
              <w:adjustRightInd/>
              <w:snapToGrid/>
              <w:ind w:firstLine="420" w:firstLineChars="200"/>
              <w:textAlignment w:val="auto"/>
              <w:rPr>
                <w:rFonts w:ascii="宋体" w:eastAsia="宋体" w:hAnsi="宋体" w:cs="宋体" w:hint="default"/>
                <w:kern w:val="2"/>
                <w:sz w:val="21"/>
                <w:szCs w:val="21"/>
                <w:lang w:val="en-US" w:eastAsia="zh-CN" w:bidi="ar-SA"/>
              </w:rPr>
            </w:pPr>
            <w:r>
              <w:rPr>
                <w:rFonts w:ascii="宋体" w:eastAsia="宋体" w:hAnsi="宋体" w:cs="宋体" w:hint="eastAsia"/>
                <w:kern w:val="2"/>
                <w:sz w:val="21"/>
                <w:szCs w:val="21"/>
                <w:lang w:val="en-US" w:eastAsia="zh-CN" w:bidi="ar-SA"/>
              </w:rPr>
              <w:t>3.能够以思维导图的形式对本课内容进行归纳总结。</w:t>
            </w:r>
          </w:p>
          <w:p w14:paraId="483E2257">
            <w:pPr>
              <w:keepNext w:val="0"/>
              <w:keepLines w:val="0"/>
              <w:pageBreakBefore w:val="0"/>
              <w:widowControl w:val="0"/>
              <w:numPr>
                <w:ilvl w:val="0"/>
                <w:numId w:val="0"/>
              </w:numPr>
              <w:kinsoku/>
              <w:wordWrap/>
              <w:overflowPunct/>
              <w:topLinePunct w:val="0"/>
              <w:autoSpaceDE/>
              <w:autoSpaceDN/>
              <w:bidi w:val="0"/>
              <w:adjustRightInd/>
              <w:snapToGrid/>
              <w:ind w:firstLine="420" w:firstLineChars="200"/>
              <w:textAlignment w:val="auto"/>
              <w:rPr>
                <w:rFonts w:ascii="宋体" w:eastAsia="宋体" w:hAnsi="宋体" w:cs="宋体" w:hint="default"/>
                <w:kern w:val="2"/>
                <w:sz w:val="21"/>
                <w:szCs w:val="21"/>
                <w:lang w:val="en-US" w:eastAsia="zh-CN" w:bidi="ar-SA"/>
              </w:rPr>
            </w:pPr>
            <w:r>
              <w:rPr>
                <w:rFonts w:ascii="宋体" w:eastAsia="宋体" w:hAnsi="宋体" w:cs="宋体" w:hint="eastAsia"/>
                <w:b/>
                <w:bCs/>
                <w:kern w:val="2"/>
                <w:sz w:val="21"/>
                <w:szCs w:val="21"/>
                <w:lang w:val="en-US" w:eastAsia="zh-CN" w:bidi="ar-SA"/>
              </w:rPr>
              <w:t>能力提升：</w:t>
            </w:r>
            <w:r>
              <w:rPr>
                <w:rFonts w:ascii="宋体" w:eastAsia="宋体" w:hAnsi="宋体" w:cs="宋体" w:hint="eastAsia"/>
                <w:kern w:val="2"/>
                <w:sz w:val="21"/>
                <w:szCs w:val="21"/>
                <w:lang w:val="en-US" w:eastAsia="zh-CN" w:bidi="ar-SA"/>
              </w:rPr>
              <w:t>运用所学知识对情景问题进行准确合理的理解、多角度的进行分析和论证，培养学生的高阶思维。</w:t>
            </w:r>
          </w:p>
          <w:p w14:paraId="04AA2726">
            <w:pPr>
              <w:keepNext w:val="0"/>
              <w:keepLines w:val="0"/>
              <w:pageBreakBefore w:val="0"/>
              <w:widowControl w:val="0"/>
              <w:numPr>
                <w:ilvl w:val="0"/>
                <w:numId w:val="0"/>
              </w:numPr>
              <w:kinsoku/>
              <w:wordWrap/>
              <w:overflowPunct/>
              <w:topLinePunct w:val="0"/>
              <w:autoSpaceDE/>
              <w:autoSpaceDN/>
              <w:bidi w:val="0"/>
              <w:adjustRightInd/>
              <w:snapToGrid/>
              <w:ind w:firstLine="420" w:firstLineChars="200"/>
              <w:textAlignment w:val="auto"/>
              <w:rPr>
                <w:rFonts w:ascii="宋体" w:eastAsia="宋体" w:hAnsi="宋体" w:cs="宋体" w:hint="default"/>
                <w:kern w:val="2"/>
                <w:sz w:val="21"/>
                <w:szCs w:val="21"/>
                <w:lang w:val="en-US" w:eastAsia="zh-CN" w:bidi="ar-SA"/>
              </w:rPr>
            </w:pPr>
            <w:r>
              <w:rPr>
                <w:rFonts w:ascii="宋体" w:eastAsia="宋体" w:hAnsi="宋体" w:cs="宋体" w:hint="eastAsia"/>
                <w:b/>
                <w:bCs/>
                <w:kern w:val="2"/>
                <w:sz w:val="21"/>
                <w:szCs w:val="21"/>
                <w:lang w:val="en-US" w:eastAsia="zh-CN" w:bidi="ar-SA"/>
              </w:rPr>
              <w:t>学习态度：</w:t>
            </w:r>
            <w:r>
              <w:rPr>
                <w:rFonts w:ascii="宋体" w:eastAsia="宋体" w:hAnsi="宋体" w:cs="宋体" w:hint="eastAsia"/>
                <w:kern w:val="2"/>
                <w:sz w:val="21"/>
                <w:szCs w:val="21"/>
                <w:lang w:val="en-US" w:eastAsia="zh-CN" w:bidi="ar-SA"/>
              </w:rPr>
              <w:t>课前主动预习相关内容；课中积极参与小组合作；课后按时按质完成相关作业</w:t>
            </w:r>
          </w:p>
          <w:p w14:paraId="0AF43530">
            <w:pPr>
              <w:keepNext w:val="0"/>
              <w:keepLines w:val="0"/>
              <w:pageBreakBefore w:val="0"/>
              <w:widowControl w:val="0"/>
              <w:numPr>
                <w:ilvl w:val="0"/>
                <w:numId w:val="0"/>
              </w:numPr>
              <w:kinsoku/>
              <w:wordWrap/>
              <w:overflowPunct/>
              <w:topLinePunct w:val="0"/>
              <w:autoSpaceDE/>
              <w:autoSpaceDN/>
              <w:bidi w:val="0"/>
              <w:adjustRightInd/>
              <w:snapToGrid/>
              <w:ind w:firstLine="420" w:firstLineChars="200"/>
              <w:textAlignment w:val="auto"/>
              <w:rPr>
                <w:rFonts w:ascii="宋体" w:eastAsia="宋体" w:hAnsi="宋体" w:cs="宋体" w:hint="default"/>
                <w:kern w:val="2"/>
                <w:sz w:val="21"/>
                <w:szCs w:val="21"/>
                <w:lang w:val="en-US" w:eastAsia="zh-CN" w:bidi="ar-SA"/>
              </w:rPr>
            </w:pPr>
            <w:r>
              <w:rPr>
                <w:rFonts w:ascii="宋体" w:eastAsia="宋体" w:hAnsi="宋体" w:cs="宋体" w:hint="eastAsia"/>
                <w:b/>
                <w:bCs/>
                <w:kern w:val="2"/>
                <w:sz w:val="21"/>
                <w:szCs w:val="21"/>
                <w:lang w:val="en-US" w:eastAsia="zh-CN" w:bidi="ar-SA"/>
              </w:rPr>
              <w:t>学习方法：</w:t>
            </w:r>
            <w:r>
              <w:rPr>
                <w:rFonts w:ascii="宋体" w:eastAsia="宋体" w:hAnsi="宋体" w:cs="宋体" w:hint="eastAsia"/>
                <w:kern w:val="2"/>
                <w:sz w:val="21"/>
                <w:szCs w:val="21"/>
                <w:lang w:val="en-US" w:eastAsia="zh-CN" w:bidi="ar-SA"/>
              </w:rPr>
              <w:t>设置情境问题；学生自由研讨发言</w:t>
            </w:r>
          </w:p>
          <w:p w14:paraId="25142BA3">
            <w:pPr>
              <w:keepNext w:val="0"/>
              <w:keepLines w:val="0"/>
              <w:pageBreakBefore w:val="0"/>
              <w:widowControl w:val="0"/>
              <w:numPr>
                <w:ilvl w:val="0"/>
                <w:numId w:val="0"/>
              </w:numPr>
              <w:kinsoku/>
              <w:wordWrap/>
              <w:overflowPunct/>
              <w:topLinePunct w:val="0"/>
              <w:autoSpaceDE/>
              <w:autoSpaceDN/>
              <w:bidi w:val="0"/>
              <w:adjustRightInd/>
              <w:snapToGrid/>
              <w:ind w:firstLine="420" w:firstLineChars="200"/>
              <w:textAlignment w:val="auto"/>
              <w:rPr>
                <w:rFonts w:ascii="Times New Roman" w:hAnsi="Times New Roman"/>
                <w:b/>
                <w:sz w:val="24"/>
                <w:szCs w:val="24"/>
              </w:rPr>
            </w:pPr>
            <w:r>
              <w:rPr>
                <w:rFonts w:ascii="宋体" w:eastAsia="宋体" w:hAnsi="宋体" w:cs="宋体" w:hint="eastAsia"/>
                <w:b/>
                <w:bCs/>
                <w:kern w:val="2"/>
                <w:sz w:val="21"/>
                <w:szCs w:val="21"/>
                <w:lang w:val="en-US" w:eastAsia="zh-CN" w:bidi="ar-SA"/>
              </w:rPr>
              <w:t>价值观念培育：</w:t>
            </w:r>
            <w:r>
              <w:rPr>
                <w:rFonts w:ascii="宋体" w:eastAsia="宋体" w:hAnsi="宋体" w:cs="宋体" w:hint="eastAsia"/>
                <w:kern w:val="2"/>
                <w:sz w:val="21"/>
                <w:szCs w:val="21"/>
                <w:lang w:val="en-US" w:eastAsia="zh-CN" w:bidi="ar-SA"/>
              </w:rPr>
              <w:t>能够就本课所学设计自己的“生涯规划书”，树立正确的人生观和价值观，培育和践行社会主义核心价值观</w:t>
            </w:r>
          </w:p>
        </w:tc>
      </w:tr>
    </w:tbl>
    <w:p w14:paraId="4B8DD252"/>
    <w:p w14:paraId="7ECE7808"/>
    <w:sectPr>
      <w:headerReference w:type="default" r:id="rId6"/>
      <w:footerReference w:type="default" r:id="rId7"/>
      <w:pgSz w:w="11906" w:h="16838"/>
      <w:pgMar w:top="1440" w:right="1800" w:bottom="1440" w:left="1800" w:header="851" w:footer="992" w:gutter="0"/>
      <w:cols w:num="1" w:space="425"/>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400001FF" w:csb1="FFFF0000"/>
  </w:font>
  <w:font w:name="宋体">
    <w:altName w:val="SimSun"/>
    <w:panose1 w:val="02010600030101010101"/>
    <w:charset w:val="7A"/>
    <w:family w:val="auto"/>
    <w:pitch w:val="variable"/>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variable"/>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variable"/>
    <w:sig w:usb0="00000000" w:usb1="00000000" w:usb2="00000000" w:usb3="00000000" w:csb0="80000000" w:csb1="00000000"/>
  </w:font>
  <w:font w:name="Calibri">
    <w:panose1 w:val="020F0502020204030204"/>
    <w:charset w:val="00"/>
    <w:family w:val="swiss"/>
    <w:pitch w:val="variable"/>
    <w:sig w:usb0="E4002EFF" w:usb1="C000247B" w:usb2="00000009" w:usb3="00000000" w:csb0="200001FF" w:csb1="00000000"/>
  </w:font>
  <w:font w:name="方正仿宋_GBK">
    <w:altName w:val="微软雅黑"/>
    <w:panose1 w:val="03000509000000000000"/>
    <w:charset w:val="86"/>
    <w:family w:val="script"/>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Cambria Math">
    <w:panose1 w:val="02040503050406030204"/>
    <w:charset w:val="01"/>
    <w:family w:val="roman"/>
    <w:notTrueType/>
    <w:pitch w:val="variable"/>
    <w:sig w:usb0="00000000" w:usb1="00000000" w:usb2="00000000" w:usb3="00000000" w:csb0="0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4151FC">
    <w:pPr>
      <w:tabs>
        <w:tab w:val="center" w:pos="4153"/>
        <w:tab w:val="right" w:pos="8306"/>
      </w:tabs>
      <w:snapToGrid w:val="0"/>
      <w:jc w:val="left"/>
      <w:rPr>
        <w:rFonts w:eastAsia="宋体"/>
        <w:kern w:val="0"/>
        <w:sz w:val="2"/>
        <w:szCs w:val="2"/>
      </w:rPr>
    </w:pPr>
    <w:r>
      <w:rPr>
        <w:color w:val="FFFFFF"/>
        <w:sz w:val="2"/>
        <w:szCs w:val="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453549720" o:spid="_x0000_s2051" type="#_x0000_t136" alt="学科网 zxxk.com" style="width:2.85pt;height:2.85pt;margin-top:407.9pt;margin-left:158.95pt;mso-position-horizontal-relative:margin;mso-position-vertical-relative:margin;position:absolute;rotation:315;z-index:-251658240" o:allowincell="f" filled="t" stroked="f">
          <v:fill opacity="0.5"/>
          <v:textpath style="font-family:宋体;font-size:8pt;v-same-letter-heights:f;v-text-reverse:f" string="zxxk.com"/>
          <w10:wrap anchorx="margin" anchory="margin"/>
        </v:shape>
      </w:pict>
    </w:r>
    <w:r>
      <w:rPr>
        <w:color w:val="FFFFFF"/>
        <w:sz w:val="2"/>
        <w:szCs w:val="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5" o:spid="_x0000_s2052" type="#_x0000_t75" alt="学科网 zxxk.com" style="width:0.05pt;height:0.05pt;margin-top:-20.75pt;margin-left:64.05pt;position:absolute;z-index:251659264" filled="f" stroked="f">
          <v:imagedata r:id="rId1" r:href="rId2" o:title=""/>
          <v:path o:extrusionok="f"/>
          <o:lock v:ext="edit" aspectratio="t"/>
        </v:shape>
      </w:pict>
    </w:r>
    <w:r>
      <w:rPr>
        <w:rFonts w:eastAsia="宋体" w:hint="eastAsia"/>
        <w:color w:val="FFFFFF"/>
        <w:kern w:val="0"/>
        <w:sz w:val="2"/>
        <w:szCs w:val="2"/>
      </w:rPr>
      <w:t>学科网（北京）股份有限公司</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4151FC">
    <w:pPr>
      <w:pBdr>
        <w:bottom w:val="none" w:sz="0" w:space="1" w:color="auto"/>
      </w:pBdr>
      <w:tabs>
        <w:tab w:val="clear" w:pos="4153"/>
        <w:tab w:val="clear" w:pos="8306"/>
      </w:tabs>
      <w:snapToGrid w:val="0"/>
      <w:rPr>
        <w:rFonts w:eastAsia="宋体"/>
        <w:kern w:val="0"/>
        <w:sz w:val="2"/>
        <w:szCs w:val="2"/>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4" o:spid="_x0000_s2049" type="#_x0000_t75" alt="学科网 zxxk.com" style="width:0.75pt;height:0.75pt;margin-top:8.45pt;margin-left:351pt;position:absolute;z-index:251658240" filled="f" stroked="f">
          <v:imagedata r:id="rId1" r:href="rId2" o:title=""/>
          <v:path o:extrusionok="f"/>
          <o:lock v:ext="edit" aspectratio="t"/>
        </v:shape>
      </w:pict>
    </w:r>
    <w:r>
      <w:rPr>
        <w:rFonts w:hint="eastAsia"/>
        <w:color w:val="FFFFFF"/>
        <w:sz w:val="2"/>
        <w:szCs w:val="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2050" type="#_x0000_t136" alt="学科网 zxxk.com" style="width:0.89pt;height:0.85pt" filled="f" stroked="f" strokecolor="white">
          <v:fill color2="#aaa"/>
          <v:shadow color="#4d4d4d" opacity="52429f" offset=",3pt"/>
          <v:textpath style="font-family:宋体;font-size:8pt;v-rotate-letters:f;v-same-letter-heights:f;v-text-kern:t;v-text-reverse:f;v-text-spacing:78650f" trim="t" fitpath="t" xscale="f" string="学科网（北京）股份有限公司 "/>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defaultTabStop w:val="420"/>
  <w:drawingGridVerticalSpacing w:val="156"/>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1CEE78F6"/>
    <w:rsid w:val="004151FC"/>
    <w:rsid w:val="00C02FC6"/>
    <w:rsid w:val="042A1169"/>
    <w:rsid w:val="07DB523A"/>
    <w:rsid w:val="092615C4"/>
    <w:rsid w:val="0A747118"/>
    <w:rsid w:val="1B087B35"/>
    <w:rsid w:val="1C5B5A42"/>
    <w:rsid w:val="1CEE78F6"/>
    <w:rsid w:val="21EF7359"/>
    <w:rsid w:val="22F12D35"/>
    <w:rsid w:val="2C302C55"/>
    <w:rsid w:val="36462E68"/>
    <w:rsid w:val="3AD171E8"/>
    <w:rsid w:val="3F190EFC"/>
    <w:rsid w:val="40C61775"/>
    <w:rsid w:val="410C362B"/>
    <w:rsid w:val="4A6D0C80"/>
    <w:rsid w:val="4E5F61C6"/>
    <w:rsid w:val="5059434B"/>
    <w:rsid w:val="546450D5"/>
    <w:rsid w:val="5A093B1B"/>
    <w:rsid w:val="60D809DC"/>
    <w:rsid w:val="64BE438D"/>
    <w:rsid w:val="67206C39"/>
    <w:rsid w:val="768E1382"/>
    <w:rsid w:val="79A4178B"/>
    <w:rsid w:val="79E366FD"/>
    <w:rsid w:val="7A826673"/>
    <w:rsid w:val="7EBC5B0F"/>
    <w:rsid w:val="7FC5602F"/>
  </w:rsids>
  <w:docVars>
    <w:docVar w:name="commondata" w:val="eyJoZGlkIjoiMTFkMjI0M2Q5MDQxMzFmZjBiYzM4MWUyZGMzMmUyM2UifQ=="/>
  </w:docVars>
  <m:mathPr>
    <m:mathFont m:val="Cambria Math"/>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en-US" w:bidi="ar-SA"/>
      </w:rPr>
    </w:rPrDefault>
    <w:pPrDefault/>
  </w:docDefaults>
  <w:latentStyles w:defLockedState="0" w:defUIPriority="99" w:defSemiHidden="1" w:defUnhideWhenUsed="1" w:defQFormat="0" w:count="260">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0" w:uiPriority="0" w:unhideWhenUsed="0"/>
    <w:lsdException w:name="index 2" w:semiHidden="0" w:uiPriority="0" w:unhideWhenUsed="0"/>
    <w:lsdException w:name="index 3" w:semiHidden="0" w:uiPriority="0" w:unhideWhenUsed="0"/>
    <w:lsdException w:name="index 4" w:semiHidden="0" w:uiPriority="0" w:unhideWhenUsed="0"/>
    <w:lsdException w:name="index 5" w:semiHidden="0" w:uiPriority="0" w:unhideWhenUsed="0"/>
    <w:lsdException w:name="index 6" w:semiHidden="0" w:uiPriority="0" w:unhideWhenUsed="0"/>
    <w:lsdException w:name="index 7" w:semiHidden="0" w:uiPriority="0" w:unhideWhenUsed="0"/>
    <w:lsdException w:name="index 8" w:semiHidden="0" w:uiPriority="0" w:unhideWhenUsed="0"/>
    <w:lsdException w:name="index 9" w:semiHidden="0" w:uiPriority="0" w:unhideWhenUsed="0"/>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iPriority="0" w:unhideWhenUsed="0"/>
    <w:lsdException w:name="footnote text" w:semiHidden="0" w:uiPriority="0" w:unhideWhenUsed="0"/>
    <w:lsdException w:name="annotation text" w:semiHidden="0" w:uiPriority="0" w:unhideWhenUsed="0"/>
    <w:lsdException w:name="header" w:semiHidden="0" w:uiPriority="0" w:unhideWhenUsed="0"/>
    <w:lsdException w:name="footer" w:semiHidden="0" w:uiPriority="0" w:unhideWhenUsed="0"/>
    <w:lsdException w:name="index heading" w:semiHidden="0" w:uiPriority="0" w:unhideWhenUsed="0"/>
    <w:lsdException w:name="caption" w:uiPriority="0" w:qFormat="1"/>
    <w:lsdException w:name="table of figures" w:semiHidden="0" w:uiPriority="0" w:unhideWhenUsed="0"/>
    <w:lsdException w:name="envelope address" w:semiHidden="0" w:uiPriority="0" w:unhideWhenUsed="0"/>
    <w:lsdException w:name="envelope return" w:semiHidden="0" w:uiPriority="0" w:unhideWhenUsed="0"/>
    <w:lsdException w:name="footnote reference" w:semiHidden="0" w:uiPriority="0" w:unhideWhenUsed="0"/>
    <w:lsdException w:name="annotation reference" w:semiHidden="0" w:uiPriority="0" w:unhideWhenUsed="0"/>
    <w:lsdException w:name="line number" w:semiHidden="0" w:uiPriority="0" w:unhideWhenUsed="0"/>
    <w:lsdException w:name="page number" w:semiHidden="0" w:uiPriority="0" w:unhideWhenUsed="0"/>
    <w:lsdException w:name="endnote reference" w:semiHidden="0" w:uiPriority="0" w:unhideWhenUsed="0"/>
    <w:lsdException w:name="endnote text" w:semiHidden="0" w:uiPriority="0" w:unhideWhenUsed="0"/>
    <w:lsdException w:name="table of authorities" w:semiHidden="0" w:uiPriority="0" w:unhideWhenUsed="0"/>
    <w:lsdException w:name="macro" w:semiHidden="0" w:uiPriority="0" w:unhideWhenUsed="0"/>
    <w:lsdException w:name="toa heading" w:semiHidden="0" w:uiPriority="0" w:unhideWhenUsed="0"/>
    <w:lsdException w:name="List" w:semiHidden="0" w:uiPriority="0" w:unhideWhenUsed="0"/>
    <w:lsdException w:name="List Bullet" w:semiHidden="0" w:uiPriority="0" w:unhideWhenUsed="0"/>
    <w:lsdException w:name="List Number" w:semiHidden="0" w:uiPriority="0" w:unhideWhenUsed="0"/>
    <w:lsdException w:name="List 2" w:semiHidden="0" w:uiPriority="0" w:unhideWhenUsed="0"/>
    <w:lsdException w:name="List 3" w:semiHidden="0" w:uiPriority="0" w:unhideWhenUsed="0"/>
    <w:lsdException w:name="List 4" w:semiHidden="0" w:uiPriority="0" w:unhideWhenUsed="0"/>
    <w:lsdException w:name="List 5" w:semiHidden="0" w:uiPriority="0" w:unhideWhenUsed="0"/>
    <w:lsdException w:name="List Bullet 2" w:semiHidden="0" w:uiPriority="0" w:unhideWhenUsed="0"/>
    <w:lsdException w:name="List Bullet 3" w:semiHidden="0" w:uiPriority="0" w:unhideWhenUsed="0"/>
    <w:lsdException w:name="List Bullet 4" w:semiHidden="0" w:uiPriority="0" w:unhideWhenUsed="0"/>
    <w:lsdException w:name="List Bullet 5" w:semiHidden="0" w:uiPriority="0" w:unhideWhenUsed="0"/>
    <w:lsdException w:name="List Number 2" w:semiHidden="0" w:uiPriority="0" w:unhideWhenUsed="0"/>
    <w:lsdException w:name="List Number 3" w:semiHidden="0" w:uiPriority="0" w:unhideWhenUsed="0"/>
    <w:lsdException w:name="List Number 4" w:semiHidden="0" w:uiPriority="0" w:unhideWhenUsed="0"/>
    <w:lsdException w:name="List Number 5" w:semiHidden="0" w:uiPriority="0" w:unhideWhenUsed="0"/>
    <w:lsdException w:name="Title" w:semiHidden="0" w:uiPriority="0" w:unhideWhenUsed="0" w:qFormat="1"/>
    <w:lsdException w:name="Closing" w:semiHidden="0" w:uiPriority="0" w:unhideWhenUsed="0"/>
    <w:lsdException w:name="Signature" w:semiHidden="0" w:uiPriority="0" w:unhideWhenUsed="0"/>
    <w:lsdException w:name="Default Paragraph Font" w:uiPriority="0" w:unhideWhenUsed="0" w:qFormat="1"/>
    <w:lsdException w:name="Body Text" w:semiHidden="0" w:uiPriority="0" w:unhideWhenUsed="0" w:qFormat="1"/>
    <w:lsdException w:name="Body Text Indent" w:semiHidden="0" w:uiPriority="0" w:unhideWhenUsed="0"/>
    <w:lsdException w:name="List Continue" w:semiHidden="0" w:uiPriority="0" w:unhideWhenUsed="0"/>
    <w:lsdException w:name="List Continue 2" w:semiHidden="0" w:uiPriority="0" w:unhideWhenUsed="0"/>
    <w:lsdException w:name="List Continue 3" w:semiHidden="0" w:uiPriority="0" w:unhideWhenUsed="0"/>
    <w:lsdException w:name="List Continue 4" w:semiHidden="0" w:uiPriority="0" w:unhideWhenUsed="0"/>
    <w:lsdException w:name="List Continue 5" w:semiHidden="0" w:uiPriority="0" w:unhideWhenUsed="0"/>
    <w:lsdException w:name="Message Header" w:semiHidden="0" w:uiPriority="0" w:unhideWhenUsed="0"/>
    <w:lsdException w:name="Subtitle" w:semiHidden="0" w:uiPriority="0" w:unhideWhenUsed="0" w:qFormat="1"/>
    <w:lsdException w:name="Salutation" w:semiHidden="0" w:uiPriority="0" w:unhideWhenUsed="0"/>
    <w:lsdException w:name="Date" w:semiHidden="0" w:uiPriority="0" w:unhideWhenUsed="0"/>
    <w:lsdException w:name="Body Text First Indent" w:semiHidden="0" w:uiPriority="0" w:unhideWhenUsed="0"/>
    <w:lsdException w:name="Body Text First Indent 2" w:semiHidden="0" w:uiPriority="0" w:unhideWhenUsed="0"/>
    <w:lsdException w:name="Note Heading" w:semiHidden="0" w:uiPriority="0" w:unhideWhenUsed="0"/>
    <w:lsdException w:name="Body Text 2" w:semiHidden="0" w:uiPriority="0" w:unhideWhenUsed="0"/>
    <w:lsdException w:name="Body Text 3" w:semiHidden="0" w:uiPriority="0" w:unhideWhenUsed="0"/>
    <w:lsdException w:name="Body Text Indent 2" w:semiHidden="0" w:uiPriority="0" w:unhideWhenUsed="0"/>
    <w:lsdException w:name="Body Text Indent 3" w:semiHidden="0" w:uiPriority="0" w:unhideWhenUsed="0"/>
    <w:lsdException w:name="Block Text" w:semiHidden="0" w:uiPriority="0" w:unhideWhenUsed="0"/>
    <w:lsdException w:name="Hyperlink" w:semiHidden="0" w:uiPriority="0" w:unhideWhenUsed="0"/>
    <w:lsdException w:name="FollowedHyperlink" w:semiHidden="0" w:uiPriority="0" w:unhideWhenUsed="0"/>
    <w:lsdException w:name="Strong" w:semiHidden="0" w:uiPriority="0" w:unhideWhenUsed="0" w:qFormat="1"/>
    <w:lsdException w:name="Emphasis" w:semiHidden="0" w:uiPriority="0" w:unhideWhenUsed="0" w:qFormat="1"/>
    <w:lsdException w:name="Document Map" w:semiHidden="0" w:uiPriority="0" w:unhideWhenUsed="0"/>
    <w:lsdException w:name="Plain Text" w:semiHidden="0" w:uiPriority="0" w:unhideWhenUsed="0" w:qFormat="1"/>
    <w:lsdException w:name="E-mail Signature" w:semiHidden="0" w:uiPriority="0" w:unhideWhenUsed="0"/>
    <w:lsdException w:name="Normal (Web)" w:semiHidden="0" w:uiPriority="0" w:unhideWhenUsed="0"/>
    <w:lsdException w:name="HTML Acronym" w:semiHidden="0" w:uiPriority="0" w:unhideWhenUsed="0"/>
    <w:lsdException w:name="HTML Address" w:semiHidden="0" w:uiPriority="0" w:unhideWhenUsed="0"/>
    <w:lsdException w:name="HTML Cite" w:semiHidden="0" w:uiPriority="0" w:unhideWhenUsed="0"/>
    <w:lsdException w:name="HTML Code" w:semiHidden="0" w:uiPriority="0" w:unhideWhenUsed="0"/>
    <w:lsdException w:name="HTML Definition" w:semiHidden="0" w:uiPriority="0" w:unhideWhenUsed="0"/>
    <w:lsdException w:name="HTML Keyboard" w:semiHidden="0" w:uiPriority="0" w:unhideWhenUsed="0"/>
    <w:lsdException w:name="HTML Preformatted" w:semiHidden="0" w:uiPriority="0" w:unhideWhenUsed="0"/>
    <w:lsdException w:name="HTML Sample" w:semiHidden="0" w:uiPriority="0" w:unhideWhenUsed="0"/>
    <w:lsdException w:name="HTML Typewriter" w:semiHidden="0" w:uiPriority="0" w:unhideWhenUsed="0"/>
    <w:lsdException w:name="HTML Variable" w:semiHidden="0" w:uiPriority="0" w:unhideWhenUsed="0"/>
    <w:lsdException w:name="Normal Table" w:uiPriority="0" w:unhideWhenUsed="0" w:qFormat="1"/>
    <w:lsdException w:name="annotation subject" w:semiHidden="0" w:uiPriority="0" w:unhideWhenUsed="0"/>
    <w:lsdException w:name="Table Simple 1" w:semiHidden="0" w:uiPriority="0" w:unhideWhenUsed="0"/>
    <w:lsdException w:name="Table Simple 2" w:semiHidden="0" w:uiPriority="0" w:unhideWhenUsed="0"/>
    <w:lsdException w:name="Table Simple 3" w:semiHidden="0" w:uiPriority="0" w:unhideWhenUsed="0"/>
    <w:lsdException w:name="Table Classic 1" w:semiHidden="0" w:uiPriority="0" w:unhideWhenUsed="0"/>
    <w:lsdException w:name="Table Classic 2" w:semiHidden="0" w:uiPriority="0" w:unhideWhenUsed="0"/>
    <w:lsdException w:name="Table Classic 3" w:semiHidden="0" w:uiPriority="0" w:unhideWhenUsed="0"/>
    <w:lsdException w:name="Table Classic 4" w:semiHidden="0" w:uiPriority="0" w:unhideWhenUsed="0"/>
    <w:lsdException w:name="Table Colorful 1" w:semiHidden="0" w:uiPriority="0" w:unhideWhenUsed="0"/>
    <w:lsdException w:name="Table Colorful 2" w:semiHidden="0" w:uiPriority="0" w:unhideWhenUsed="0"/>
    <w:lsdException w:name="Table Colorful 3" w:semiHidden="0" w:uiPriority="0" w:unhideWhenUsed="0"/>
    <w:lsdException w:name="Table Columns 1" w:semiHidden="0" w:uiPriority="0" w:unhideWhenUsed="0"/>
    <w:lsdException w:name="Table Columns 2" w:semiHidden="0" w:uiPriority="0" w:unhideWhenUsed="0"/>
    <w:lsdException w:name="Table Columns 3" w:semiHidden="0" w:uiPriority="0" w:unhideWhenUsed="0"/>
    <w:lsdException w:name="Table Columns 4" w:semiHidden="0" w:uiPriority="0" w:unhideWhenUsed="0"/>
    <w:lsdException w:name="Table Columns 5" w:semiHidden="0" w:uiPriority="0" w:unhideWhenUsed="0"/>
    <w:lsdException w:name="Table Grid 1" w:semiHidden="0" w:uiPriority="0" w:unhideWhenUsed="0"/>
    <w:lsdException w:name="Table Grid 2" w:semiHidden="0" w:uiPriority="0" w:unhideWhenUsed="0"/>
    <w:lsdException w:name="Table Grid 3" w:semiHidden="0" w:uiPriority="0" w:unhideWhenUsed="0"/>
    <w:lsdException w:name="Table Grid 4" w:semiHidden="0" w:uiPriority="0" w:unhideWhenUsed="0"/>
    <w:lsdException w:name="Table Grid 5" w:semiHidden="0" w:uiPriority="0" w:unhideWhenUsed="0"/>
    <w:lsdException w:name="Table Grid 6" w:semiHidden="0" w:uiPriority="0" w:unhideWhenUsed="0"/>
    <w:lsdException w:name="Table Grid 7" w:semiHidden="0" w:uiPriority="0" w:unhideWhenUsed="0"/>
    <w:lsdException w:name="Table Grid 8" w:semiHidden="0" w:uiPriority="0" w:unhideWhenUsed="0"/>
    <w:lsdException w:name="Table List 1" w:semiHidden="0" w:uiPriority="0" w:unhideWhenUsed="0"/>
    <w:lsdException w:name="Table List 2" w:semiHidden="0" w:uiPriority="0" w:unhideWhenUsed="0"/>
    <w:lsdException w:name="Table List 3" w:semiHidden="0" w:uiPriority="0" w:unhideWhenUsed="0"/>
    <w:lsdException w:name="Table List 4" w:semiHidden="0" w:uiPriority="0" w:unhideWhenUsed="0"/>
    <w:lsdException w:name="Table List 5" w:semiHidden="0" w:uiPriority="0" w:unhideWhenUsed="0"/>
    <w:lsdException w:name="Table List 6" w:semiHidden="0" w:uiPriority="0" w:unhideWhenUsed="0"/>
    <w:lsdException w:name="Table List 7" w:semiHidden="0" w:uiPriority="0" w:unhideWhenUsed="0"/>
    <w:lsdException w:name="Table List 8" w:semiHidden="0" w:uiPriority="0" w:unhideWhenUsed="0"/>
    <w:lsdException w:name="Table 3D effects 1" w:semiHidden="0" w:uiPriority="0" w:unhideWhenUsed="0"/>
    <w:lsdException w:name="Table 3D effects 2" w:semiHidden="0" w:uiPriority="0" w:unhideWhenUsed="0"/>
    <w:lsdException w:name="Table 3D effects 3" w:semiHidden="0" w:uiPriority="0" w:unhideWhenUsed="0"/>
    <w:lsdException w:name="Table Contemporary" w:semiHidden="0" w:uiPriority="0" w:unhideWhenUsed="0"/>
    <w:lsdException w:name="Table Elegant" w:semiHidden="0" w:uiPriority="0" w:unhideWhenUsed="0"/>
    <w:lsdException w:name="Table Professional" w:semiHidden="0" w:uiPriority="0" w:unhideWhenUsed="0"/>
    <w:lsdException w:name="Table Subtle 1" w:semiHidden="0" w:uiPriority="0" w:unhideWhenUsed="0"/>
    <w:lsdException w:name="Table Subtle 2" w:semiHidden="0" w:uiPriority="0" w:unhideWhenUsed="0"/>
    <w:lsdException w:name="Table Web 1" w:semiHidden="0" w:uiPriority="0" w:unhideWhenUsed="0"/>
    <w:lsdException w:name="Table Web 2" w:semiHidden="0" w:uiPriority="0" w:unhideWhenUsed="0"/>
    <w:lsdException w:name="Table Web 3" w:semiHidden="0" w:uiPriority="0" w:unhideWhenUsed="0"/>
    <w:lsdException w:name="Balloon Text" w:semiHidden="0" w:uiPriority="0" w:unhideWhenUsed="0"/>
    <w:lsdException w:name="Table Grid" w:semiHidden="0" w:uiPriority="0" w:unhideWhenUsed="0"/>
    <w:lsdException w:name="Table Theme" w:semiHidden="0" w:uiPriority="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atentStyles>
  <w:style w:type="paragraph" w:default="1" w:styleId="Normal">
    <w:name w:val="Normal"/>
    <w:autoRedefine/>
    <w:qFormat/>
    <w:pPr>
      <w:widowControl w:val="0"/>
      <w:jc w:val="both"/>
    </w:pPr>
    <w:rPr>
      <w:rFonts w:ascii="Times New Roman" w:eastAsia="方正仿宋_GBK" w:hAnsi="Times New Roman" w:cs="Times New Roman"/>
      <w:kern w:val="2"/>
      <w:sz w:val="33"/>
      <w:szCs w:val="33"/>
      <w:lang w:val="en-US" w:eastAsia="zh-CN" w:bidi="ar-SA"/>
    </w:rPr>
  </w:style>
  <w:style w:type="character" w:default="1" w:styleId="DefaultParagraphFont">
    <w:name w:val="Default Paragraph Font"/>
    <w:autoRedefine/>
    <w:semiHidden/>
    <w:qFormat/>
  </w:style>
  <w:style w:type="table" w:default="1" w:styleId="TableNormal">
    <w:name w:val="Normal Table"/>
    <w:autoRedefine/>
    <w:semiHidden/>
    <w:qFormat/>
    <w:tblPr>
      <w:tblCellMar>
        <w:top w:w="0" w:type="dxa"/>
        <w:left w:w="108" w:type="dxa"/>
        <w:bottom w:w="0" w:type="dxa"/>
        <w:right w:w="108" w:type="dxa"/>
      </w:tblCellMar>
    </w:tblPr>
  </w:style>
  <w:style w:type="paragraph" w:styleId="BodyText">
    <w:name w:val="Body Text"/>
    <w:basedOn w:val="Normal"/>
    <w:autoRedefine/>
    <w:qFormat/>
    <w:pPr>
      <w:spacing w:line="600" w:lineRule="exact"/>
    </w:pPr>
    <w:rPr>
      <w:rFonts w:ascii="Times New Roman" w:hAnsi="Times New Roman"/>
      <w:sz w:val="18"/>
      <w:szCs w:val="24"/>
    </w:rPr>
  </w:style>
  <w:style w:type="paragraph" w:styleId="PlainText">
    <w:name w:val="Plain Text"/>
    <w:basedOn w:val="Normal"/>
    <w:autoRedefine/>
    <w:qFormat/>
    <w:rPr>
      <w:rFonts w:ascii="宋体" w:hAnsi="Courier New"/>
      <w:szCs w:val="21"/>
    </w:rPr>
  </w:style>
  <w:style w:type="paragraph" w:styleId="Header">
    <w:name w:val="header"/>
    <w:basedOn w:val="Normal"/>
    <w:link w:val="Char"/>
    <w:uiPriority w:val="99"/>
    <w:unhideWhenUsed/>
    <w:pPr>
      <w:pBdr>
        <w:bottom w:val="single" w:sz="6" w:space="1" w:color="auto"/>
      </w:pBdr>
      <w:tabs>
        <w:tab w:val="center" w:pos="4153"/>
        <w:tab w:val="right" w:pos="8306"/>
      </w:tabs>
      <w:snapToGrid w:val="0"/>
      <w:jc w:val="center"/>
    </w:pPr>
    <w:rPr>
      <w:rFonts w:eastAsia="宋体"/>
      <w:kern w:val="0"/>
      <w:sz w:val="18"/>
      <w:szCs w:val="18"/>
    </w:rPr>
  </w:style>
  <w:style w:type="character" w:customStyle="1" w:styleId="Char">
    <w:name w:val="页眉 Char"/>
    <w:link w:val="Header"/>
    <w:uiPriority w:val="99"/>
    <w:semiHidden/>
    <w:rPr>
      <w:sz w:val="18"/>
      <w:szCs w:val="18"/>
      <w:lang w:eastAsia="zh-CN"/>
    </w:rPr>
  </w:style>
  <w:style w:type="paragraph" w:styleId="Footer">
    <w:name w:val="footer"/>
    <w:basedOn w:val="Normal"/>
    <w:link w:val="Char0"/>
    <w:uiPriority w:val="99"/>
    <w:unhideWhenUsed/>
    <w:pPr>
      <w:tabs>
        <w:tab w:val="center" w:pos="4153"/>
        <w:tab w:val="right" w:pos="8306"/>
      </w:tabs>
      <w:snapToGrid w:val="0"/>
      <w:jc w:val="left"/>
    </w:pPr>
    <w:rPr>
      <w:rFonts w:eastAsia="宋体"/>
      <w:kern w:val="0"/>
      <w:sz w:val="18"/>
      <w:szCs w:val="18"/>
    </w:rPr>
  </w:style>
  <w:style w:type="character" w:customStyle="1" w:styleId="Char0">
    <w:name w:val="页脚 Char"/>
    <w:link w:val="Footer"/>
    <w:uiPriority w:val="99"/>
    <w:semiHidden/>
    <w:rPr>
      <w:sz w:val="18"/>
      <w:szCs w:val="18"/>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image" Target="media/image1.png" /><Relationship Id="rId5" Type="http://schemas.openxmlformats.org/officeDocument/2006/relationships/image" Target="media/image2.jpeg" /><Relationship Id="rId6" Type="http://schemas.openxmlformats.org/officeDocument/2006/relationships/header" Target="header1.xml" /><Relationship Id="rId7" Type="http://schemas.openxmlformats.org/officeDocument/2006/relationships/footer" Target="footer1.xml" /><Relationship Id="rId8" Type="http://schemas.openxmlformats.org/officeDocument/2006/relationships/theme" Target="theme/theme1.xml" /><Relationship Id="rId9" Type="http://schemas.openxmlformats.org/officeDocument/2006/relationships/styles" Target="styles.xml" /></Relationships>
</file>

<file path=word/_rels/footer1.xml.rels><?xml version="1.0" encoding="utf-8" standalone="yes"?><Relationships xmlns="http://schemas.openxmlformats.org/package/2006/relationships"><Relationship Id="rId1" Type="http://schemas.openxmlformats.org/officeDocument/2006/relationships/image" Target="media/image3.png" /><Relationship Id="rId2" Type="http://schemas.openxmlformats.org/officeDocument/2006/relationships/image" Target="file:///D:\qq&#25991;&#20214;\712321467\Image\C2C\Image2\%7B75232B38-A165-1FB7-499C-2E1C792CACB5%7D.png"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3.png" /><Relationship Id="rId2" Type="http://schemas.openxmlformats.org/officeDocument/2006/relationships/image" Target="file:///D:\qq&#25991;&#20214;\712321467\Image\C2C\Image2\%7B75232B38-A165-1FB7-499C-2E1C792CACB5%7D.png" TargetMode="External" /></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TotalTime>5</TotalTime>
  <Pages>5</Pages>
  <Words>3932</Words>
  <Characters>3968</Characters>
  <Application>Microsoft Office Word</Application>
  <DocSecurity>0</DocSecurity>
  <Lines>0</Lines>
  <Paragraphs>0</Paragraphs>
  <ScaleCrop>false</ScaleCrop>
  <Company/>
  <LinksUpToDate>false</LinksUpToDate>
  <CharactersWithSpaces>3993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杨玲莉</dc:creator>
  <cp:lastModifiedBy>8237477301</cp:lastModifiedBy>
  <cp:revision>1</cp:revision>
  <dcterms:created xsi:type="dcterms:W3CDTF">2024-04-06T11:18:00Z</dcterms:created>
  <dcterms:modified xsi:type="dcterms:W3CDTF">2024-09-21T03:28:17Z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ies>
</file>