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AAC7E">
      <w:pPr>
        <w:spacing w:line="360" w:lineRule="auto"/>
        <w:ind w:left="273" w:hanging="418" w:hangingChars="130"/>
        <w:jc w:val="center"/>
        <w:rPr>
          <w:rFonts w:hint="default" w:ascii="Times New Roman" w:hAnsi="Times New Roman" w:eastAsia="新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新宋体"/>
          <w:b/>
          <w:bCs/>
          <w:sz w:val="32"/>
          <w:szCs w:val="32"/>
          <w:lang w:val="en-US" w:eastAsia="zh-CN"/>
        </w:rPr>
        <w:t>科学测量2</w:t>
      </w:r>
    </w:p>
    <w:p w14:paraId="78C3DC86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1．小科自制了一支温度计，刻度在0℃时水银柱长5cm；在100℃时，水银柱长25cm。用这支温度计去测量一杯30℃的水时，水银柱长度为（　　）</w:t>
      </w:r>
    </w:p>
    <w:p w14:paraId="4EEEA3EC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C．11cm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D．8cm</w:t>
      </w:r>
    </w:p>
    <w:p w14:paraId="0D7E72E7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2．对以下实验导致的结果分析不正确的是（　　）</w:t>
      </w:r>
    </w:p>
    <w:p w14:paraId="6BC9101C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A．用累积法测细金属丝的直径时，若绕线时没有紧密，则测量值比真实值要大</w:t>
      </w:r>
      <w:r>
        <w:tab/>
      </w:r>
    </w:p>
    <w:p w14:paraId="0B6B31C5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B．一把刻度尺的刻度比标准刻度间隔小些，则用这把刻度尺测得数值比真实值要大</w:t>
      </w:r>
      <w:r>
        <w:tab/>
      </w:r>
    </w:p>
    <w:p w14:paraId="08C4AB18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C．用温度计测沸水温度时，将温度计移出沸水读数，则测量值比真实值要大</w:t>
      </w:r>
      <w:r>
        <w:tab/>
      </w:r>
    </w:p>
    <w:p w14:paraId="6AFD85C6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D．用皮卷尺测量跳远成绩时，若裁判员将其卷尺拉得太松会导致测量结果偏大</w:t>
      </w:r>
    </w:p>
    <w:p w14:paraId="3950C527">
      <w:pPr>
        <w:spacing w:line="360" w:lineRule="auto"/>
      </w:pPr>
      <w:r>
        <w:rPr>
          <w:rFonts w:hint="eastAsia" w:ascii="Times New Roman" w:hAnsi="Times New Roman" w:eastAsia="新宋体"/>
          <w:sz w:val="21"/>
          <w:szCs w:val="21"/>
        </w:rPr>
        <w:t>3．一位同学先后用两支未甩过的温度计测量自己的体温，两温度计的示数分别是39.5℃和37.5℃，那么这位同学的体温（　　）</w:t>
      </w:r>
    </w:p>
    <w:p w14:paraId="0BF6D68B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A．一定是37.5℃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B．更接近39.5℃</w:t>
      </w:r>
      <w:r>
        <w:tab/>
      </w:r>
    </w:p>
    <w:p w14:paraId="0D322998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C．37.5℃﹣39.5℃之间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D．低于或等于37.5℃</w:t>
      </w:r>
    </w:p>
    <w:p w14:paraId="7F73471B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4．四位同学进行“用温度计测水温”的实验，操作分别如图，其中正确的是（　　）</w:t>
      </w:r>
    </w:p>
    <w:p w14:paraId="16BBF3BB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10895" cy="905510"/>
            <wp:effectExtent l="0" t="0" r="1905" b="8890"/>
            <wp:docPr id="28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lang w:val="en-US" w:eastAsia="zh-CN"/>
        </w:rPr>
        <w:t xml:space="preserve">  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783590" cy="1231265"/>
            <wp:effectExtent l="0" t="0" r="3810" b="635"/>
            <wp:docPr id="29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783590" cy="981710"/>
            <wp:effectExtent l="0" t="0" r="3810" b="8890"/>
            <wp:docPr id="26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728345" cy="981710"/>
            <wp:effectExtent l="0" t="0" r="8255" b="8890"/>
            <wp:docPr id="16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59C4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5．将一支普通温度计和一支示数为37℃的体温计放在窗台同一位置，记录一天中温度计示数T随时间t的变化情况并绘成图像，下列图像可能正确的是（　　）</w:t>
      </w:r>
    </w:p>
    <w:p w14:paraId="5E98636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401310" cy="929640"/>
            <wp:effectExtent l="0" t="0" r="8890" b="10160"/>
            <wp:docPr id="36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FC0F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D．D</w:t>
      </w:r>
    </w:p>
    <w:p w14:paraId="2027E146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6．在“用刻度尺测量长度”的实验中，小余和小姚两位同学用刻度尺测量同一木块的长度，分别如图所示。</w:t>
      </w:r>
    </w:p>
    <w:p w14:paraId="64EBA0F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181600" cy="594360"/>
            <wp:effectExtent l="0" t="0" r="0" b="2540"/>
            <wp:docPr id="32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B2F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（1）从刻度尺的放置而言，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同学的测量方法不正确（选填“小余”或“小姚”）。</w:t>
      </w:r>
    </w:p>
    <w:p w14:paraId="6CFB852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（2）小余同学测得木块的长度为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cm。</w:t>
      </w:r>
    </w:p>
    <w:p w14:paraId="1B47B84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（3）小余另取一刻度尺测量小姚的身高，五次结果分别为160.2cm，160.0cm，166.2cm，160.1cm，159.9cm。则该刻度尺的分度值是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   </w:t>
      </w:r>
      <w:r>
        <w:rPr>
          <w:rFonts w:hint="eastAsia" w:ascii="Times New Roman" w:hAnsi="Times New Roman" w:eastAsia="新宋体"/>
          <w:sz w:val="21"/>
          <w:szCs w:val="21"/>
        </w:rPr>
        <w:t xml:space="preserve">，最终的测量结果应记作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   　</w:t>
      </w:r>
      <w:r>
        <w:rPr>
          <w:rFonts w:hint="eastAsia" w:ascii="Times New Roman" w:hAnsi="Times New Roman" w:eastAsia="新宋体"/>
          <w:sz w:val="21"/>
          <w:szCs w:val="21"/>
        </w:rPr>
        <w:t>cm。</w:t>
      </w:r>
    </w:p>
    <w:p w14:paraId="002C75F1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231140</wp:posOffset>
            </wp:positionV>
            <wp:extent cx="2005965" cy="1064895"/>
            <wp:effectExtent l="0" t="0" r="635" b="1905"/>
            <wp:wrapSquare wrapText="bothSides"/>
            <wp:docPr id="31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7．如图所示，小科在测量水管横截面的周长。</w:t>
      </w:r>
    </w:p>
    <w:p w14:paraId="07DC891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（1）他取一条长纸条紧包住水管，在纸条的重叠处用针戳一个小孔，如图a所示，而后将纸条拉直，纸条上就出现两个小孔，用刻度尺测出纸条上两小孔之间的距离，由图b可知本次测量水管的周长为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厘米。</w:t>
      </w:r>
    </w:p>
    <w:p w14:paraId="7EEB2AE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（2）该测量所能达到的准确程度是由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（填序号）决定的。</w:t>
      </w:r>
    </w:p>
    <w:p w14:paraId="46189C5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测量者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刻度尺的最小刻度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刻度尺的量程</w:t>
      </w:r>
    </w:p>
    <w:p w14:paraId="50A881C1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8．为了较准确地测出金属导线的直径，他采用了以下的办法：剪下一段导线后，将这段导线紧密地在一支铅笔上缠绕18圈，形成一个导线圈，再用一把刻度尺去测量这线圈的长度如图所示为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cm，这一品牌导线的直径是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mm。若在绕线时匝与匝之间留有间隙，则测量值比真实值要偏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（选填“大”或“小”）。</w:t>
      </w:r>
    </w:p>
    <w:p w14:paraId="2C4FB489"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248535" cy="685800"/>
            <wp:effectExtent l="0" t="0" r="12065" b="0"/>
            <wp:docPr id="38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0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71575" cy="876300"/>
            <wp:effectExtent l="0" t="0" r="9525" b="0"/>
            <wp:docPr id="37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2714">
      <w:pPr>
        <w:spacing w:line="360" w:lineRule="auto"/>
        <w:ind w:left="273" w:leftChars="130" w:right="0" w:firstLine="1470" w:firstLineChars="700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第18题                             第19题 </w:t>
      </w:r>
    </w:p>
    <w:p w14:paraId="57158094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445770</wp:posOffset>
            </wp:positionV>
            <wp:extent cx="1337945" cy="1783080"/>
            <wp:effectExtent l="0" t="0" r="8255" b="7620"/>
            <wp:wrapSquare wrapText="bothSides"/>
            <wp:docPr id="30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9．如图所示为某同学使用温度计测得的温度示数，甲的示数为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℃；乙的示数为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℃。</w:t>
      </w:r>
    </w:p>
    <w:p w14:paraId="7EB1743F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20．对于不规则物体的体积测量我们会选择排水法来测量，测量过程中：用量筒测量液体体积时，量筒必须放在水平台面上，读数时视线要与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相平。某同学测一合金块的体积如图乙所示，量筒的刻度单位是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，量程是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，最小刻度是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。测量结果合金块的体积为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厘米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 xml:space="preserve">，如果某同学在测合金块体积时，把甲、乙两图次序颠倒了，则测得小石块的体积将比真实值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（“偏大”、“偏小”或“相等”）。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7AA00911"/>
    <w:rsid w:val="7AA0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等线" w:hAnsi="等线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2024-09-26T11:44:00Z</dcterms:created>
  <dc:creator>章小白</dc:creator>
  <cp:lastModifiedBy>章小白</cp:lastModifiedBy>
  <dcterms:modified xsi:type="dcterms:W3CDTF">2024-09-26T11:45:34Z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9DC8E9521D59406C866325E7D7D77E3B_11</vt:lpwstr>
  </property>
</Properties>
</file>