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87916">
      <w:pPr>
        <w:spacing w:line="360" w:lineRule="auto"/>
        <w:ind w:left="273" w:hanging="365" w:hangingChars="130"/>
        <w:jc w:val="center"/>
        <w:rPr>
          <w:rFonts w:hint="eastAsia" w:ascii="Times New Roman" w:hAnsi="Times New Roman" w:eastAsia="新宋体" w:cs="宋体"/>
          <w:szCs w:val="21"/>
        </w:rPr>
      </w:pPr>
      <w:r>
        <w:rPr>
          <w:rFonts w:hint="eastAsia" w:ascii="宋体" w:hAnsi="宋体" w:eastAsia="宋体" w:cs="宋体"/>
          <w:b/>
          <w:sz w:val="28"/>
          <w:szCs w:val="28"/>
        </w:rPr>
        <w:t>科学七年级上册2.1生物体的基本单位</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eastAsia="zh-CN"/>
        </w:rPr>
        <w:t>）</w:t>
      </w:r>
    </w:p>
    <w:p w14:paraId="2EBF91B0">
      <w:pPr>
        <w:spacing w:line="360" w:lineRule="auto"/>
        <w:ind w:left="273" w:hanging="273" w:hangingChars="130"/>
        <w:jc w:val="left"/>
        <w:rPr>
          <w:rFonts w:ascii="等线" w:hAnsi="等线" w:eastAsia="宋体" w:cs="宋体"/>
        </w:rPr>
      </w:pPr>
      <w:r>
        <w:rPr>
          <w:rFonts w:hint="eastAsia" w:ascii="Times New Roman" w:hAnsi="Times New Roman" w:eastAsia="新宋体" w:cs="宋体"/>
          <w:szCs w:val="21"/>
          <w:lang w:val="en-US" w:eastAsia="zh-CN"/>
        </w:rPr>
        <w:t>1</w:t>
      </w:r>
      <w:r>
        <w:rPr>
          <w:rFonts w:hint="eastAsia" w:ascii="Times New Roman" w:hAnsi="Times New Roman" w:eastAsia="新宋体" w:cs="宋体"/>
          <w:szCs w:val="21"/>
        </w:rPr>
        <w:t>．实验是科学的重要方法，小明班级开展了观察洋葱表皮细胞的活动，经历了从宏观到微观的观察过程。在制作洋葱表皮细胞临时装片时，对细胞染色的操作正确的是（　　）</w:t>
      </w:r>
    </w:p>
    <w:p w14:paraId="6D035A4F">
      <w:pPr>
        <w:tabs>
          <w:tab w:val="left" w:pos="4400"/>
        </w:tabs>
        <w:spacing w:line="360" w:lineRule="auto"/>
        <w:ind w:firstLine="273" w:firstLineChars="130"/>
        <w:jc w:val="left"/>
        <w:rPr>
          <w:rFonts w:ascii="等线" w:hAnsi="等线" w:eastAsia="宋体" w:cs="宋体"/>
        </w:rPr>
      </w:pPr>
      <w:r>
        <w:rPr>
          <w:rFonts w:hint="eastAsia" w:ascii="Times New Roman" w:hAnsi="Times New Roman" w:eastAsia="新宋体" w:cs="宋体"/>
          <w:szCs w:val="21"/>
        </w:rPr>
        <w:t>A．</w:t>
      </w:r>
      <w:r>
        <w:rPr>
          <w:rFonts w:hint="eastAsia" w:ascii="Times New Roman" w:hAnsi="Times New Roman" w:eastAsia="新宋体" w:cs="宋体"/>
          <w:szCs w:val="21"/>
        </w:rPr>
        <w:drawing>
          <wp:inline distT="0" distB="0" distL="114300" distR="114300">
            <wp:extent cx="999490" cy="880745"/>
            <wp:effectExtent l="0" t="0" r="3810" b="8255"/>
            <wp:docPr id="32"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 descr="菁优网：http://www.jyeoo.com"/>
                    <pic:cNvPicPr>
                      <a:picLocks noChangeAspect="1"/>
                    </pic:cNvPicPr>
                  </pic:nvPicPr>
                  <pic:blipFill>
                    <a:blip r:embed="rId4"/>
                    <a:stretch>
                      <a:fillRect/>
                    </a:stretch>
                  </pic:blipFill>
                  <pic:spPr>
                    <a:xfrm>
                      <a:off x="0" y="0"/>
                      <a:ext cx="999490" cy="880745"/>
                    </a:xfrm>
                    <a:prstGeom prst="rect">
                      <a:avLst/>
                    </a:prstGeom>
                    <a:noFill/>
                    <a:ln>
                      <a:noFill/>
                    </a:ln>
                  </pic:spPr>
                </pic:pic>
              </a:graphicData>
            </a:graphic>
          </wp:inline>
        </w:drawing>
      </w:r>
      <w:r>
        <w:rPr>
          <w:rFonts w:hint="eastAsia" w:ascii="Times New Roman" w:hAnsi="Times New Roman" w:eastAsia="新宋体" w:cs="宋体"/>
          <w:szCs w:val="21"/>
          <w:lang w:val="en-US" w:eastAsia="zh-CN"/>
        </w:rPr>
        <w:t xml:space="preserve"> </w:t>
      </w:r>
      <w:r>
        <w:rPr>
          <w:rFonts w:hint="eastAsia" w:ascii="Times New Roman" w:hAnsi="Times New Roman" w:eastAsia="新宋体" w:cs="宋体"/>
          <w:szCs w:val="21"/>
        </w:rPr>
        <w:t>B．</w:t>
      </w:r>
      <w:r>
        <w:rPr>
          <w:rFonts w:hint="eastAsia" w:ascii="Times New Roman" w:hAnsi="Times New Roman" w:eastAsia="新宋体" w:cs="宋体"/>
          <w:szCs w:val="21"/>
        </w:rPr>
        <w:drawing>
          <wp:inline distT="0" distB="0" distL="114300" distR="114300">
            <wp:extent cx="999490" cy="880745"/>
            <wp:effectExtent l="0" t="0" r="3810" b="8255"/>
            <wp:docPr id="16"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菁优网：http://www.jyeoo.com"/>
                    <pic:cNvPicPr>
                      <a:picLocks noChangeAspect="1"/>
                    </pic:cNvPicPr>
                  </pic:nvPicPr>
                  <pic:blipFill>
                    <a:blip r:embed="rId5"/>
                    <a:stretch>
                      <a:fillRect/>
                    </a:stretch>
                  </pic:blipFill>
                  <pic:spPr>
                    <a:xfrm>
                      <a:off x="0" y="0"/>
                      <a:ext cx="999490" cy="880745"/>
                    </a:xfrm>
                    <a:prstGeom prst="rect">
                      <a:avLst/>
                    </a:prstGeom>
                    <a:noFill/>
                    <a:ln>
                      <a:noFill/>
                    </a:ln>
                  </pic:spPr>
                </pic:pic>
              </a:graphicData>
            </a:graphic>
          </wp:inline>
        </w:drawing>
      </w:r>
      <w:r>
        <w:rPr>
          <w:rFonts w:ascii="等线" w:hAnsi="等线" w:eastAsia="宋体" w:cs="宋体"/>
        </w:rPr>
        <w:tab/>
      </w:r>
      <w:r>
        <w:rPr>
          <w:rFonts w:hint="eastAsia" w:ascii="Times New Roman" w:hAnsi="Times New Roman" w:eastAsia="新宋体" w:cs="宋体"/>
          <w:szCs w:val="21"/>
        </w:rPr>
        <w:t>C．</w:t>
      </w:r>
      <w:r>
        <w:rPr>
          <w:rFonts w:hint="eastAsia" w:ascii="Times New Roman" w:hAnsi="Times New Roman" w:eastAsia="新宋体" w:cs="宋体"/>
          <w:szCs w:val="21"/>
        </w:rPr>
        <w:drawing>
          <wp:inline distT="0" distB="0" distL="114300" distR="114300">
            <wp:extent cx="999490" cy="880745"/>
            <wp:effectExtent l="0" t="0" r="3810" b="8255"/>
            <wp:docPr id="17"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菁优网：http://www.jyeoo.com"/>
                    <pic:cNvPicPr>
                      <a:picLocks noChangeAspect="1"/>
                    </pic:cNvPicPr>
                  </pic:nvPicPr>
                  <pic:blipFill>
                    <a:blip r:embed="rId6"/>
                    <a:stretch>
                      <a:fillRect/>
                    </a:stretch>
                  </pic:blipFill>
                  <pic:spPr>
                    <a:xfrm>
                      <a:off x="0" y="0"/>
                      <a:ext cx="999490" cy="880745"/>
                    </a:xfrm>
                    <a:prstGeom prst="rect">
                      <a:avLst/>
                    </a:prstGeom>
                    <a:noFill/>
                    <a:ln>
                      <a:noFill/>
                    </a:ln>
                  </pic:spPr>
                </pic:pic>
              </a:graphicData>
            </a:graphic>
          </wp:inline>
        </w:drawing>
      </w:r>
      <w:r>
        <w:rPr>
          <w:rFonts w:hint="eastAsia" w:ascii="Times New Roman" w:hAnsi="Times New Roman" w:eastAsia="新宋体" w:cs="宋体"/>
          <w:szCs w:val="21"/>
        </w:rPr>
        <w:t>D．</w:t>
      </w:r>
      <w:r>
        <w:rPr>
          <w:rFonts w:hint="eastAsia" w:ascii="Times New Roman" w:hAnsi="Times New Roman" w:eastAsia="新宋体" w:cs="宋体"/>
          <w:szCs w:val="21"/>
        </w:rPr>
        <w:drawing>
          <wp:inline distT="0" distB="0" distL="114300" distR="114300">
            <wp:extent cx="999490" cy="880745"/>
            <wp:effectExtent l="0" t="0" r="3810" b="8255"/>
            <wp:docPr id="14"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菁优网：http://www.jyeoo.com"/>
                    <pic:cNvPicPr>
                      <a:picLocks noChangeAspect="1"/>
                    </pic:cNvPicPr>
                  </pic:nvPicPr>
                  <pic:blipFill>
                    <a:blip r:embed="rId7"/>
                    <a:stretch>
                      <a:fillRect/>
                    </a:stretch>
                  </pic:blipFill>
                  <pic:spPr>
                    <a:xfrm>
                      <a:off x="0" y="0"/>
                      <a:ext cx="999490" cy="880745"/>
                    </a:xfrm>
                    <a:prstGeom prst="rect">
                      <a:avLst/>
                    </a:prstGeom>
                    <a:noFill/>
                    <a:ln>
                      <a:noFill/>
                    </a:ln>
                  </pic:spPr>
                </pic:pic>
              </a:graphicData>
            </a:graphic>
          </wp:inline>
        </w:drawing>
      </w:r>
    </w:p>
    <w:p w14:paraId="6A387180">
      <w:pPr>
        <w:spacing w:line="360" w:lineRule="auto"/>
        <w:ind w:left="273" w:hanging="273" w:hangingChars="130"/>
        <w:jc w:val="left"/>
        <w:rPr>
          <w:rFonts w:ascii="等线" w:hAnsi="等线" w:eastAsia="宋体" w:cs="宋体"/>
        </w:rPr>
      </w:pPr>
      <w:r>
        <w:rPr>
          <w:rFonts w:hint="eastAsia" w:ascii="Times New Roman" w:hAnsi="Times New Roman" w:eastAsia="新宋体" w:cs="宋体"/>
          <w:szCs w:val="21"/>
          <w:lang w:val="en-US" w:eastAsia="zh-CN"/>
        </w:rPr>
        <w:t>2</w:t>
      </w:r>
      <w:r>
        <w:rPr>
          <w:rFonts w:hint="eastAsia" w:ascii="Times New Roman" w:hAnsi="Times New Roman" w:eastAsia="新宋体" w:cs="宋体"/>
          <w:szCs w:val="21"/>
        </w:rPr>
        <w:t>．如图是用显微镜“观察洋葱表皮细胞”操作中的4个步骤，先后顺序正确的是（　　）</w:t>
      </w:r>
    </w:p>
    <w:p w14:paraId="3310FFC7">
      <w:pPr>
        <w:spacing w:line="360" w:lineRule="auto"/>
        <w:ind w:left="273" w:leftChars="130"/>
        <w:jc w:val="left"/>
        <w:rPr>
          <w:rFonts w:ascii="等线" w:hAnsi="等线" w:eastAsia="宋体" w:cs="宋体"/>
        </w:rPr>
      </w:pPr>
      <w:r>
        <w:rPr>
          <w:rFonts w:hint="eastAsia" w:ascii="Times New Roman" w:hAnsi="Times New Roman" w:eastAsia="新宋体" w:cs="宋体"/>
          <w:szCs w:val="21"/>
        </w:rPr>
        <w:drawing>
          <wp:inline distT="0" distB="0" distL="114300" distR="114300">
            <wp:extent cx="4718685" cy="1406525"/>
            <wp:effectExtent l="0" t="0" r="5715" b="3175"/>
            <wp:docPr id="15"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菁优网：http://www.jyeoo.com"/>
                    <pic:cNvPicPr>
                      <a:picLocks noChangeAspect="1"/>
                    </pic:cNvPicPr>
                  </pic:nvPicPr>
                  <pic:blipFill>
                    <a:blip r:embed="rId8"/>
                    <a:stretch>
                      <a:fillRect/>
                    </a:stretch>
                  </pic:blipFill>
                  <pic:spPr>
                    <a:xfrm>
                      <a:off x="0" y="0"/>
                      <a:ext cx="4718685" cy="1406525"/>
                    </a:xfrm>
                    <a:prstGeom prst="rect">
                      <a:avLst/>
                    </a:prstGeom>
                    <a:noFill/>
                    <a:ln>
                      <a:noFill/>
                    </a:ln>
                  </pic:spPr>
                </pic:pic>
              </a:graphicData>
            </a:graphic>
          </wp:inline>
        </w:drawing>
      </w:r>
    </w:p>
    <w:p w14:paraId="263AA7DC">
      <w:pPr>
        <w:tabs>
          <w:tab w:val="left" w:pos="2300"/>
          <w:tab w:val="left" w:pos="4400"/>
          <w:tab w:val="left" w:pos="6400"/>
        </w:tabs>
        <w:spacing w:line="360" w:lineRule="auto"/>
        <w:ind w:firstLine="273" w:firstLineChars="130"/>
        <w:jc w:val="left"/>
        <w:rPr>
          <w:rFonts w:ascii="等线" w:hAnsi="等线" w:eastAsia="宋体" w:cs="宋体"/>
        </w:rPr>
      </w:pPr>
      <w:r>
        <w:rPr>
          <w:rFonts w:hint="eastAsia" w:ascii="Times New Roman" w:hAnsi="Times New Roman" w:eastAsia="新宋体" w:cs="宋体"/>
          <w:szCs w:val="21"/>
        </w:rPr>
        <w:t>A．</w:t>
      </w:r>
      <w:r>
        <w:rPr>
          <w:rFonts w:hint="eastAsia" w:ascii="Times New Roman" w:hAnsi="Times New Roman" w:eastAsia="Calibri" w:cs="宋体"/>
          <w:szCs w:val="21"/>
        </w:rPr>
        <w:t>③①②④</w:t>
      </w:r>
      <w:r>
        <w:rPr>
          <w:rFonts w:ascii="等线" w:hAnsi="等线" w:eastAsia="宋体" w:cs="宋体"/>
        </w:rPr>
        <w:tab/>
      </w:r>
      <w:r>
        <w:rPr>
          <w:rFonts w:hint="eastAsia" w:ascii="Times New Roman" w:hAnsi="Times New Roman" w:eastAsia="新宋体" w:cs="宋体"/>
          <w:szCs w:val="21"/>
        </w:rPr>
        <w:t>B．</w:t>
      </w:r>
      <w:r>
        <w:rPr>
          <w:rFonts w:hint="eastAsia" w:ascii="Times New Roman" w:hAnsi="Times New Roman" w:eastAsia="Calibri" w:cs="宋体"/>
          <w:szCs w:val="21"/>
        </w:rPr>
        <w:t>②①④③</w:t>
      </w:r>
      <w:r>
        <w:rPr>
          <w:rFonts w:ascii="等线" w:hAnsi="等线" w:eastAsia="宋体" w:cs="宋体"/>
        </w:rPr>
        <w:tab/>
      </w:r>
      <w:r>
        <w:rPr>
          <w:rFonts w:hint="eastAsia" w:ascii="Times New Roman" w:hAnsi="Times New Roman" w:eastAsia="新宋体" w:cs="宋体"/>
          <w:szCs w:val="21"/>
        </w:rPr>
        <w:t>C．</w:t>
      </w:r>
      <w:r>
        <w:rPr>
          <w:rFonts w:hint="eastAsia" w:ascii="Times New Roman" w:hAnsi="Times New Roman" w:eastAsia="Calibri" w:cs="宋体"/>
          <w:szCs w:val="21"/>
        </w:rPr>
        <w:t>③①④②</w:t>
      </w:r>
      <w:r>
        <w:rPr>
          <w:rFonts w:ascii="等线" w:hAnsi="等线" w:eastAsia="宋体" w:cs="宋体"/>
        </w:rPr>
        <w:tab/>
      </w:r>
      <w:r>
        <w:rPr>
          <w:rFonts w:hint="eastAsia" w:ascii="Times New Roman" w:hAnsi="Times New Roman" w:eastAsia="新宋体" w:cs="宋体"/>
          <w:szCs w:val="21"/>
        </w:rPr>
        <w:t>D．</w:t>
      </w:r>
      <w:r>
        <w:rPr>
          <w:rFonts w:hint="eastAsia" w:ascii="Times New Roman" w:hAnsi="Times New Roman" w:eastAsia="Calibri" w:cs="宋体"/>
          <w:szCs w:val="21"/>
        </w:rPr>
        <w:t>①②④③</w:t>
      </w:r>
    </w:p>
    <w:p w14:paraId="489178D6">
      <w:pPr>
        <w:spacing w:line="360" w:lineRule="auto"/>
        <w:ind w:left="273" w:hanging="273" w:hangingChars="130"/>
        <w:jc w:val="left"/>
        <w:rPr>
          <w:rFonts w:ascii="等线" w:hAnsi="等线" w:eastAsia="宋体" w:cs="宋体"/>
        </w:rPr>
      </w:pPr>
      <w:r>
        <w:rPr>
          <w:rFonts w:hint="eastAsia" w:ascii="Times New Roman" w:hAnsi="Times New Roman" w:eastAsia="新宋体" w:cs="宋体"/>
          <w:szCs w:val="21"/>
          <w:lang w:val="en-US" w:eastAsia="zh-CN"/>
        </w:rPr>
        <w:t>3</w:t>
      </w:r>
      <w:r>
        <w:rPr>
          <w:rFonts w:hint="eastAsia" w:ascii="Times New Roman" w:hAnsi="Times New Roman" w:eastAsia="新宋体" w:cs="宋体"/>
          <w:szCs w:val="21"/>
        </w:rPr>
        <w:t>．在观察洋葱表皮细胞实验的过程中，出现以下情形，其中描述正确的是（　　）</w:t>
      </w:r>
    </w:p>
    <w:p w14:paraId="5D7041BB">
      <w:pPr>
        <w:spacing w:line="360" w:lineRule="auto"/>
        <w:jc w:val="left"/>
        <w:rPr>
          <w:rFonts w:hint="eastAsia" w:ascii="Times New Roman" w:hAnsi="Times New Roman" w:eastAsia="新宋体" w:cs="宋体"/>
          <w:szCs w:val="21"/>
        </w:rPr>
      </w:pPr>
      <w:r>
        <w:rPr>
          <w:rFonts w:hint="eastAsia" w:ascii="Times New Roman" w:hAnsi="Times New Roman" w:eastAsia="新宋体" w:cs="宋体"/>
          <w:szCs w:val="21"/>
        </w:rPr>
        <w:drawing>
          <wp:anchor distT="0" distB="0" distL="114300" distR="114300" simplePos="0" relativeHeight="251662336" behindDoc="0" locked="0" layoutInCell="1" allowOverlap="1">
            <wp:simplePos x="0" y="0"/>
            <wp:positionH relativeFrom="column">
              <wp:posOffset>3768090</wp:posOffset>
            </wp:positionH>
            <wp:positionV relativeFrom="paragraph">
              <wp:posOffset>229235</wp:posOffset>
            </wp:positionV>
            <wp:extent cx="932815" cy="923290"/>
            <wp:effectExtent l="0" t="0" r="6985" b="3810"/>
            <wp:wrapSquare wrapText="bothSides"/>
            <wp:docPr id="33"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 descr="菁优网：http://www.jyeoo.com"/>
                    <pic:cNvPicPr>
                      <a:picLocks noChangeAspect="1"/>
                    </pic:cNvPicPr>
                  </pic:nvPicPr>
                  <pic:blipFill>
                    <a:blip r:embed="rId9"/>
                    <a:stretch>
                      <a:fillRect/>
                    </a:stretch>
                  </pic:blipFill>
                  <pic:spPr>
                    <a:xfrm>
                      <a:off x="0" y="0"/>
                      <a:ext cx="932815" cy="923290"/>
                    </a:xfrm>
                    <a:prstGeom prst="rect">
                      <a:avLst/>
                    </a:prstGeom>
                    <a:noFill/>
                    <a:ln>
                      <a:noFill/>
                    </a:ln>
                  </pic:spPr>
                </pic:pic>
              </a:graphicData>
            </a:graphic>
          </wp:anchor>
        </w:drawing>
      </w:r>
      <w:r>
        <w:rPr>
          <w:rFonts w:hint="eastAsia" w:ascii="Times New Roman" w:hAnsi="Times New Roman" w:eastAsia="新宋体" w:cs="宋体"/>
          <w:szCs w:val="21"/>
        </w:rPr>
        <w:drawing>
          <wp:anchor distT="0" distB="0" distL="114300" distR="114300" simplePos="0" relativeHeight="251661312" behindDoc="0" locked="0" layoutInCell="1" allowOverlap="1">
            <wp:simplePos x="0" y="0"/>
            <wp:positionH relativeFrom="column">
              <wp:posOffset>2586355</wp:posOffset>
            </wp:positionH>
            <wp:positionV relativeFrom="paragraph">
              <wp:posOffset>201295</wp:posOffset>
            </wp:positionV>
            <wp:extent cx="865505" cy="868680"/>
            <wp:effectExtent l="0" t="0" r="10795" b="7620"/>
            <wp:wrapSquare wrapText="bothSides"/>
            <wp:docPr id="22"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菁优网：http://www.jyeoo.com"/>
                    <pic:cNvPicPr>
                      <a:picLocks noChangeAspect="1"/>
                    </pic:cNvPicPr>
                  </pic:nvPicPr>
                  <pic:blipFill>
                    <a:blip r:embed="rId10"/>
                    <a:stretch>
                      <a:fillRect/>
                    </a:stretch>
                  </pic:blipFill>
                  <pic:spPr>
                    <a:xfrm>
                      <a:off x="0" y="0"/>
                      <a:ext cx="865505" cy="868680"/>
                    </a:xfrm>
                    <a:prstGeom prst="rect">
                      <a:avLst/>
                    </a:prstGeom>
                    <a:noFill/>
                    <a:ln>
                      <a:noFill/>
                    </a:ln>
                  </pic:spPr>
                </pic:pic>
              </a:graphicData>
            </a:graphic>
          </wp:anchor>
        </w:drawing>
      </w:r>
      <w:r>
        <w:rPr>
          <w:rFonts w:hint="eastAsia" w:ascii="Times New Roman" w:hAnsi="Times New Roman" w:eastAsia="新宋体" w:cs="宋体"/>
          <w:szCs w:val="21"/>
        </w:rPr>
        <w:drawing>
          <wp:anchor distT="0" distB="0" distL="114300" distR="114300" simplePos="0" relativeHeight="251660288" behindDoc="0" locked="0" layoutInCell="1" allowOverlap="1">
            <wp:simplePos x="0" y="0"/>
            <wp:positionH relativeFrom="column">
              <wp:posOffset>1411605</wp:posOffset>
            </wp:positionH>
            <wp:positionV relativeFrom="paragraph">
              <wp:posOffset>148590</wp:posOffset>
            </wp:positionV>
            <wp:extent cx="1008380" cy="960120"/>
            <wp:effectExtent l="0" t="0" r="7620" b="5080"/>
            <wp:wrapSquare wrapText="bothSides"/>
            <wp:docPr id="21"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菁优网：http://www.jyeoo.com"/>
                    <pic:cNvPicPr>
                      <a:picLocks noChangeAspect="1"/>
                    </pic:cNvPicPr>
                  </pic:nvPicPr>
                  <pic:blipFill>
                    <a:blip r:embed="rId11"/>
                    <a:stretch>
                      <a:fillRect/>
                    </a:stretch>
                  </pic:blipFill>
                  <pic:spPr>
                    <a:xfrm>
                      <a:off x="0" y="0"/>
                      <a:ext cx="1008380" cy="960120"/>
                    </a:xfrm>
                    <a:prstGeom prst="rect">
                      <a:avLst/>
                    </a:prstGeom>
                    <a:noFill/>
                    <a:ln>
                      <a:noFill/>
                    </a:ln>
                  </pic:spPr>
                </pic:pic>
              </a:graphicData>
            </a:graphic>
          </wp:anchor>
        </w:drawing>
      </w:r>
      <w:r>
        <w:rPr>
          <w:rFonts w:hint="eastAsia" w:ascii="Times New Roman" w:hAnsi="Times New Roman" w:eastAsia="新宋体" w:cs="宋体"/>
          <w:szCs w:val="21"/>
        </w:rPr>
        <w:drawing>
          <wp:anchor distT="0" distB="0" distL="114300" distR="114300" simplePos="0" relativeHeight="251659264" behindDoc="0" locked="0" layoutInCell="1" allowOverlap="1">
            <wp:simplePos x="0" y="0"/>
            <wp:positionH relativeFrom="column">
              <wp:posOffset>243840</wp:posOffset>
            </wp:positionH>
            <wp:positionV relativeFrom="paragraph">
              <wp:posOffset>111760</wp:posOffset>
            </wp:positionV>
            <wp:extent cx="1031240" cy="1049020"/>
            <wp:effectExtent l="0" t="0" r="10160" b="5080"/>
            <wp:wrapTopAndBottom/>
            <wp:docPr id="18"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菁优网：http://www.jyeoo.com"/>
                    <pic:cNvPicPr>
                      <a:picLocks noChangeAspect="1"/>
                    </pic:cNvPicPr>
                  </pic:nvPicPr>
                  <pic:blipFill>
                    <a:blip r:embed="rId12"/>
                    <a:stretch>
                      <a:fillRect/>
                    </a:stretch>
                  </pic:blipFill>
                  <pic:spPr>
                    <a:xfrm>
                      <a:off x="0" y="0"/>
                      <a:ext cx="1031240" cy="1049020"/>
                    </a:xfrm>
                    <a:prstGeom prst="rect">
                      <a:avLst/>
                    </a:prstGeom>
                    <a:noFill/>
                    <a:ln>
                      <a:noFill/>
                    </a:ln>
                  </pic:spPr>
                </pic:pic>
              </a:graphicData>
            </a:graphic>
          </wp:anchor>
        </w:drawing>
      </w:r>
    </w:p>
    <w:p w14:paraId="64A76FF0">
      <w:pPr>
        <w:spacing w:line="360" w:lineRule="auto"/>
        <w:ind w:firstLine="273" w:firstLineChars="130"/>
        <w:jc w:val="left"/>
        <w:rPr>
          <w:rFonts w:ascii="等线" w:hAnsi="等线" w:eastAsia="宋体" w:cs="宋体"/>
        </w:rPr>
      </w:pPr>
      <w:r>
        <w:rPr>
          <w:rFonts w:hint="eastAsia" w:ascii="Times New Roman" w:hAnsi="Times New Roman" w:eastAsia="新宋体" w:cs="宋体"/>
          <w:szCs w:val="21"/>
        </w:rPr>
        <w:t>A．如图中，在找到物像后，为使物像更清晰，可调节</w:t>
      </w:r>
      <w:r>
        <w:rPr>
          <w:rFonts w:hint="eastAsia" w:ascii="Times New Roman" w:hAnsi="Times New Roman" w:eastAsia="Calibri" w:cs="宋体"/>
          <w:szCs w:val="21"/>
        </w:rPr>
        <w:t>②</w:t>
      </w:r>
      <w:r>
        <w:rPr>
          <w:rFonts w:ascii="等线" w:hAnsi="等线" w:eastAsia="宋体" w:cs="宋体"/>
        </w:rPr>
        <w:tab/>
      </w:r>
    </w:p>
    <w:p w14:paraId="1CCF3163">
      <w:pPr>
        <w:spacing w:line="360" w:lineRule="auto"/>
        <w:ind w:firstLine="273" w:firstLineChars="130"/>
        <w:jc w:val="left"/>
        <w:rPr>
          <w:rFonts w:ascii="等线" w:hAnsi="等线" w:eastAsia="宋体" w:cs="宋体"/>
        </w:rPr>
      </w:pPr>
      <w:r>
        <w:rPr>
          <w:rFonts w:hint="eastAsia" w:ascii="Times New Roman" w:hAnsi="Times New Roman" w:eastAsia="新宋体" w:cs="宋体"/>
          <w:szCs w:val="21"/>
        </w:rPr>
        <w:t>B．如图中，能观察到清晰物像时，视野较亮且细胞数目较多的是</w:t>
      </w:r>
      <w:r>
        <w:rPr>
          <w:rFonts w:hint="eastAsia" w:ascii="Times New Roman" w:hAnsi="Times New Roman" w:eastAsia="Calibri" w:cs="宋体"/>
          <w:szCs w:val="21"/>
        </w:rPr>
        <w:t>②</w:t>
      </w:r>
      <w:r>
        <w:rPr>
          <w:rFonts w:ascii="等线" w:hAnsi="等线" w:eastAsia="宋体" w:cs="宋体"/>
        </w:rPr>
        <w:tab/>
      </w:r>
    </w:p>
    <w:p w14:paraId="0759523C">
      <w:pPr>
        <w:spacing w:line="360" w:lineRule="auto"/>
        <w:ind w:firstLine="273" w:firstLineChars="130"/>
        <w:jc w:val="left"/>
        <w:rPr>
          <w:rFonts w:ascii="等线" w:hAnsi="等线" w:eastAsia="宋体" w:cs="宋体"/>
        </w:rPr>
      </w:pPr>
      <w:r>
        <w:rPr>
          <w:rFonts w:hint="eastAsia" w:ascii="Times New Roman" w:hAnsi="Times New Roman" w:eastAsia="新宋体" w:cs="宋体"/>
          <w:szCs w:val="21"/>
        </w:rPr>
        <w:t>C．如图中，要使物像移到视野中央，应将载玻片往右下方移动</w:t>
      </w:r>
      <w:r>
        <w:rPr>
          <w:rFonts w:ascii="等线" w:hAnsi="等线" w:eastAsia="宋体" w:cs="宋体"/>
        </w:rPr>
        <w:tab/>
      </w:r>
    </w:p>
    <w:p w14:paraId="1C66A01C">
      <w:pPr>
        <w:spacing w:line="360" w:lineRule="auto"/>
        <w:ind w:firstLine="273" w:firstLineChars="130"/>
        <w:jc w:val="left"/>
        <w:rPr>
          <w:rFonts w:ascii="等线" w:hAnsi="等线" w:eastAsia="宋体" w:cs="宋体"/>
        </w:rPr>
      </w:pPr>
      <w:r>
        <w:rPr>
          <w:rFonts w:hint="eastAsia" w:ascii="Times New Roman" w:hAnsi="Times New Roman" w:eastAsia="新宋体" w:cs="宋体"/>
          <w:szCs w:val="21"/>
        </w:rPr>
        <w:t>D．如图中，黑色的圆圈是气泡，同时可以观察到细胞中的叶绿体</w:t>
      </w:r>
    </w:p>
    <w:p w14:paraId="207FBE7B">
      <w:pPr>
        <w:spacing w:line="360" w:lineRule="auto"/>
        <w:ind w:left="273" w:hanging="273" w:hangingChars="130"/>
        <w:jc w:val="left"/>
        <w:rPr>
          <w:rFonts w:ascii="等线" w:hAnsi="等线" w:eastAsia="宋体" w:cs="宋体"/>
        </w:rPr>
      </w:pPr>
      <w:r>
        <w:rPr>
          <w:rFonts w:hint="eastAsia" w:ascii="Times New Roman" w:hAnsi="Times New Roman" w:eastAsia="新宋体" w:cs="宋体"/>
          <w:szCs w:val="21"/>
          <w:lang w:val="en-US" w:eastAsia="zh-CN"/>
        </w:rPr>
        <w:t>4</w:t>
      </w:r>
      <w:r>
        <w:rPr>
          <w:rFonts w:hint="eastAsia" w:ascii="Times New Roman" w:hAnsi="Times New Roman" w:eastAsia="新宋体" w:cs="宋体"/>
          <w:szCs w:val="21"/>
        </w:rPr>
        <w:t>．用显微镜观察自制洋葱表皮细胞临时装片，实验过程出现以下问题时，不合理的是（　　）</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94"/>
        <w:gridCol w:w="3441"/>
        <w:gridCol w:w="3651"/>
      </w:tblGrid>
      <w:tr w14:paraId="795D757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95" w:type="dxa"/>
          </w:tcPr>
          <w:p w14:paraId="00FB1A7C">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选项</w:t>
            </w:r>
          </w:p>
        </w:tc>
        <w:tc>
          <w:tcPr>
            <w:tcW w:w="3885" w:type="dxa"/>
          </w:tcPr>
          <w:p w14:paraId="46793097">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实验现象</w:t>
            </w:r>
          </w:p>
        </w:tc>
        <w:tc>
          <w:tcPr>
            <w:tcW w:w="4125" w:type="dxa"/>
          </w:tcPr>
          <w:p w14:paraId="09801C40">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解决对策</w:t>
            </w:r>
          </w:p>
        </w:tc>
      </w:tr>
      <w:tr w14:paraId="0B397C2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95" w:type="dxa"/>
          </w:tcPr>
          <w:p w14:paraId="0289EDDE">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A</w:t>
            </w:r>
          </w:p>
        </w:tc>
        <w:tc>
          <w:tcPr>
            <w:tcW w:w="3885" w:type="dxa"/>
          </w:tcPr>
          <w:p w14:paraId="7718281F">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 xml:space="preserve"> 视野太暗</w:t>
            </w:r>
          </w:p>
        </w:tc>
        <w:tc>
          <w:tcPr>
            <w:tcW w:w="4125" w:type="dxa"/>
          </w:tcPr>
          <w:p w14:paraId="761F9562">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使用大光圈与凹面反光镜</w:t>
            </w:r>
          </w:p>
        </w:tc>
      </w:tr>
      <w:tr w14:paraId="5672561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95" w:type="dxa"/>
          </w:tcPr>
          <w:p w14:paraId="1CE3C346">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B</w:t>
            </w:r>
          </w:p>
        </w:tc>
        <w:tc>
          <w:tcPr>
            <w:tcW w:w="3885" w:type="dxa"/>
          </w:tcPr>
          <w:p w14:paraId="13C30F6D">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 xml:space="preserve"> 视野中有许多黑色圆圈</w:t>
            </w:r>
          </w:p>
        </w:tc>
        <w:tc>
          <w:tcPr>
            <w:tcW w:w="4125" w:type="dxa"/>
          </w:tcPr>
          <w:p w14:paraId="6C51EBF5">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用吸水纸擦拭目镜</w:t>
            </w:r>
          </w:p>
        </w:tc>
      </w:tr>
      <w:tr w14:paraId="33CEFE9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95" w:type="dxa"/>
          </w:tcPr>
          <w:p w14:paraId="2735D99D">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C</w:t>
            </w:r>
          </w:p>
        </w:tc>
        <w:tc>
          <w:tcPr>
            <w:tcW w:w="3885" w:type="dxa"/>
          </w:tcPr>
          <w:p w14:paraId="3423FD9A">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 xml:space="preserve"> 视野中细胞有重叠</w:t>
            </w:r>
          </w:p>
        </w:tc>
        <w:tc>
          <w:tcPr>
            <w:tcW w:w="4125" w:type="dxa"/>
          </w:tcPr>
          <w:p w14:paraId="52B6C03F">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重新制作临时装片</w:t>
            </w:r>
          </w:p>
        </w:tc>
      </w:tr>
      <w:tr w14:paraId="19BB55B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95" w:type="dxa"/>
          </w:tcPr>
          <w:p w14:paraId="1BA3BA1F">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D</w:t>
            </w:r>
          </w:p>
        </w:tc>
        <w:tc>
          <w:tcPr>
            <w:tcW w:w="3885" w:type="dxa"/>
          </w:tcPr>
          <w:p w14:paraId="630643C4">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 xml:space="preserve"> 视野中细胞结构模糊</w:t>
            </w:r>
          </w:p>
        </w:tc>
        <w:tc>
          <w:tcPr>
            <w:tcW w:w="4125" w:type="dxa"/>
          </w:tcPr>
          <w:p w14:paraId="5CAB15B0">
            <w:pPr>
              <w:spacing w:line="240" w:lineRule="auto"/>
              <w:jc w:val="center"/>
              <w:rPr>
                <w:rFonts w:ascii="Calibri" w:hAnsi="Calibri" w:eastAsia="宋体" w:cs="Times New Roman"/>
                <w:szCs w:val="22"/>
              </w:rPr>
            </w:pPr>
            <w:r>
              <w:rPr>
                <w:rFonts w:hint="eastAsia" w:ascii="Times New Roman" w:hAnsi="Times New Roman" w:eastAsia="新宋体" w:cs="Times New Roman"/>
                <w:szCs w:val="21"/>
              </w:rPr>
              <w:t>调节细准焦螺旋</w:t>
            </w:r>
          </w:p>
        </w:tc>
      </w:tr>
    </w:tbl>
    <w:p w14:paraId="7820CC4B">
      <w:pPr>
        <w:spacing w:line="360" w:lineRule="auto"/>
        <w:ind w:left="273" w:hanging="273" w:hangingChars="130"/>
        <w:jc w:val="left"/>
        <w:rPr>
          <w:rFonts w:hint="eastAsia" w:ascii="Times New Roman" w:hAnsi="Times New Roman" w:eastAsia="新宋体" w:cs="宋体"/>
          <w:szCs w:val="21"/>
        </w:rPr>
      </w:pPr>
    </w:p>
    <w:p w14:paraId="5FB86CCA">
      <w:pPr>
        <w:spacing w:line="360" w:lineRule="auto"/>
        <w:ind w:left="273" w:hanging="273" w:hangingChars="130"/>
        <w:jc w:val="left"/>
        <w:rPr>
          <w:rFonts w:ascii="等线" w:hAnsi="等线" w:eastAsia="宋体" w:cs="宋体"/>
        </w:rPr>
      </w:pPr>
      <w:r>
        <w:rPr>
          <w:rFonts w:hint="eastAsia" w:ascii="Times New Roman" w:hAnsi="Times New Roman" w:eastAsia="新宋体" w:cs="宋体"/>
          <w:szCs w:val="21"/>
          <w:lang w:val="en-US" w:eastAsia="zh-CN"/>
        </w:rPr>
        <w:t>5</w:t>
      </w:r>
      <w:r>
        <w:rPr>
          <w:rFonts w:hint="eastAsia" w:ascii="Times New Roman" w:hAnsi="Times New Roman" w:eastAsia="新宋体" w:cs="宋体"/>
          <w:szCs w:val="21"/>
        </w:rPr>
        <w:t>．小余在制作人体口腔上皮细胞临时装片时，漱口用的液体、载玻片上滴加的液体、染色用的液体分别是（　　）</w:t>
      </w:r>
    </w:p>
    <w:p w14:paraId="133A4939">
      <w:pPr>
        <w:spacing w:line="360" w:lineRule="auto"/>
        <w:ind w:firstLine="273" w:firstLineChars="130"/>
        <w:jc w:val="left"/>
        <w:rPr>
          <w:rFonts w:ascii="等线" w:hAnsi="等线" w:eastAsia="宋体" w:cs="宋体"/>
        </w:rPr>
      </w:pPr>
      <w:r>
        <w:rPr>
          <w:rFonts w:hint="eastAsia" w:ascii="Times New Roman" w:hAnsi="Times New Roman" w:eastAsia="新宋体" w:cs="宋体"/>
          <w:szCs w:val="21"/>
        </w:rPr>
        <w:t>A．稀碘液、自来水、生理盐水</w:t>
      </w:r>
      <w:r>
        <w:rPr>
          <w:rFonts w:ascii="等线" w:hAnsi="等线" w:eastAsia="宋体" w:cs="宋体"/>
        </w:rPr>
        <w:tab/>
      </w:r>
      <w:r>
        <w:rPr>
          <w:rFonts w:hint="eastAsia" w:ascii="Times New Roman" w:hAnsi="Times New Roman" w:eastAsia="新宋体" w:cs="宋体"/>
          <w:szCs w:val="21"/>
        </w:rPr>
        <w:t>B．生理盐水、凉开水、稀碘液</w:t>
      </w:r>
      <w:r>
        <w:rPr>
          <w:rFonts w:ascii="等线" w:hAnsi="等线" w:eastAsia="宋体" w:cs="宋体"/>
        </w:rPr>
        <w:tab/>
      </w:r>
    </w:p>
    <w:p w14:paraId="02261354">
      <w:pPr>
        <w:spacing w:line="360" w:lineRule="auto"/>
        <w:ind w:firstLine="273" w:firstLineChars="130"/>
        <w:jc w:val="left"/>
        <w:rPr>
          <w:rFonts w:ascii="等线" w:hAnsi="等线" w:eastAsia="宋体" w:cs="宋体"/>
        </w:rPr>
      </w:pPr>
      <w:r>
        <w:rPr>
          <w:rFonts w:hint="eastAsia" w:ascii="Times New Roman" w:hAnsi="Times New Roman" w:eastAsia="新宋体" w:cs="宋体"/>
          <w:szCs w:val="21"/>
        </w:rPr>
        <w:t>C．凉开水、生理盐水、稀碘液</w:t>
      </w:r>
      <w:r>
        <w:rPr>
          <w:rFonts w:ascii="等线" w:hAnsi="等线" w:eastAsia="宋体" w:cs="宋体"/>
        </w:rPr>
        <w:tab/>
      </w:r>
      <w:r>
        <w:rPr>
          <w:rFonts w:hint="eastAsia" w:ascii="Times New Roman" w:hAnsi="Times New Roman" w:eastAsia="新宋体" w:cs="宋体"/>
          <w:szCs w:val="21"/>
        </w:rPr>
        <w:t>D．自来水、生理盐水、稀碘液</w:t>
      </w:r>
    </w:p>
    <w:p w14:paraId="3C7B5079">
      <w:pPr>
        <w:spacing w:line="360" w:lineRule="auto"/>
        <w:ind w:left="273" w:hanging="273" w:hangingChars="130"/>
        <w:jc w:val="left"/>
        <w:rPr>
          <w:rFonts w:ascii="等线" w:hAnsi="等线" w:eastAsia="宋体" w:cs="宋体"/>
        </w:rPr>
      </w:pPr>
      <w:r>
        <w:rPr>
          <w:rFonts w:hint="eastAsia" w:ascii="Times New Roman" w:hAnsi="Times New Roman" w:eastAsia="新宋体" w:cs="宋体"/>
          <w:szCs w:val="21"/>
          <w:lang w:val="en-US" w:eastAsia="zh-CN"/>
        </w:rPr>
        <w:t>6</w:t>
      </w:r>
      <w:r>
        <w:rPr>
          <w:rFonts w:hint="eastAsia" w:ascii="Times New Roman" w:hAnsi="Times New Roman" w:eastAsia="新宋体" w:cs="宋体"/>
          <w:szCs w:val="21"/>
        </w:rPr>
        <w:t>．某小组四位同学在显微镜下观察人口腔上皮细胞临时装片，并绘制其结构简图。下列简图中正确且符合生物绘图基本要求的是（　　）</w:t>
      </w:r>
    </w:p>
    <w:p w14:paraId="46FDC5FA">
      <w:pPr>
        <w:tabs>
          <w:tab w:val="left" w:pos="4400"/>
        </w:tabs>
        <w:spacing w:line="360" w:lineRule="auto"/>
        <w:ind w:firstLine="273" w:firstLineChars="130"/>
        <w:jc w:val="left"/>
        <w:rPr>
          <w:rFonts w:ascii="等线" w:hAnsi="等线" w:eastAsia="宋体" w:cs="宋体"/>
        </w:rPr>
      </w:pPr>
      <w:r>
        <w:rPr>
          <w:rFonts w:hint="eastAsia" w:ascii="Times New Roman" w:hAnsi="Times New Roman" w:eastAsia="新宋体" w:cs="宋体"/>
          <w:szCs w:val="21"/>
        </w:rPr>
        <w:t>A．</w:t>
      </w:r>
      <w:r>
        <w:rPr>
          <w:rFonts w:hint="eastAsia" w:ascii="Times New Roman" w:hAnsi="Times New Roman" w:eastAsia="新宋体" w:cs="宋体"/>
          <w:szCs w:val="21"/>
        </w:rPr>
        <w:drawing>
          <wp:inline distT="0" distB="0" distL="114300" distR="114300">
            <wp:extent cx="809625" cy="655955"/>
            <wp:effectExtent l="0" t="0" r="3175" b="4445"/>
            <wp:docPr id="23"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菁优网：http://www.jyeoo.com"/>
                    <pic:cNvPicPr>
                      <a:picLocks noChangeAspect="1"/>
                    </pic:cNvPicPr>
                  </pic:nvPicPr>
                  <pic:blipFill>
                    <a:blip r:embed="rId13"/>
                    <a:stretch>
                      <a:fillRect/>
                    </a:stretch>
                  </pic:blipFill>
                  <pic:spPr>
                    <a:xfrm>
                      <a:off x="0" y="0"/>
                      <a:ext cx="809625" cy="655955"/>
                    </a:xfrm>
                    <a:prstGeom prst="rect">
                      <a:avLst/>
                    </a:prstGeom>
                    <a:noFill/>
                    <a:ln>
                      <a:noFill/>
                    </a:ln>
                  </pic:spPr>
                </pic:pic>
              </a:graphicData>
            </a:graphic>
          </wp:inline>
        </w:drawing>
      </w:r>
      <w:r>
        <w:rPr>
          <w:rFonts w:hint="eastAsia" w:ascii="Times New Roman" w:hAnsi="Times New Roman" w:eastAsia="新宋体" w:cs="宋体"/>
          <w:szCs w:val="21"/>
          <w:lang w:val="en-US" w:eastAsia="zh-CN"/>
        </w:rPr>
        <w:t xml:space="preserve"> </w:t>
      </w:r>
      <w:r>
        <w:rPr>
          <w:rFonts w:hint="eastAsia" w:ascii="Times New Roman" w:hAnsi="Times New Roman" w:eastAsia="新宋体" w:cs="宋体"/>
          <w:szCs w:val="21"/>
        </w:rPr>
        <w:t>B．</w:t>
      </w:r>
      <w:r>
        <w:rPr>
          <w:rFonts w:hint="eastAsia" w:ascii="Times New Roman" w:hAnsi="Times New Roman" w:eastAsia="新宋体" w:cs="宋体"/>
          <w:szCs w:val="21"/>
        </w:rPr>
        <w:drawing>
          <wp:inline distT="0" distB="0" distL="114300" distR="114300">
            <wp:extent cx="1030605" cy="714375"/>
            <wp:effectExtent l="0" t="0" r="10795" b="9525"/>
            <wp:docPr id="35"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6" descr="菁优网：http://www.jyeoo.com"/>
                    <pic:cNvPicPr>
                      <a:picLocks noChangeAspect="1"/>
                    </pic:cNvPicPr>
                  </pic:nvPicPr>
                  <pic:blipFill>
                    <a:blip r:embed="rId14"/>
                    <a:stretch>
                      <a:fillRect/>
                    </a:stretch>
                  </pic:blipFill>
                  <pic:spPr>
                    <a:xfrm>
                      <a:off x="0" y="0"/>
                      <a:ext cx="1030605" cy="714375"/>
                    </a:xfrm>
                    <a:prstGeom prst="rect">
                      <a:avLst/>
                    </a:prstGeom>
                    <a:noFill/>
                    <a:ln>
                      <a:noFill/>
                    </a:ln>
                  </pic:spPr>
                </pic:pic>
              </a:graphicData>
            </a:graphic>
          </wp:inline>
        </w:drawing>
      </w:r>
      <w:r>
        <w:rPr>
          <w:rFonts w:ascii="等线" w:hAnsi="等线" w:eastAsia="宋体" w:cs="宋体"/>
        </w:rPr>
        <w:tab/>
      </w:r>
      <w:r>
        <w:rPr>
          <w:rFonts w:hint="eastAsia" w:ascii="Times New Roman" w:hAnsi="Times New Roman" w:eastAsia="新宋体" w:cs="宋体"/>
          <w:szCs w:val="21"/>
        </w:rPr>
        <w:t>C．</w:t>
      </w:r>
      <w:r>
        <w:rPr>
          <w:rFonts w:hint="eastAsia" w:ascii="Times New Roman" w:hAnsi="Times New Roman" w:eastAsia="新宋体" w:cs="宋体"/>
          <w:szCs w:val="21"/>
        </w:rPr>
        <w:drawing>
          <wp:inline distT="0" distB="0" distL="114300" distR="114300">
            <wp:extent cx="471805" cy="698500"/>
            <wp:effectExtent l="0" t="0" r="10795" b="0"/>
            <wp:docPr id="24"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菁优网：http://www.jyeoo.com"/>
                    <pic:cNvPicPr>
                      <a:picLocks noChangeAspect="1"/>
                    </pic:cNvPicPr>
                  </pic:nvPicPr>
                  <pic:blipFill>
                    <a:blip r:embed="rId15"/>
                    <a:stretch>
                      <a:fillRect/>
                    </a:stretch>
                  </pic:blipFill>
                  <pic:spPr>
                    <a:xfrm>
                      <a:off x="0" y="0"/>
                      <a:ext cx="471805" cy="698500"/>
                    </a:xfrm>
                    <a:prstGeom prst="rect">
                      <a:avLst/>
                    </a:prstGeom>
                    <a:noFill/>
                    <a:ln>
                      <a:noFill/>
                    </a:ln>
                  </pic:spPr>
                </pic:pic>
              </a:graphicData>
            </a:graphic>
          </wp:inline>
        </w:drawing>
      </w:r>
      <w:r>
        <w:rPr>
          <w:rFonts w:ascii="等线" w:hAnsi="等线" w:eastAsia="宋体" w:cs="宋体"/>
        </w:rPr>
        <w:tab/>
      </w:r>
      <w:r>
        <w:rPr>
          <w:rFonts w:hint="eastAsia" w:ascii="Times New Roman" w:hAnsi="Times New Roman" w:eastAsia="新宋体" w:cs="宋体"/>
          <w:szCs w:val="21"/>
        </w:rPr>
        <w:t>D．</w:t>
      </w:r>
      <w:r>
        <w:rPr>
          <w:rFonts w:hint="eastAsia" w:ascii="Times New Roman" w:hAnsi="Times New Roman" w:eastAsia="新宋体" w:cs="宋体"/>
          <w:szCs w:val="21"/>
        </w:rPr>
        <w:drawing>
          <wp:inline distT="0" distB="0" distL="114300" distR="114300">
            <wp:extent cx="795655" cy="624840"/>
            <wp:effectExtent l="0" t="0" r="4445" b="10160"/>
            <wp:docPr id="34"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descr="菁优网：http://www.jyeoo.com"/>
                    <pic:cNvPicPr>
                      <a:picLocks noChangeAspect="1"/>
                    </pic:cNvPicPr>
                  </pic:nvPicPr>
                  <pic:blipFill>
                    <a:blip r:embed="rId16"/>
                    <a:stretch>
                      <a:fillRect/>
                    </a:stretch>
                  </pic:blipFill>
                  <pic:spPr>
                    <a:xfrm>
                      <a:off x="0" y="0"/>
                      <a:ext cx="795655" cy="624840"/>
                    </a:xfrm>
                    <a:prstGeom prst="rect">
                      <a:avLst/>
                    </a:prstGeom>
                    <a:noFill/>
                    <a:ln>
                      <a:noFill/>
                    </a:ln>
                  </pic:spPr>
                </pic:pic>
              </a:graphicData>
            </a:graphic>
          </wp:inline>
        </w:drawing>
      </w:r>
    </w:p>
    <w:p w14:paraId="2BC325E5">
      <w:pPr>
        <w:spacing w:line="360" w:lineRule="auto"/>
        <w:ind w:left="273" w:hanging="273" w:hangingChars="130"/>
        <w:jc w:val="left"/>
        <w:rPr>
          <w:rFonts w:ascii="等线" w:hAnsi="等线" w:eastAsia="宋体" w:cs="宋体"/>
        </w:rPr>
      </w:pPr>
      <w:r>
        <w:rPr>
          <w:rFonts w:hint="eastAsia" w:ascii="Times New Roman" w:hAnsi="Times New Roman" w:eastAsia="新宋体" w:cs="宋体"/>
          <w:szCs w:val="21"/>
          <w:lang w:val="en-US" w:eastAsia="zh-CN"/>
        </w:rPr>
        <w:t>7</w:t>
      </w:r>
      <w:r>
        <w:rPr>
          <w:rFonts w:hint="eastAsia" w:ascii="Times New Roman" w:hAnsi="Times New Roman" w:eastAsia="新宋体" w:cs="宋体"/>
          <w:szCs w:val="21"/>
        </w:rPr>
        <w:t>．显微镜是观察细胞形态结构的常用工具，因此我们要学会使用显微镜。小秋想利用显微镜观察洋葱表皮临时装片上的细胞来认识植物细胞的基本结构，请你指导小秋完成实验。</w:t>
      </w:r>
    </w:p>
    <w:p w14:paraId="625ECF05">
      <w:pPr>
        <w:spacing w:line="360" w:lineRule="auto"/>
        <w:ind w:left="273" w:leftChars="130"/>
        <w:jc w:val="left"/>
        <w:rPr>
          <w:rFonts w:ascii="等线" w:hAnsi="等线" w:eastAsia="宋体" w:cs="宋体"/>
        </w:rPr>
      </w:pPr>
      <w:r>
        <w:rPr>
          <w:rFonts w:hint="eastAsia" w:ascii="Times New Roman" w:hAnsi="Times New Roman" w:eastAsia="新宋体" w:cs="宋体"/>
          <w:szCs w:val="21"/>
        </w:rPr>
        <w:t xml:space="preserve">（1）如图中制作洋葱表皮细胞临时装片正确的是操作顺序是 </w:t>
      </w:r>
      <w:r>
        <w:rPr>
          <w:rFonts w:hint="eastAsia" w:ascii="Times New Roman" w:hAnsi="Times New Roman" w:eastAsia="新宋体" w:cs="宋体"/>
          <w:szCs w:val="21"/>
          <w:u w:val="single"/>
        </w:rPr>
        <w:t>　       　</w:t>
      </w:r>
      <w:r>
        <w:rPr>
          <w:rFonts w:hint="eastAsia" w:ascii="Times New Roman" w:hAnsi="Times New Roman" w:eastAsia="新宋体" w:cs="宋体"/>
          <w:szCs w:val="21"/>
        </w:rPr>
        <w:t>（填图中序号）。</w:t>
      </w:r>
    </w:p>
    <w:p w14:paraId="4D7BB84D">
      <w:pPr>
        <w:spacing w:line="360" w:lineRule="auto"/>
        <w:ind w:left="273" w:leftChars="130"/>
        <w:jc w:val="left"/>
        <w:rPr>
          <w:rFonts w:ascii="等线" w:hAnsi="等线" w:eastAsia="宋体" w:cs="宋体"/>
        </w:rPr>
      </w:pPr>
      <w:r>
        <w:rPr>
          <w:rFonts w:hint="eastAsia" w:ascii="Times New Roman" w:hAnsi="Times New Roman" w:eastAsia="新宋体" w:cs="宋体"/>
          <w:szCs w:val="21"/>
        </w:rPr>
        <w:drawing>
          <wp:inline distT="0" distB="0" distL="114300" distR="114300">
            <wp:extent cx="3734435" cy="828675"/>
            <wp:effectExtent l="0" t="0" r="12065" b="9525"/>
            <wp:docPr id="25"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descr="菁优网：http://www.jyeoo.com"/>
                    <pic:cNvPicPr>
                      <a:picLocks noChangeAspect="1"/>
                    </pic:cNvPicPr>
                  </pic:nvPicPr>
                  <pic:blipFill>
                    <a:blip r:embed="rId17"/>
                    <a:stretch>
                      <a:fillRect/>
                    </a:stretch>
                  </pic:blipFill>
                  <pic:spPr>
                    <a:xfrm>
                      <a:off x="0" y="0"/>
                      <a:ext cx="3734435" cy="828675"/>
                    </a:xfrm>
                    <a:prstGeom prst="rect">
                      <a:avLst/>
                    </a:prstGeom>
                    <a:noFill/>
                    <a:ln>
                      <a:noFill/>
                    </a:ln>
                  </pic:spPr>
                </pic:pic>
              </a:graphicData>
            </a:graphic>
          </wp:inline>
        </w:drawing>
      </w:r>
    </w:p>
    <w:p w14:paraId="3CA61305">
      <w:pPr>
        <w:spacing w:line="360" w:lineRule="auto"/>
        <w:ind w:left="273" w:leftChars="130"/>
        <w:jc w:val="left"/>
        <w:rPr>
          <w:rFonts w:ascii="等线" w:hAnsi="等线" w:eastAsia="宋体" w:cs="宋体"/>
        </w:rPr>
      </w:pPr>
      <w:r>
        <w:rPr>
          <w:rFonts w:hint="eastAsia" w:ascii="Times New Roman" w:hAnsi="Times New Roman" w:eastAsia="新宋体" w:cs="宋体"/>
          <w:szCs w:val="21"/>
        </w:rPr>
        <w:t xml:space="preserve">（2）调距时，先使镜筒下降，再向后转动粗准焦螺旋，镜筒上升到最高点，还是没有找到物像，接下来进行的操作是 </w:t>
      </w:r>
      <w:r>
        <w:rPr>
          <w:rFonts w:hint="eastAsia" w:ascii="Times New Roman" w:hAnsi="Times New Roman" w:eastAsia="新宋体" w:cs="宋体"/>
          <w:szCs w:val="21"/>
          <w:u w:val="single"/>
        </w:rPr>
        <w:t>　   　</w:t>
      </w:r>
      <w:r>
        <w:rPr>
          <w:rFonts w:hint="eastAsia" w:ascii="Times New Roman" w:hAnsi="Times New Roman" w:eastAsia="新宋体" w:cs="宋体"/>
          <w:szCs w:val="21"/>
        </w:rPr>
        <w:t>（填字母编号）。</w:t>
      </w:r>
    </w:p>
    <w:p w14:paraId="543255DA">
      <w:pPr>
        <w:spacing w:line="360" w:lineRule="auto"/>
        <w:ind w:left="273" w:leftChars="130"/>
        <w:jc w:val="left"/>
        <w:rPr>
          <w:rFonts w:ascii="等线" w:hAnsi="等线" w:eastAsia="宋体" w:cs="宋体"/>
        </w:rPr>
      </w:pPr>
      <w:r>
        <w:rPr>
          <w:rFonts w:hint="eastAsia" w:ascii="Times New Roman" w:hAnsi="Times New Roman" w:eastAsia="新宋体" w:cs="宋体"/>
          <w:szCs w:val="21"/>
        </w:rPr>
        <w:t>A.前后转动粗准焦螺旋，继续寻找物像</w:t>
      </w:r>
    </w:p>
    <w:p w14:paraId="38DF81DB">
      <w:pPr>
        <w:spacing w:line="360" w:lineRule="auto"/>
        <w:ind w:left="273" w:leftChars="130"/>
        <w:jc w:val="left"/>
        <w:rPr>
          <w:rFonts w:ascii="等线" w:hAnsi="等线" w:eastAsia="宋体" w:cs="宋体"/>
        </w:rPr>
      </w:pPr>
      <w:r>
        <w:rPr>
          <w:rFonts w:hint="eastAsia" w:ascii="Times New Roman" w:hAnsi="Times New Roman" w:eastAsia="新宋体" w:cs="宋体"/>
          <w:szCs w:val="21"/>
        </w:rPr>
        <w:t>B.转动物镜转换器，换用高倍镜继续寻找物像</w:t>
      </w:r>
    </w:p>
    <w:p w14:paraId="12FCA745">
      <w:pPr>
        <w:spacing w:line="360" w:lineRule="auto"/>
        <w:ind w:left="273" w:leftChars="130"/>
        <w:jc w:val="left"/>
        <w:rPr>
          <w:rFonts w:ascii="等线" w:hAnsi="等线" w:eastAsia="宋体" w:cs="宋体"/>
        </w:rPr>
      </w:pPr>
      <w:r>
        <w:rPr>
          <w:rFonts w:hint="eastAsia" w:ascii="Times New Roman" w:hAnsi="Times New Roman" w:eastAsia="新宋体" w:cs="宋体"/>
          <w:szCs w:val="21"/>
        </w:rPr>
        <w:t>C.眼睛看着物镜，向前转动粗准焦螺旋，使镜筒降至最低</w:t>
      </w:r>
    </w:p>
    <w:p w14:paraId="295BE22B">
      <w:pPr>
        <w:spacing w:line="360" w:lineRule="auto"/>
        <w:ind w:left="273" w:leftChars="130"/>
        <w:jc w:val="left"/>
        <w:rPr>
          <w:rFonts w:ascii="等线" w:hAnsi="等线" w:eastAsia="宋体" w:cs="宋体"/>
        </w:rPr>
      </w:pPr>
      <w:r>
        <w:rPr>
          <w:rFonts w:hint="eastAsia" w:ascii="Times New Roman" w:hAnsi="Times New Roman" w:eastAsia="新宋体" w:cs="宋体"/>
          <w:szCs w:val="21"/>
        </w:rPr>
        <w:t>D.左眼看着目镜，向前转动粗准焦螺旋，使镜筒下降，继续寻找物像</w:t>
      </w:r>
    </w:p>
    <w:p w14:paraId="1E8FFF85">
      <w:pPr>
        <w:spacing w:line="360" w:lineRule="auto"/>
        <w:ind w:left="273" w:hanging="273" w:hangingChars="130"/>
        <w:jc w:val="left"/>
        <w:rPr>
          <w:rFonts w:ascii="等线" w:hAnsi="等线" w:eastAsia="宋体" w:cs="宋体"/>
        </w:rPr>
      </w:pPr>
      <w:r>
        <w:rPr>
          <w:rFonts w:hint="default" w:ascii="Times New Roman" w:hAnsi="Times New Roman" w:eastAsia="新宋体" w:cs="宋体"/>
          <w:szCs w:val="21"/>
          <w:lang w:val="en-US"/>
        </w:rPr>
        <w:drawing>
          <wp:anchor distT="0" distB="0" distL="114300" distR="114300" simplePos="0" relativeHeight="251663360" behindDoc="1" locked="0" layoutInCell="1" allowOverlap="1">
            <wp:simplePos x="0" y="0"/>
            <wp:positionH relativeFrom="column">
              <wp:posOffset>3856355</wp:posOffset>
            </wp:positionH>
            <wp:positionV relativeFrom="paragraph">
              <wp:posOffset>268605</wp:posOffset>
            </wp:positionV>
            <wp:extent cx="1564640" cy="1402080"/>
            <wp:effectExtent l="0" t="0" r="10160" b="7620"/>
            <wp:wrapThrough wrapText="bothSides">
              <wp:wrapPolygon>
                <wp:start x="0" y="0"/>
                <wp:lineTo x="0" y="21326"/>
                <wp:lineTo x="21390" y="21326"/>
                <wp:lineTo x="21390" y="0"/>
                <wp:lineTo x="0" y="0"/>
              </wp:wrapPolygon>
            </wp:wrapThrough>
            <wp:docPr id="26"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descr="菁优网：http://www.jyeoo.com"/>
                    <pic:cNvPicPr>
                      <a:picLocks noChangeAspect="1"/>
                    </pic:cNvPicPr>
                  </pic:nvPicPr>
                  <pic:blipFill>
                    <a:blip r:embed="rId18"/>
                    <a:stretch>
                      <a:fillRect/>
                    </a:stretch>
                  </pic:blipFill>
                  <pic:spPr>
                    <a:xfrm>
                      <a:off x="0" y="0"/>
                      <a:ext cx="1564640" cy="1402080"/>
                    </a:xfrm>
                    <a:prstGeom prst="rect">
                      <a:avLst/>
                    </a:prstGeom>
                    <a:noFill/>
                    <a:ln>
                      <a:noFill/>
                    </a:ln>
                  </pic:spPr>
                </pic:pic>
              </a:graphicData>
            </a:graphic>
          </wp:anchor>
        </w:drawing>
      </w:r>
      <w:r>
        <w:rPr>
          <w:rFonts w:hint="eastAsia" w:ascii="Times New Roman" w:hAnsi="Times New Roman" w:eastAsia="新宋体" w:cs="宋体"/>
          <w:szCs w:val="21"/>
          <w:lang w:val="en-US" w:eastAsia="zh-CN"/>
        </w:rPr>
        <w:t>8</w:t>
      </w:r>
      <w:r>
        <w:rPr>
          <w:rFonts w:hint="eastAsia" w:ascii="Times New Roman" w:hAnsi="Times New Roman" w:eastAsia="新宋体" w:cs="宋体"/>
          <w:szCs w:val="21"/>
        </w:rPr>
        <w:t>．根据植物细胞和动物细胞的结构示意图，回答问题：</w:t>
      </w:r>
    </w:p>
    <w:p w14:paraId="71FB898F">
      <w:pPr>
        <w:spacing w:line="360" w:lineRule="auto"/>
        <w:ind w:left="273" w:leftChars="130"/>
        <w:jc w:val="left"/>
        <w:rPr>
          <w:rFonts w:ascii="等线" w:hAnsi="等线" w:eastAsia="宋体" w:cs="宋体"/>
        </w:rPr>
      </w:pPr>
      <w:r>
        <w:rPr>
          <w:rFonts w:hint="eastAsia" w:ascii="Times New Roman" w:hAnsi="Times New Roman" w:eastAsia="新宋体" w:cs="宋体"/>
          <w:szCs w:val="21"/>
        </w:rPr>
        <w:t>（1）属于植物细胞的是图</w:t>
      </w:r>
      <w:r>
        <w:rPr>
          <w:rFonts w:hint="eastAsia" w:ascii="Times New Roman" w:hAnsi="Times New Roman" w:eastAsia="新宋体" w:cs="宋体"/>
          <w:szCs w:val="21"/>
          <w:u w:val="single"/>
        </w:rPr>
        <w:t>　   　</w:t>
      </w:r>
      <w:r>
        <w:rPr>
          <w:rFonts w:hint="eastAsia" w:ascii="Times New Roman" w:hAnsi="Times New Roman" w:eastAsia="新宋体" w:cs="宋体"/>
          <w:szCs w:val="21"/>
        </w:rPr>
        <w:t>，原因是植物细胞具有液泡、</w:t>
      </w:r>
      <w:r>
        <w:rPr>
          <w:rFonts w:hint="eastAsia" w:ascii="Times New Roman" w:hAnsi="Times New Roman" w:eastAsia="新宋体" w:cs="宋体"/>
          <w:szCs w:val="21"/>
          <w:u w:val="single"/>
        </w:rPr>
        <w:t>　      　</w:t>
      </w:r>
      <w:r>
        <w:rPr>
          <w:rFonts w:hint="eastAsia" w:ascii="Times New Roman" w:hAnsi="Times New Roman" w:eastAsia="新宋体" w:cs="宋体"/>
          <w:szCs w:val="21"/>
        </w:rPr>
        <w:t>、</w:t>
      </w:r>
      <w:r>
        <w:rPr>
          <w:rFonts w:hint="eastAsia" w:ascii="Times New Roman" w:hAnsi="Times New Roman" w:eastAsia="新宋体" w:cs="宋体"/>
          <w:szCs w:val="21"/>
          <w:u w:val="single"/>
        </w:rPr>
        <w:t>　      　</w:t>
      </w:r>
      <w:r>
        <w:rPr>
          <w:rFonts w:hint="eastAsia" w:ascii="Times New Roman" w:hAnsi="Times New Roman" w:eastAsia="新宋体" w:cs="宋体"/>
          <w:szCs w:val="21"/>
        </w:rPr>
        <w:t>。</w:t>
      </w:r>
    </w:p>
    <w:p w14:paraId="2D5B8B09">
      <w:pPr>
        <w:spacing w:line="360" w:lineRule="auto"/>
        <w:ind w:left="273" w:leftChars="130"/>
        <w:jc w:val="left"/>
        <w:rPr>
          <w:rFonts w:ascii="等线" w:hAnsi="等线" w:eastAsia="宋体" w:cs="宋体"/>
        </w:rPr>
      </w:pPr>
      <w:r>
        <w:rPr>
          <w:rFonts w:hint="eastAsia" w:ascii="Times New Roman" w:hAnsi="Times New Roman" w:eastAsia="新宋体" w:cs="宋体"/>
          <w:szCs w:val="21"/>
        </w:rPr>
        <w:t>（2）图中结构</w:t>
      </w:r>
      <w:r>
        <w:rPr>
          <w:rFonts w:hint="eastAsia" w:ascii="Times New Roman" w:hAnsi="Times New Roman" w:eastAsia="Calibri" w:cs="宋体"/>
          <w:szCs w:val="21"/>
        </w:rPr>
        <w:t>①</w:t>
      </w:r>
      <w:r>
        <w:rPr>
          <w:rFonts w:hint="eastAsia" w:ascii="Times New Roman" w:hAnsi="Times New Roman" w:eastAsia="新宋体" w:cs="宋体"/>
          <w:szCs w:val="21"/>
        </w:rPr>
        <w:t>的功能是</w:t>
      </w:r>
      <w:r>
        <w:rPr>
          <w:rFonts w:hint="eastAsia" w:ascii="Times New Roman" w:hAnsi="Times New Roman" w:eastAsia="新宋体" w:cs="宋体"/>
          <w:szCs w:val="21"/>
          <w:u w:val="single"/>
        </w:rPr>
        <w:t>　             　</w:t>
      </w:r>
      <w:r>
        <w:rPr>
          <w:rFonts w:hint="eastAsia" w:ascii="Times New Roman" w:hAnsi="Times New Roman" w:eastAsia="新宋体" w:cs="宋体"/>
          <w:szCs w:val="21"/>
        </w:rPr>
        <w:t>。</w:t>
      </w:r>
    </w:p>
    <w:p w14:paraId="7621667E">
      <w:pPr>
        <w:spacing w:line="360" w:lineRule="auto"/>
        <w:ind w:left="273" w:leftChars="130"/>
        <w:jc w:val="left"/>
        <w:rPr>
          <w:rFonts w:ascii="等线" w:hAnsi="等线" w:eastAsia="宋体" w:cs="宋体"/>
        </w:rPr>
      </w:pPr>
      <w:r>
        <w:rPr>
          <w:rFonts w:hint="eastAsia" w:ascii="Times New Roman" w:hAnsi="Times New Roman" w:eastAsia="新宋体" w:cs="宋体"/>
          <w:szCs w:val="21"/>
        </w:rPr>
        <w:t>（3）植物细胞中具有支持和保护作用的是</w:t>
      </w:r>
      <w:r>
        <w:rPr>
          <w:rFonts w:hint="eastAsia" w:ascii="Times New Roman" w:hAnsi="Times New Roman" w:eastAsia="新宋体" w:cs="宋体"/>
          <w:szCs w:val="21"/>
          <w:u w:val="single"/>
        </w:rPr>
        <w:t>　      　</w:t>
      </w:r>
      <w:r>
        <w:rPr>
          <w:rFonts w:hint="eastAsia" w:ascii="Times New Roman" w:hAnsi="Times New Roman" w:eastAsia="新宋体" w:cs="宋体"/>
          <w:szCs w:val="21"/>
        </w:rPr>
        <w:t>。</w:t>
      </w:r>
    </w:p>
    <w:p w14:paraId="7DD6E623">
      <w:pPr>
        <w:spacing w:line="360" w:lineRule="auto"/>
        <w:ind w:left="273" w:leftChars="130"/>
        <w:jc w:val="left"/>
        <w:rPr>
          <w:rFonts w:ascii="等线" w:hAnsi="等线" w:eastAsia="宋体" w:cs="宋体"/>
        </w:rPr>
      </w:pPr>
      <w:r>
        <w:rPr>
          <w:rFonts w:hint="eastAsia" w:ascii="等线" w:hAnsi="等线" w:eastAsia="宋体" w:cs="宋体"/>
        </w:rPr>
        <w:t xml:space="preserve"> </w:t>
      </w:r>
      <w:r>
        <w:rPr>
          <w:rFonts w:ascii="等线" w:hAnsi="等线" w:eastAsia="宋体" w:cs="宋体"/>
        </w:rPr>
        <w:t xml:space="preserve">            </w:t>
      </w:r>
    </w:p>
    <w:p w14:paraId="70B52682">
      <w:pPr>
        <w:spacing w:line="360" w:lineRule="auto"/>
        <w:ind w:left="273" w:hanging="273" w:hangingChars="130"/>
        <w:jc w:val="left"/>
        <w:rPr>
          <w:rFonts w:ascii="等线" w:hAnsi="等线" w:eastAsia="宋体" w:cs="宋体"/>
        </w:rPr>
      </w:pPr>
      <w:r>
        <w:rPr>
          <w:rFonts w:ascii="等线" w:hAnsi="等线" w:eastAsia="宋体" w:cs="宋体"/>
        </w:rPr>
        <w:t xml:space="preserve">                         </w:t>
      </w:r>
      <w:bookmarkStart w:id="0" w:name="_GoBack"/>
      <w:bookmarkEnd w:id="0"/>
      <w:r>
        <w:rPr>
          <w:rFonts w:ascii="等线" w:hAnsi="等线" w:eastAsia="宋体" w:cs="宋体"/>
        </w:rPr>
        <w:t xml:space="preserve"> </w:t>
      </w:r>
    </w:p>
    <w:p w14:paraId="14B1D8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MGIwN2ZiZWEwMWQzNjk5MjUwYzdlZTIxNjI5MTAifQ=="/>
  </w:docVars>
  <w:rsids>
    <w:rsidRoot w:val="70F618A3"/>
    <w:rsid w:val="70F6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2024-09-26T11:02:00Z</dcterms:created>
  <dc:creator>章小白</dc:creator>
  <cp:lastModifiedBy>章小白</cp:lastModifiedBy>
  <dcterms:modified xsi:type="dcterms:W3CDTF">2024-09-26T11:05:21Z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A53355834988418B92D2835D7B3CA094_11</vt:lpwstr>
  </property>
</Properties>
</file>