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5B67C">
      <w:pPr>
        <w:spacing w:line="360" w:lineRule="auto"/>
        <w:jc w:val="center"/>
        <w:rPr>
          <w:rFonts w:ascii="Times New Roman" w:hAnsi="Times New Roman" w:eastAsia="新宋体" w:cs="宋体"/>
          <w:b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sz w:val="28"/>
          <w:szCs w:val="28"/>
        </w:rPr>
        <w:t>科学七年级上册2.1生物体的基本单位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）</w:t>
      </w:r>
      <w:bookmarkEnd w:id="0"/>
      <w:r>
        <w:rPr>
          <w:rFonts w:hint="eastAsia" w:ascii="宋体" w:hAnsi="宋体" w:eastAsia="宋体" w:cs="宋体"/>
          <w:b/>
          <w:sz w:val="28"/>
          <w:szCs w:val="28"/>
        </w:rPr>
        <w:t xml:space="preserve"> </w:t>
      </w:r>
    </w:p>
    <w:p w14:paraId="0D7A4308">
      <w:pPr>
        <w:spacing w:line="360" w:lineRule="auto"/>
        <w:ind w:left="273" w:hanging="273" w:hangingChars="130"/>
        <w:jc w:val="left"/>
        <w:rPr>
          <w:rFonts w:ascii="等线" w:hAnsi="等线" w:eastAsia="宋体" w:cs="宋体"/>
        </w:rPr>
      </w:pPr>
      <w:r>
        <w:rPr>
          <w:rFonts w:hint="eastAsia" w:ascii="Times New Roman" w:hAnsi="Times New Roman" w:eastAsia="新宋体" w:cs="宋体"/>
          <w:szCs w:val="21"/>
        </w:rPr>
        <w:t>1．“柴门闻犬吠，风雪夜归人”，诗句中对“犬”的描写，体现的生物基本特征是（　　）</w:t>
      </w:r>
    </w:p>
    <w:p w14:paraId="10379EA3">
      <w:pPr>
        <w:spacing w:line="360" w:lineRule="auto"/>
        <w:ind w:firstLine="273" w:firstLineChars="130"/>
        <w:jc w:val="left"/>
        <w:rPr>
          <w:rFonts w:ascii="等线" w:hAnsi="等线" w:eastAsia="宋体" w:cs="宋体"/>
        </w:rPr>
      </w:pPr>
      <w:r>
        <w:rPr>
          <w:rFonts w:hint="eastAsia" w:ascii="Times New Roman" w:hAnsi="Times New Roman" w:eastAsia="新宋体" w:cs="宋体"/>
          <w:szCs w:val="21"/>
        </w:rPr>
        <w:t>A．能进行繁殖</w:t>
      </w:r>
      <w:r>
        <w:rPr>
          <w:rFonts w:ascii="等线" w:hAnsi="等线" w:eastAsia="宋体" w:cs="宋体"/>
        </w:rPr>
        <w:tab/>
      </w:r>
      <w:r>
        <w:rPr>
          <w:rFonts w:ascii="等线" w:hAnsi="等线" w:eastAsia="宋体" w:cs="宋体"/>
        </w:rPr>
        <w:t xml:space="preserve">           </w:t>
      </w:r>
      <w:r>
        <w:rPr>
          <w:rFonts w:hint="eastAsia" w:ascii="Times New Roman" w:hAnsi="Times New Roman" w:eastAsia="新宋体" w:cs="宋体"/>
          <w:szCs w:val="21"/>
        </w:rPr>
        <w:t>B．具有应激性</w:t>
      </w:r>
      <w:r>
        <w:rPr>
          <w:rFonts w:ascii="等线" w:hAnsi="等线" w:eastAsia="宋体" w:cs="宋体"/>
        </w:rPr>
        <w:tab/>
      </w:r>
    </w:p>
    <w:p w14:paraId="1D57C04C">
      <w:pPr>
        <w:spacing w:line="360" w:lineRule="auto"/>
        <w:ind w:firstLine="273" w:firstLineChars="130"/>
        <w:jc w:val="left"/>
        <w:rPr>
          <w:rFonts w:ascii="等线" w:hAnsi="等线" w:eastAsia="宋体" w:cs="宋体"/>
        </w:rPr>
      </w:pPr>
      <w:r>
        <w:rPr>
          <w:rFonts w:hint="eastAsia" w:ascii="Times New Roman" w:hAnsi="Times New Roman" w:eastAsia="新宋体" w:cs="宋体"/>
          <w:szCs w:val="21"/>
        </w:rPr>
        <w:t>C．具有生长和发育的现象</w:t>
      </w:r>
      <w:r>
        <w:rPr>
          <w:rFonts w:ascii="等线" w:hAnsi="等线" w:eastAsia="宋体" w:cs="宋体"/>
        </w:rPr>
        <w:tab/>
      </w:r>
      <w:r>
        <w:rPr>
          <w:rFonts w:hint="eastAsia" w:ascii="等线" w:hAnsi="等线" w:eastAsia="宋体" w:cs="宋体"/>
        </w:rPr>
        <w:t xml:space="preserve"> </w:t>
      </w:r>
      <w:r>
        <w:rPr>
          <w:rFonts w:ascii="等线" w:hAnsi="等线" w:eastAsia="宋体" w:cs="宋体"/>
        </w:rPr>
        <w:t xml:space="preserve">  </w:t>
      </w:r>
      <w:r>
        <w:rPr>
          <w:rFonts w:hint="eastAsia" w:ascii="Times New Roman" w:hAnsi="Times New Roman" w:eastAsia="新宋体" w:cs="宋体"/>
          <w:szCs w:val="21"/>
        </w:rPr>
        <w:t>D．具有遗传和变异的特征</w:t>
      </w:r>
    </w:p>
    <w:p w14:paraId="7010E781">
      <w:pPr>
        <w:spacing w:line="360" w:lineRule="auto"/>
        <w:ind w:left="273" w:hanging="273" w:hangingChars="130"/>
        <w:jc w:val="left"/>
        <w:rPr>
          <w:rFonts w:ascii="等线" w:hAnsi="等线" w:eastAsia="宋体" w:cs="宋体"/>
        </w:rPr>
      </w:pPr>
      <w:r>
        <w:rPr>
          <w:rFonts w:hint="eastAsia" w:ascii="Times New Roman" w:hAnsi="Times New Roman" w:eastAsia="新宋体" w:cs="宋体"/>
          <w:szCs w:val="21"/>
        </w:rPr>
        <w:t>2．学校举行的综合实践课程有：空气动力船、茶艺师职业劳动体验等，小实同学选择了野外自然课程。他在百果园中观察并学习了各类动植物及其特征。请根据信息回答下面小题。小实了解到，跳舞草是目前发现的唯一能根据声音变化，叶子自然舞动的植物。构成跳舞草的结构和功能的基本单位是（　　）</w:t>
      </w:r>
    </w:p>
    <w:p w14:paraId="7DA61C7C"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等线" w:hAnsi="等线" w:eastAsia="宋体" w:cs="宋体"/>
        </w:rPr>
      </w:pPr>
      <w:r>
        <w:rPr>
          <w:rFonts w:hint="eastAsia" w:ascii="Times New Roman" w:hAnsi="Times New Roman" w:eastAsia="新宋体" w:cs="宋体"/>
          <w:szCs w:val="21"/>
        </w:rPr>
        <w:t>A．细胞</w:t>
      </w:r>
      <w:r>
        <w:rPr>
          <w:rFonts w:ascii="等线" w:hAnsi="等线" w:eastAsia="宋体" w:cs="宋体"/>
        </w:rPr>
        <w:tab/>
      </w:r>
      <w:r>
        <w:rPr>
          <w:rFonts w:hint="eastAsia" w:ascii="Times New Roman" w:hAnsi="Times New Roman" w:eastAsia="新宋体" w:cs="宋体"/>
          <w:szCs w:val="21"/>
        </w:rPr>
        <w:t>B．组织</w:t>
      </w:r>
      <w:r>
        <w:rPr>
          <w:rFonts w:ascii="等线" w:hAnsi="等线" w:eastAsia="宋体" w:cs="宋体"/>
        </w:rPr>
        <w:tab/>
      </w:r>
      <w:r>
        <w:rPr>
          <w:rFonts w:hint="eastAsia" w:ascii="Times New Roman" w:hAnsi="Times New Roman" w:eastAsia="新宋体" w:cs="宋体"/>
          <w:szCs w:val="21"/>
        </w:rPr>
        <w:t>C．器官</w:t>
      </w:r>
      <w:r>
        <w:rPr>
          <w:rFonts w:ascii="等线" w:hAnsi="等线" w:eastAsia="宋体" w:cs="宋体"/>
        </w:rPr>
        <w:tab/>
      </w:r>
      <w:r>
        <w:rPr>
          <w:rFonts w:hint="eastAsia" w:ascii="Times New Roman" w:hAnsi="Times New Roman" w:eastAsia="新宋体" w:cs="宋体"/>
          <w:szCs w:val="21"/>
        </w:rPr>
        <w:t>D．系统</w:t>
      </w:r>
    </w:p>
    <w:p w14:paraId="7B451575">
      <w:pPr>
        <w:spacing w:line="360" w:lineRule="auto"/>
        <w:ind w:left="273" w:hanging="273" w:hangingChars="130"/>
        <w:jc w:val="left"/>
        <w:rPr>
          <w:rFonts w:ascii="等线" w:hAnsi="等线" w:eastAsia="宋体" w:cs="宋体"/>
        </w:rPr>
      </w:pPr>
      <w:r>
        <w:rPr>
          <w:rFonts w:hint="eastAsia" w:ascii="Times New Roman" w:hAnsi="Times New Roman" w:eastAsia="新宋体" w:cs="宋体"/>
          <w:szCs w:val="21"/>
        </w:rPr>
        <w:t>3．下列关于“细胞学说”的叙述中，不正确的是（　　）</w:t>
      </w:r>
    </w:p>
    <w:p w14:paraId="22557D51">
      <w:pPr>
        <w:spacing w:line="360" w:lineRule="auto"/>
        <w:ind w:firstLine="273" w:firstLineChars="130"/>
        <w:jc w:val="left"/>
        <w:rPr>
          <w:rFonts w:ascii="等线" w:hAnsi="等线" w:eastAsia="宋体" w:cs="宋体"/>
        </w:rPr>
      </w:pPr>
      <w:r>
        <w:rPr>
          <w:rFonts w:hint="eastAsia" w:ascii="Times New Roman" w:hAnsi="Times New Roman" w:eastAsia="新宋体" w:cs="宋体"/>
          <w:szCs w:val="21"/>
        </w:rPr>
        <w:t>A．细胞是生物体结构和功能的单位</w:t>
      </w:r>
      <w:r>
        <w:rPr>
          <w:rFonts w:ascii="等线" w:hAnsi="等线" w:eastAsia="宋体" w:cs="宋体"/>
        </w:rPr>
        <w:tab/>
      </w:r>
      <w:r>
        <w:rPr>
          <w:rFonts w:hint="eastAsia" w:ascii="等线" w:hAnsi="等线" w:eastAsia="宋体" w:cs="宋体"/>
          <w:lang w:val="en-US" w:eastAsia="zh-CN"/>
        </w:rPr>
        <w:t xml:space="preserve">  </w:t>
      </w:r>
      <w:r>
        <w:rPr>
          <w:rFonts w:hint="eastAsia" w:ascii="Times New Roman" w:hAnsi="Times New Roman" w:eastAsia="新宋体" w:cs="宋体"/>
          <w:szCs w:val="21"/>
        </w:rPr>
        <w:t>B．细胞是由细胞分裂产生的</w:t>
      </w:r>
      <w:r>
        <w:rPr>
          <w:rFonts w:ascii="等线" w:hAnsi="等线" w:eastAsia="宋体" w:cs="宋体"/>
        </w:rPr>
        <w:tab/>
      </w:r>
    </w:p>
    <w:p w14:paraId="64E75BEB">
      <w:pPr>
        <w:spacing w:line="360" w:lineRule="auto"/>
        <w:ind w:firstLine="273" w:firstLineChars="130"/>
        <w:jc w:val="left"/>
        <w:rPr>
          <w:rFonts w:ascii="等线" w:hAnsi="等线" w:eastAsia="宋体" w:cs="宋体"/>
        </w:rPr>
      </w:pPr>
      <w:r>
        <w:rPr>
          <w:rFonts w:hint="eastAsia" w:ascii="Times New Roman" w:hAnsi="Times New Roman" w:eastAsia="新宋体" w:cs="宋体"/>
          <w:szCs w:val="21"/>
        </w:rPr>
        <w:t>C．一切生物都是由细胞构成的</w:t>
      </w:r>
      <w:r>
        <w:rPr>
          <w:rFonts w:ascii="等线" w:hAnsi="等线" w:eastAsia="宋体" w:cs="宋体"/>
        </w:rPr>
        <w:tab/>
      </w:r>
      <w:r>
        <w:rPr>
          <w:rFonts w:hint="eastAsia" w:ascii="等线" w:hAnsi="等线" w:eastAsia="宋体" w:cs="宋体"/>
          <w:lang w:val="en-US" w:eastAsia="zh-CN"/>
        </w:rPr>
        <w:t xml:space="preserve">      </w:t>
      </w:r>
      <w:r>
        <w:rPr>
          <w:rFonts w:hint="eastAsia" w:ascii="Times New Roman" w:hAnsi="Times New Roman" w:eastAsia="新宋体" w:cs="宋体"/>
          <w:szCs w:val="21"/>
        </w:rPr>
        <w:t>D．德国科学家施莱登和施旺提出了“细胞学说”</w:t>
      </w:r>
    </w:p>
    <w:p w14:paraId="051ACD62">
      <w:pPr>
        <w:spacing w:line="360" w:lineRule="auto"/>
        <w:ind w:left="273" w:hanging="273" w:hangingChars="130"/>
        <w:jc w:val="left"/>
        <w:rPr>
          <w:rFonts w:ascii="等线" w:hAnsi="等线" w:eastAsia="宋体" w:cs="宋体"/>
        </w:rPr>
      </w:pPr>
      <w:r>
        <w:rPr>
          <w:rFonts w:hint="eastAsia" w:ascii="Times New Roman" w:hAnsi="Times New Roman" w:eastAsia="新宋体" w:cs="宋体"/>
          <w:szCs w:val="21"/>
        </w:rPr>
        <w:t>4．植物在生长过程中，会受到病毒等植物病原体攻击。经过长期进化，植物已形成了一系列和人体类似的防御反应机制，从而阻止或消除病原体入侵。下列植物细胞结构与皮肤在人体免疫中作用类似的是（　　）</w:t>
      </w:r>
    </w:p>
    <w:p w14:paraId="5CE73D8D"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等线" w:hAnsi="等线" w:eastAsia="宋体" w:cs="宋体"/>
        </w:rPr>
      </w:pPr>
      <w:r>
        <w:rPr>
          <w:rFonts w:hint="eastAsia" w:ascii="Times New Roman" w:hAnsi="Times New Roman" w:eastAsia="新宋体" w:cs="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334645</wp:posOffset>
            </wp:positionV>
            <wp:extent cx="1235075" cy="1122680"/>
            <wp:effectExtent l="0" t="0" r="9525" b="7620"/>
            <wp:wrapSquare wrapText="bothSides"/>
            <wp:docPr id="19" name="图片 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 descr="菁优网：http://www.jyeoo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 w:cs="宋体"/>
          <w:szCs w:val="21"/>
        </w:rPr>
        <w:t>A．细胞膜</w:t>
      </w:r>
      <w:r>
        <w:rPr>
          <w:rFonts w:ascii="等线" w:hAnsi="等线" w:eastAsia="宋体" w:cs="宋体"/>
        </w:rPr>
        <w:tab/>
      </w:r>
      <w:r>
        <w:rPr>
          <w:rFonts w:hint="eastAsia" w:ascii="Times New Roman" w:hAnsi="Times New Roman" w:eastAsia="新宋体" w:cs="宋体"/>
          <w:szCs w:val="21"/>
        </w:rPr>
        <w:t>B．细胞壁</w:t>
      </w:r>
      <w:r>
        <w:rPr>
          <w:rFonts w:ascii="等线" w:hAnsi="等线" w:eastAsia="宋体" w:cs="宋体"/>
        </w:rPr>
        <w:tab/>
      </w:r>
      <w:r>
        <w:rPr>
          <w:rFonts w:hint="eastAsia" w:ascii="Times New Roman" w:hAnsi="Times New Roman" w:eastAsia="新宋体" w:cs="宋体"/>
          <w:szCs w:val="21"/>
        </w:rPr>
        <w:t>C．细胞质</w:t>
      </w:r>
      <w:r>
        <w:rPr>
          <w:rFonts w:ascii="等线" w:hAnsi="等线" w:eastAsia="宋体" w:cs="宋体"/>
        </w:rPr>
        <w:tab/>
      </w:r>
      <w:r>
        <w:rPr>
          <w:rFonts w:hint="eastAsia" w:ascii="Times New Roman" w:hAnsi="Times New Roman" w:eastAsia="新宋体" w:cs="宋体"/>
          <w:szCs w:val="21"/>
        </w:rPr>
        <w:t>D．液泡</w:t>
      </w:r>
    </w:p>
    <w:p w14:paraId="71F2F8B8">
      <w:pPr>
        <w:spacing w:line="360" w:lineRule="auto"/>
        <w:ind w:left="273" w:hanging="273" w:hangingChars="130"/>
        <w:jc w:val="left"/>
        <w:rPr>
          <w:rFonts w:ascii="等线" w:hAnsi="等线" w:eastAsia="宋体" w:cs="宋体"/>
        </w:rPr>
      </w:pPr>
      <w:r>
        <w:rPr>
          <w:rFonts w:hint="eastAsia" w:ascii="Times New Roman" w:hAnsi="Times New Roman" w:eastAsia="新宋体" w:cs="宋体"/>
          <w:szCs w:val="21"/>
        </w:rPr>
        <w:t>5．如图，是某同学制作的细胞模型。他用大米和黑米表示细胞膜和细胞壁，用绿豆、黑豆、黄豆分别表示叶绿体、细胞核和液泡。该模型最可能表示哪一类生物的细胞（　　）</w:t>
      </w:r>
    </w:p>
    <w:p w14:paraId="1D093C12"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等线" w:hAnsi="等线" w:eastAsia="宋体" w:cs="宋体"/>
        </w:rPr>
      </w:pPr>
      <w:r>
        <w:rPr>
          <w:rFonts w:hint="eastAsia" w:ascii="Times New Roman" w:hAnsi="Times New Roman" w:eastAsia="新宋体" w:cs="宋体"/>
          <w:szCs w:val="21"/>
        </w:rPr>
        <w:t>A．动物</w:t>
      </w:r>
      <w:r>
        <w:rPr>
          <w:rFonts w:ascii="等线" w:hAnsi="等线" w:eastAsia="宋体" w:cs="宋体"/>
        </w:rPr>
        <w:tab/>
      </w:r>
      <w:r>
        <w:rPr>
          <w:rFonts w:hint="eastAsia" w:ascii="Times New Roman" w:hAnsi="Times New Roman" w:eastAsia="新宋体" w:cs="宋体"/>
          <w:szCs w:val="21"/>
        </w:rPr>
        <w:t>B．植物</w:t>
      </w:r>
      <w:r>
        <w:rPr>
          <w:rFonts w:ascii="等线" w:hAnsi="等线" w:eastAsia="宋体" w:cs="宋体"/>
        </w:rPr>
        <w:tab/>
      </w:r>
      <w:r>
        <w:rPr>
          <w:rFonts w:hint="eastAsia" w:ascii="Times New Roman" w:hAnsi="Times New Roman" w:eastAsia="新宋体" w:cs="宋体"/>
          <w:szCs w:val="21"/>
        </w:rPr>
        <w:t>C．细菌</w:t>
      </w:r>
      <w:r>
        <w:rPr>
          <w:rFonts w:ascii="等线" w:hAnsi="等线" w:eastAsia="宋体" w:cs="宋体"/>
        </w:rPr>
        <w:tab/>
      </w:r>
      <w:r>
        <w:rPr>
          <w:rFonts w:hint="eastAsia" w:ascii="Times New Roman" w:hAnsi="Times New Roman" w:eastAsia="新宋体" w:cs="宋体"/>
          <w:szCs w:val="21"/>
        </w:rPr>
        <w:t>D．真菌</w:t>
      </w:r>
    </w:p>
    <w:p w14:paraId="1510F4C6">
      <w:pPr>
        <w:spacing w:line="360" w:lineRule="auto"/>
        <w:ind w:left="273" w:hanging="273" w:hangingChars="130"/>
        <w:jc w:val="left"/>
        <w:rPr>
          <w:rFonts w:ascii="等线" w:hAnsi="等线" w:eastAsia="宋体" w:cs="宋体"/>
        </w:rPr>
      </w:pPr>
      <w:r>
        <w:rPr>
          <w:rFonts w:hint="eastAsia" w:ascii="Times New Roman" w:hAnsi="Times New Roman" w:eastAsia="新宋体" w:cs="宋体"/>
          <w:szCs w:val="21"/>
        </w:rPr>
        <w:t>6．依据图</w:t>
      </w:r>
      <w:r>
        <w:rPr>
          <w:rFonts w:hint="eastAsia" w:ascii="Times New Roman" w:hAnsi="Times New Roman" w:eastAsia="Calibri" w:cs="宋体"/>
          <w:szCs w:val="21"/>
        </w:rPr>
        <w:t>①</w:t>
      </w:r>
      <w:r>
        <w:rPr>
          <w:rFonts w:hint="eastAsia" w:ascii="Times New Roman" w:hAnsi="Times New Roman" w:eastAsia="新宋体" w:cs="宋体"/>
          <w:szCs w:val="21"/>
        </w:rPr>
        <w:t>～</w:t>
      </w:r>
      <w:r>
        <w:rPr>
          <w:rFonts w:hint="eastAsia" w:ascii="Times New Roman" w:hAnsi="Times New Roman" w:eastAsia="Calibri" w:cs="宋体"/>
          <w:szCs w:val="21"/>
        </w:rPr>
        <w:t>④</w:t>
      </w:r>
      <w:r>
        <w:rPr>
          <w:rFonts w:hint="eastAsia" w:ascii="Times New Roman" w:hAnsi="Times New Roman" w:eastAsia="新宋体" w:cs="宋体"/>
          <w:szCs w:val="21"/>
        </w:rPr>
        <w:t>，下列说法错误的是（　　）</w:t>
      </w:r>
    </w:p>
    <w:p w14:paraId="20C3BA29">
      <w:pPr>
        <w:spacing w:line="360" w:lineRule="auto"/>
        <w:ind w:left="273" w:leftChars="130"/>
        <w:jc w:val="left"/>
        <w:rPr>
          <w:rFonts w:ascii="等线" w:hAnsi="等线" w:eastAsia="宋体" w:cs="宋体"/>
        </w:rPr>
      </w:pPr>
      <w:r>
        <w:rPr>
          <w:rFonts w:hint="eastAsia" w:ascii="Times New Roman" w:hAnsi="Times New Roman" w:eastAsia="新宋体" w:cs="宋体"/>
          <w:szCs w:val="21"/>
        </w:rPr>
        <w:drawing>
          <wp:inline distT="0" distB="0" distL="114300" distR="114300">
            <wp:extent cx="3133725" cy="946785"/>
            <wp:effectExtent l="0" t="0" r="3175" b="5715"/>
            <wp:docPr id="31" name="图片 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" descr="菁优网：http://www.jyeoo.com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83BE0">
      <w:pPr>
        <w:spacing w:line="360" w:lineRule="auto"/>
        <w:ind w:firstLine="273" w:firstLineChars="130"/>
        <w:jc w:val="left"/>
        <w:rPr>
          <w:rFonts w:ascii="等线" w:hAnsi="等线" w:eastAsia="宋体" w:cs="宋体"/>
        </w:rPr>
      </w:pPr>
      <w:r>
        <w:rPr>
          <w:rFonts w:hint="eastAsia" w:ascii="Times New Roman" w:hAnsi="Times New Roman" w:eastAsia="新宋体" w:cs="宋体"/>
          <w:szCs w:val="21"/>
        </w:rPr>
        <w:t>A．图示</w:t>
      </w:r>
      <w:r>
        <w:rPr>
          <w:rFonts w:hint="eastAsia" w:ascii="Times New Roman" w:hAnsi="Times New Roman" w:eastAsia="Calibri" w:cs="宋体"/>
          <w:szCs w:val="21"/>
        </w:rPr>
        <w:t>①</w:t>
      </w:r>
      <w:r>
        <w:rPr>
          <w:rFonts w:hint="eastAsia" w:ascii="Times New Roman" w:hAnsi="Times New Roman" w:eastAsia="新宋体" w:cs="宋体"/>
          <w:szCs w:val="21"/>
        </w:rPr>
        <w:t>、</w:t>
      </w:r>
      <w:r>
        <w:rPr>
          <w:rFonts w:hint="eastAsia" w:ascii="Times New Roman" w:hAnsi="Times New Roman" w:eastAsia="Calibri" w:cs="宋体"/>
          <w:szCs w:val="21"/>
        </w:rPr>
        <w:t>②</w:t>
      </w:r>
      <w:r>
        <w:rPr>
          <w:rFonts w:hint="eastAsia" w:ascii="Times New Roman" w:hAnsi="Times New Roman" w:eastAsia="新宋体" w:cs="宋体"/>
          <w:szCs w:val="21"/>
        </w:rPr>
        <w:t>基本结构相同，形态不同，功能不同</w:t>
      </w:r>
      <w:r>
        <w:rPr>
          <w:rFonts w:ascii="等线" w:hAnsi="等线" w:eastAsia="宋体" w:cs="宋体"/>
        </w:rPr>
        <w:tab/>
      </w:r>
    </w:p>
    <w:p w14:paraId="30960B39">
      <w:pPr>
        <w:spacing w:line="360" w:lineRule="auto"/>
        <w:ind w:firstLine="273" w:firstLineChars="130"/>
        <w:jc w:val="left"/>
        <w:rPr>
          <w:rFonts w:ascii="等线" w:hAnsi="等线" w:eastAsia="宋体" w:cs="宋体"/>
        </w:rPr>
      </w:pPr>
      <w:r>
        <w:rPr>
          <w:rFonts w:hint="eastAsia" w:ascii="Times New Roman" w:hAnsi="Times New Roman" w:eastAsia="新宋体" w:cs="宋体"/>
          <w:szCs w:val="21"/>
        </w:rPr>
        <w:t>B．图示</w:t>
      </w:r>
      <w:r>
        <w:rPr>
          <w:rFonts w:hint="eastAsia" w:ascii="Times New Roman" w:hAnsi="Times New Roman" w:eastAsia="Calibri" w:cs="宋体"/>
          <w:szCs w:val="21"/>
        </w:rPr>
        <w:t>③</w:t>
      </w:r>
      <w:r>
        <w:rPr>
          <w:rFonts w:hint="eastAsia" w:ascii="Times New Roman" w:hAnsi="Times New Roman" w:eastAsia="新宋体" w:cs="宋体"/>
          <w:szCs w:val="21"/>
        </w:rPr>
        <w:t>、</w:t>
      </w:r>
      <w:r>
        <w:rPr>
          <w:rFonts w:hint="eastAsia" w:ascii="Times New Roman" w:hAnsi="Times New Roman" w:eastAsia="Calibri" w:cs="宋体"/>
          <w:szCs w:val="21"/>
        </w:rPr>
        <w:t>④</w:t>
      </w:r>
      <w:r>
        <w:rPr>
          <w:rFonts w:hint="eastAsia" w:ascii="Times New Roman" w:hAnsi="Times New Roman" w:eastAsia="新宋体" w:cs="宋体"/>
          <w:szCs w:val="21"/>
        </w:rPr>
        <w:t>的基本结构中都有细胞壁</w:t>
      </w:r>
      <w:r>
        <w:rPr>
          <w:rFonts w:ascii="等线" w:hAnsi="等线" w:eastAsia="宋体" w:cs="宋体"/>
        </w:rPr>
        <w:tab/>
      </w:r>
    </w:p>
    <w:p w14:paraId="77C041C2">
      <w:pPr>
        <w:spacing w:line="360" w:lineRule="auto"/>
        <w:ind w:firstLine="273" w:firstLineChars="130"/>
        <w:jc w:val="left"/>
        <w:rPr>
          <w:rFonts w:ascii="等线" w:hAnsi="等线" w:eastAsia="宋体" w:cs="宋体"/>
        </w:rPr>
      </w:pPr>
      <w:r>
        <w:rPr>
          <w:rFonts w:hint="eastAsia" w:ascii="Times New Roman" w:hAnsi="Times New Roman" w:eastAsia="新宋体" w:cs="宋体"/>
          <w:szCs w:val="21"/>
        </w:rPr>
        <w:t>C．图示</w:t>
      </w:r>
      <w:r>
        <w:rPr>
          <w:rFonts w:hint="eastAsia" w:ascii="Times New Roman" w:hAnsi="Times New Roman" w:eastAsia="Calibri" w:cs="宋体"/>
          <w:szCs w:val="21"/>
        </w:rPr>
        <w:t>②</w:t>
      </w:r>
      <w:r>
        <w:rPr>
          <w:rFonts w:hint="eastAsia" w:ascii="Times New Roman" w:hAnsi="Times New Roman" w:eastAsia="新宋体" w:cs="宋体"/>
          <w:szCs w:val="21"/>
        </w:rPr>
        <w:t>、</w:t>
      </w:r>
      <w:r>
        <w:rPr>
          <w:rFonts w:hint="eastAsia" w:ascii="Times New Roman" w:hAnsi="Times New Roman" w:eastAsia="Calibri" w:cs="宋体"/>
          <w:szCs w:val="21"/>
        </w:rPr>
        <w:t>③</w:t>
      </w:r>
      <w:r>
        <w:rPr>
          <w:rFonts w:hint="eastAsia" w:ascii="Times New Roman" w:hAnsi="Times New Roman" w:eastAsia="新宋体" w:cs="宋体"/>
          <w:szCs w:val="21"/>
        </w:rPr>
        <w:t>主要区别是</w:t>
      </w:r>
      <w:r>
        <w:rPr>
          <w:rFonts w:hint="eastAsia" w:ascii="Times New Roman" w:hAnsi="Times New Roman" w:eastAsia="Calibri" w:cs="宋体"/>
          <w:szCs w:val="21"/>
        </w:rPr>
        <w:t>③</w:t>
      </w:r>
      <w:r>
        <w:rPr>
          <w:rFonts w:hint="eastAsia" w:ascii="Times New Roman" w:hAnsi="Times New Roman" w:eastAsia="新宋体" w:cs="宋体"/>
          <w:szCs w:val="21"/>
        </w:rPr>
        <w:t>有细胞壁、液泡和叶绿体等，</w:t>
      </w:r>
      <w:r>
        <w:rPr>
          <w:rFonts w:hint="eastAsia" w:ascii="Times New Roman" w:hAnsi="Times New Roman" w:eastAsia="Calibri" w:cs="宋体"/>
          <w:szCs w:val="21"/>
        </w:rPr>
        <w:t>②</w:t>
      </w:r>
      <w:r>
        <w:rPr>
          <w:rFonts w:hint="eastAsia" w:ascii="Times New Roman" w:hAnsi="Times New Roman" w:eastAsia="新宋体" w:cs="宋体"/>
          <w:szCs w:val="21"/>
        </w:rPr>
        <w:t>没有</w:t>
      </w:r>
      <w:r>
        <w:rPr>
          <w:rFonts w:ascii="等线" w:hAnsi="等线" w:eastAsia="宋体" w:cs="宋体"/>
        </w:rPr>
        <w:tab/>
      </w:r>
    </w:p>
    <w:p w14:paraId="25D38252">
      <w:pPr>
        <w:spacing w:line="360" w:lineRule="auto"/>
        <w:ind w:firstLine="273" w:firstLineChars="130"/>
        <w:jc w:val="left"/>
        <w:rPr>
          <w:rFonts w:hint="eastAsia" w:ascii="Times New Roman" w:hAnsi="Times New Roman" w:eastAsia="新宋体" w:cs="宋体"/>
          <w:szCs w:val="21"/>
          <w:lang w:val="en-US" w:eastAsia="zh-CN"/>
        </w:rPr>
      </w:pPr>
      <w:r>
        <w:rPr>
          <w:rFonts w:hint="eastAsia" w:ascii="Times New Roman" w:hAnsi="Times New Roman" w:eastAsia="新宋体" w:cs="宋体"/>
          <w:szCs w:val="21"/>
        </w:rPr>
        <w:t>D．图示</w:t>
      </w:r>
      <w:r>
        <w:rPr>
          <w:rFonts w:hint="eastAsia" w:ascii="Times New Roman" w:hAnsi="Times New Roman" w:eastAsia="Calibri" w:cs="宋体"/>
          <w:szCs w:val="21"/>
        </w:rPr>
        <w:t>②</w:t>
      </w:r>
      <w:r>
        <w:rPr>
          <w:rFonts w:hint="eastAsia" w:ascii="Times New Roman" w:hAnsi="Times New Roman" w:eastAsia="新宋体" w:cs="宋体"/>
          <w:szCs w:val="21"/>
        </w:rPr>
        <w:t>能形成肌肉组织，而图示</w:t>
      </w:r>
      <w:r>
        <w:rPr>
          <w:rFonts w:hint="eastAsia" w:ascii="Times New Roman" w:hAnsi="Times New Roman" w:eastAsia="Calibri" w:cs="宋体"/>
          <w:szCs w:val="21"/>
        </w:rPr>
        <w:t>③</w:t>
      </w:r>
      <w:r>
        <w:rPr>
          <w:rFonts w:hint="eastAsia" w:ascii="Times New Roman" w:hAnsi="Times New Roman" w:eastAsia="新宋体" w:cs="宋体"/>
          <w:szCs w:val="21"/>
        </w:rPr>
        <w:t>可形成上皮组织或营养组织等</w:t>
      </w:r>
    </w:p>
    <w:p w14:paraId="7C065FE0">
      <w:pPr>
        <w:spacing w:line="360" w:lineRule="auto"/>
        <w:ind w:left="273" w:hanging="273" w:hangingChars="130"/>
        <w:jc w:val="left"/>
        <w:rPr>
          <w:rFonts w:ascii="等线" w:hAnsi="等线" w:eastAsia="宋体" w:cs="宋体"/>
        </w:rPr>
      </w:pPr>
      <w:r>
        <w:rPr>
          <w:rFonts w:hint="eastAsia" w:ascii="Times New Roman" w:hAnsi="Times New Roman" w:eastAsia="新宋体" w:cs="宋体"/>
          <w:szCs w:val="21"/>
        </w:rPr>
        <w:t>7．如图是某同学在生物实验课上使用的显微镜及观察到的不同视野。下列实验操作不正确的是（　　）</w:t>
      </w:r>
    </w:p>
    <w:p w14:paraId="7EEB56B0">
      <w:pPr>
        <w:spacing w:line="360" w:lineRule="auto"/>
        <w:ind w:left="273" w:leftChars="130"/>
        <w:jc w:val="left"/>
        <w:rPr>
          <w:rFonts w:ascii="等线" w:hAnsi="等线" w:eastAsia="宋体" w:cs="宋体"/>
        </w:rPr>
      </w:pPr>
      <w:r>
        <w:rPr>
          <w:rFonts w:hint="eastAsia" w:ascii="Times New Roman" w:hAnsi="Times New Roman" w:eastAsia="新宋体" w:cs="宋体"/>
          <w:szCs w:val="21"/>
        </w:rPr>
        <w:drawing>
          <wp:inline distT="0" distB="0" distL="114300" distR="114300">
            <wp:extent cx="2652395" cy="939165"/>
            <wp:effectExtent l="0" t="0" r="1905" b="635"/>
            <wp:docPr id="20" name="图片 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菁优网：http://www.jyeoo.co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239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0FE4C">
      <w:pPr>
        <w:spacing w:line="360" w:lineRule="auto"/>
        <w:ind w:firstLine="273" w:firstLineChars="130"/>
        <w:jc w:val="left"/>
        <w:rPr>
          <w:rFonts w:ascii="等线" w:hAnsi="等线" w:eastAsia="宋体" w:cs="宋体"/>
        </w:rPr>
      </w:pPr>
      <w:r>
        <w:rPr>
          <w:rFonts w:hint="eastAsia" w:ascii="Times New Roman" w:hAnsi="Times New Roman" w:eastAsia="新宋体" w:cs="宋体"/>
          <w:szCs w:val="21"/>
        </w:rPr>
        <w:t>A．</w:t>
      </w:r>
      <w:r>
        <w:rPr>
          <w:rFonts w:hint="eastAsia" w:ascii="Times New Roman" w:hAnsi="Times New Roman" w:eastAsia="Calibri" w:cs="宋体"/>
          <w:szCs w:val="21"/>
        </w:rPr>
        <w:t>③</w:t>
      </w:r>
      <w:r>
        <w:rPr>
          <w:rFonts w:hint="eastAsia" w:ascii="Times New Roman" w:hAnsi="Times New Roman" w:eastAsia="新宋体" w:cs="宋体"/>
          <w:szCs w:val="21"/>
        </w:rPr>
        <w:t>可以调节视野光线强弱</w:t>
      </w:r>
      <w:r>
        <w:rPr>
          <w:rFonts w:ascii="等线" w:hAnsi="等线" w:eastAsia="宋体" w:cs="宋体"/>
        </w:rPr>
        <w:tab/>
      </w:r>
    </w:p>
    <w:p w14:paraId="174D134C">
      <w:pPr>
        <w:spacing w:line="360" w:lineRule="auto"/>
        <w:ind w:firstLine="273" w:firstLineChars="130"/>
        <w:jc w:val="left"/>
        <w:rPr>
          <w:rFonts w:ascii="等线" w:hAnsi="等线" w:eastAsia="宋体" w:cs="宋体"/>
        </w:rPr>
      </w:pPr>
      <w:r>
        <w:rPr>
          <w:rFonts w:hint="eastAsia" w:ascii="Times New Roman" w:hAnsi="Times New Roman" w:eastAsia="新宋体" w:cs="宋体"/>
          <w:szCs w:val="21"/>
        </w:rPr>
        <w:t>B．转动</w:t>
      </w:r>
      <w:r>
        <w:rPr>
          <w:rFonts w:hint="eastAsia" w:ascii="Times New Roman" w:hAnsi="Times New Roman" w:eastAsia="Calibri" w:cs="宋体"/>
          <w:szCs w:val="21"/>
        </w:rPr>
        <w:t>⑤</w:t>
      </w:r>
      <w:r>
        <w:rPr>
          <w:rFonts w:hint="eastAsia" w:ascii="Times New Roman" w:hAnsi="Times New Roman" w:eastAsia="新宋体" w:cs="宋体"/>
          <w:szCs w:val="21"/>
        </w:rPr>
        <w:t>使镜筒缓慢下降时，眼睛要从侧面注视物镜</w:t>
      </w:r>
      <w:r>
        <w:rPr>
          <w:rFonts w:ascii="等线" w:hAnsi="等线" w:eastAsia="宋体" w:cs="宋体"/>
        </w:rPr>
        <w:tab/>
      </w:r>
    </w:p>
    <w:p w14:paraId="4975A825">
      <w:pPr>
        <w:spacing w:line="360" w:lineRule="auto"/>
        <w:ind w:firstLine="273" w:firstLineChars="130"/>
        <w:jc w:val="left"/>
        <w:rPr>
          <w:rFonts w:ascii="等线" w:hAnsi="等线" w:eastAsia="宋体" w:cs="宋体"/>
        </w:rPr>
      </w:pPr>
      <w:r>
        <w:rPr>
          <w:rFonts w:hint="eastAsia" w:ascii="Times New Roman" w:hAnsi="Times New Roman" w:eastAsia="新宋体" w:cs="宋体"/>
          <w:szCs w:val="21"/>
        </w:rPr>
        <w:t>C．将图二中的物像移到视野中央，应该向右方移动玻片</w:t>
      </w:r>
      <w:r>
        <w:rPr>
          <w:rFonts w:ascii="等线" w:hAnsi="等线" w:eastAsia="宋体" w:cs="宋体"/>
        </w:rPr>
        <w:tab/>
      </w:r>
    </w:p>
    <w:p w14:paraId="1AE83F1F">
      <w:pPr>
        <w:spacing w:line="360" w:lineRule="auto"/>
        <w:ind w:firstLine="273" w:firstLineChars="130"/>
        <w:jc w:val="left"/>
        <w:rPr>
          <w:rFonts w:ascii="等线" w:hAnsi="等线" w:eastAsia="宋体" w:cs="宋体"/>
        </w:rPr>
      </w:pPr>
      <w:r>
        <w:rPr>
          <w:rFonts w:hint="eastAsia" w:ascii="Times New Roman" w:hAnsi="Times New Roman" w:eastAsia="新宋体" w:cs="宋体"/>
          <w:szCs w:val="21"/>
        </w:rPr>
        <w:t>D．从图三到图四，观察到的细胞数目减少，视野变暗</w:t>
      </w:r>
    </w:p>
    <w:p w14:paraId="740AA17F">
      <w:pPr>
        <w:spacing w:line="360" w:lineRule="auto"/>
        <w:ind w:left="273" w:hanging="273" w:hangingChars="130"/>
        <w:jc w:val="left"/>
        <w:rPr>
          <w:rFonts w:ascii="等线" w:hAnsi="等线" w:eastAsia="宋体" w:cs="宋体"/>
        </w:rPr>
      </w:pPr>
      <w:r>
        <w:rPr>
          <w:rFonts w:hint="eastAsia" w:ascii="Times New Roman" w:hAnsi="Times New Roman" w:eastAsia="新宋体" w:cs="宋体"/>
          <w:szCs w:val="21"/>
        </w:rPr>
        <w:t>8．观察和实验是学习科学的重要方法。如图为“观察人体口腔上皮细胞”实验的部分图示。下列叙述不合理的是（　　）</w:t>
      </w:r>
    </w:p>
    <w:p w14:paraId="202B3EBC">
      <w:pPr>
        <w:spacing w:line="360" w:lineRule="auto"/>
        <w:ind w:left="273" w:leftChars="130"/>
        <w:jc w:val="left"/>
        <w:rPr>
          <w:rFonts w:ascii="等线" w:hAnsi="等线" w:eastAsia="宋体" w:cs="宋体"/>
        </w:rPr>
      </w:pPr>
      <w:r>
        <w:rPr>
          <w:rFonts w:hint="eastAsia" w:ascii="Times New Roman" w:hAnsi="Times New Roman" w:eastAsia="新宋体" w:cs="宋体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193675</wp:posOffset>
            </wp:positionH>
            <wp:positionV relativeFrom="paragraph">
              <wp:posOffset>19050</wp:posOffset>
            </wp:positionV>
            <wp:extent cx="2620010" cy="1190625"/>
            <wp:effectExtent l="0" t="0" r="8890" b="3175"/>
            <wp:wrapSquare wrapText="bothSides"/>
            <wp:docPr id="29" name="图片 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4" descr="菁优网：http://www.jyeoo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7373FF">
      <w:pPr>
        <w:spacing w:line="360" w:lineRule="auto"/>
        <w:ind w:firstLine="273" w:firstLineChars="130"/>
        <w:jc w:val="left"/>
        <w:rPr>
          <w:rFonts w:ascii="等线" w:hAnsi="等线" w:eastAsia="宋体" w:cs="宋体"/>
        </w:rPr>
      </w:pPr>
      <w:r>
        <w:rPr>
          <w:rFonts w:hint="eastAsia" w:ascii="Times New Roman" w:hAnsi="Times New Roman" w:eastAsia="新宋体" w:cs="宋体"/>
          <w:szCs w:val="21"/>
        </w:rPr>
        <w:t>A．想用高倍镜观察细胞</w:t>
      </w:r>
      <w:r>
        <w:rPr>
          <w:rFonts w:hint="eastAsia" w:ascii="Times New Roman" w:hAnsi="Times New Roman" w:eastAsia="Calibri" w:cs="宋体"/>
          <w:szCs w:val="21"/>
        </w:rPr>
        <w:t>④</w:t>
      </w:r>
      <w:r>
        <w:rPr>
          <w:rFonts w:hint="eastAsia" w:ascii="Times New Roman" w:hAnsi="Times New Roman" w:eastAsia="新宋体" w:cs="宋体"/>
          <w:szCs w:val="21"/>
        </w:rPr>
        <w:t>，应先在低倍镜下将装片适当向右下方移动</w:t>
      </w:r>
      <w:r>
        <w:rPr>
          <w:rFonts w:ascii="等线" w:hAnsi="等线" w:eastAsia="宋体" w:cs="宋体"/>
        </w:rPr>
        <w:tab/>
      </w:r>
    </w:p>
    <w:p w14:paraId="3C09FA4D">
      <w:pPr>
        <w:spacing w:line="360" w:lineRule="auto"/>
        <w:ind w:firstLine="273" w:firstLineChars="130"/>
        <w:jc w:val="left"/>
        <w:rPr>
          <w:rFonts w:ascii="等线" w:hAnsi="等线" w:eastAsia="宋体" w:cs="宋体"/>
        </w:rPr>
      </w:pPr>
      <w:r>
        <w:rPr>
          <w:rFonts w:hint="eastAsia" w:ascii="Times New Roman" w:hAnsi="Times New Roman" w:eastAsia="新宋体" w:cs="宋体"/>
          <w:szCs w:val="21"/>
        </w:rPr>
        <w:t>B．将物镜</w:t>
      </w:r>
      <w:r>
        <w:rPr>
          <w:rFonts w:hint="eastAsia" w:ascii="Times New Roman" w:hAnsi="Times New Roman" w:eastAsia="Calibri" w:cs="宋体"/>
          <w:szCs w:val="21"/>
        </w:rPr>
        <w:t>③</w:t>
      </w:r>
      <w:r>
        <w:rPr>
          <w:rFonts w:hint="eastAsia" w:ascii="Times New Roman" w:hAnsi="Times New Roman" w:eastAsia="新宋体" w:cs="宋体"/>
          <w:szCs w:val="21"/>
        </w:rPr>
        <w:t>转换成</w:t>
      </w:r>
      <w:r>
        <w:rPr>
          <w:rFonts w:hint="eastAsia" w:ascii="Times New Roman" w:hAnsi="Times New Roman" w:eastAsia="Calibri" w:cs="宋体"/>
          <w:szCs w:val="21"/>
        </w:rPr>
        <w:t>②</w:t>
      </w:r>
      <w:r>
        <w:rPr>
          <w:rFonts w:hint="eastAsia" w:ascii="Times New Roman" w:hAnsi="Times New Roman" w:eastAsia="新宋体" w:cs="宋体"/>
          <w:szCs w:val="21"/>
        </w:rPr>
        <w:t>观察细胞，应调节细准焦螺旋</w:t>
      </w:r>
      <w:r>
        <w:rPr>
          <w:rFonts w:hint="eastAsia" w:ascii="Times New Roman" w:hAnsi="Times New Roman" w:eastAsia="Calibri" w:cs="宋体"/>
          <w:szCs w:val="21"/>
        </w:rPr>
        <w:t>①</w:t>
      </w:r>
      <w:r>
        <w:rPr>
          <w:rFonts w:hint="eastAsia" w:ascii="Times New Roman" w:hAnsi="Times New Roman" w:eastAsia="新宋体" w:cs="宋体"/>
          <w:szCs w:val="21"/>
        </w:rPr>
        <w:t>使像更清晰</w:t>
      </w:r>
      <w:r>
        <w:rPr>
          <w:rFonts w:ascii="等线" w:hAnsi="等线" w:eastAsia="宋体" w:cs="宋体"/>
        </w:rPr>
        <w:tab/>
      </w:r>
    </w:p>
    <w:p w14:paraId="3529D346">
      <w:pPr>
        <w:spacing w:line="360" w:lineRule="auto"/>
        <w:ind w:firstLine="273" w:firstLineChars="130"/>
        <w:jc w:val="left"/>
        <w:rPr>
          <w:rFonts w:ascii="等线" w:hAnsi="等线" w:eastAsia="宋体" w:cs="宋体"/>
        </w:rPr>
      </w:pPr>
      <w:r>
        <w:rPr>
          <w:rFonts w:hint="eastAsia" w:ascii="Times New Roman" w:hAnsi="Times New Roman" w:eastAsia="新宋体" w:cs="宋体"/>
          <w:szCs w:val="21"/>
        </w:rPr>
        <w:t>C．将物镜</w:t>
      </w:r>
      <w:r>
        <w:rPr>
          <w:rFonts w:hint="eastAsia" w:ascii="Times New Roman" w:hAnsi="Times New Roman" w:eastAsia="Calibri" w:cs="宋体"/>
          <w:szCs w:val="21"/>
        </w:rPr>
        <w:t>③</w:t>
      </w:r>
      <w:r>
        <w:rPr>
          <w:rFonts w:hint="eastAsia" w:ascii="Times New Roman" w:hAnsi="Times New Roman" w:eastAsia="新宋体" w:cs="宋体"/>
          <w:szCs w:val="21"/>
        </w:rPr>
        <w:t>转换成</w:t>
      </w:r>
      <w:r>
        <w:rPr>
          <w:rFonts w:hint="eastAsia" w:ascii="Times New Roman" w:hAnsi="Times New Roman" w:eastAsia="Calibri" w:cs="宋体"/>
          <w:szCs w:val="21"/>
        </w:rPr>
        <w:t>②</w:t>
      </w:r>
      <w:r>
        <w:rPr>
          <w:rFonts w:hint="eastAsia" w:ascii="Times New Roman" w:hAnsi="Times New Roman" w:eastAsia="新宋体" w:cs="宋体"/>
          <w:szCs w:val="21"/>
        </w:rPr>
        <w:t>观察细胞，发现视野中细胞数目增多，视野变暗</w:t>
      </w:r>
      <w:r>
        <w:rPr>
          <w:rFonts w:ascii="等线" w:hAnsi="等线" w:eastAsia="宋体" w:cs="宋体"/>
        </w:rPr>
        <w:tab/>
      </w:r>
    </w:p>
    <w:p w14:paraId="64C79357">
      <w:pPr>
        <w:spacing w:line="360" w:lineRule="auto"/>
        <w:ind w:firstLine="273" w:firstLineChars="130"/>
        <w:jc w:val="left"/>
        <w:rPr>
          <w:rFonts w:ascii="等线" w:hAnsi="等线" w:eastAsia="宋体" w:cs="宋体"/>
        </w:rPr>
      </w:pPr>
      <w:r>
        <w:rPr>
          <w:rFonts w:hint="eastAsia" w:ascii="Times New Roman" w:hAnsi="Times New Roman" w:eastAsia="新宋体" w:cs="宋体"/>
          <w:szCs w:val="21"/>
        </w:rPr>
        <w:t>D．观察细胞要双眼睁开，用左眼观察，同时把观察到的物像画在纸上</w:t>
      </w:r>
    </w:p>
    <w:p w14:paraId="75EEF233">
      <w:pPr>
        <w:spacing w:line="360" w:lineRule="auto"/>
        <w:ind w:left="273" w:hanging="273" w:hangingChars="130"/>
        <w:jc w:val="left"/>
        <w:rPr>
          <w:rFonts w:ascii="等线" w:hAnsi="等线" w:eastAsia="宋体" w:cs="宋体"/>
        </w:rPr>
      </w:pPr>
      <w:r>
        <w:rPr>
          <w:rFonts w:hint="eastAsia" w:ascii="Times New Roman" w:hAnsi="Times New Roman" w:eastAsia="新宋体" w:cs="宋体"/>
          <w:szCs w:val="21"/>
        </w:rPr>
        <w:t>9．如图：甲为显微镜结构，乙为高倍镜下口腔上皮细胞物像，丙为E（代表细胞）在操作显微镜前后的物像变化，丁为显微镜下某细菌的运动轨迹。下列相关说法正确的（　　）</w:t>
      </w:r>
    </w:p>
    <w:p w14:paraId="6AA48231">
      <w:pPr>
        <w:spacing w:line="360" w:lineRule="auto"/>
        <w:ind w:firstLine="273" w:firstLineChars="130"/>
        <w:jc w:val="left"/>
        <w:rPr>
          <w:rFonts w:ascii="等线" w:hAnsi="等线" w:eastAsia="宋体" w:cs="宋体"/>
        </w:rPr>
      </w:pPr>
      <w:r>
        <w:rPr>
          <w:rFonts w:hint="eastAsia" w:ascii="Times New Roman" w:hAnsi="Times New Roman" w:eastAsia="新宋体" w:cs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553720</wp:posOffset>
            </wp:positionH>
            <wp:positionV relativeFrom="paragraph">
              <wp:posOffset>104140</wp:posOffset>
            </wp:positionV>
            <wp:extent cx="2891790" cy="1224915"/>
            <wp:effectExtent l="0" t="0" r="3810" b="6985"/>
            <wp:wrapTopAndBottom/>
            <wp:docPr id="30" name="图片 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5" descr="菁优网：http://www.jyeoo.com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179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 w:cs="宋体"/>
          <w:szCs w:val="21"/>
        </w:rPr>
        <w:t>A．甲：使用时应先使镜筒上升，眼睛注视Q，再使镜筒下降，眼睛注视P</w:t>
      </w:r>
      <w:r>
        <w:rPr>
          <w:rFonts w:ascii="等线" w:hAnsi="等线" w:eastAsia="宋体" w:cs="宋体"/>
        </w:rPr>
        <w:tab/>
      </w:r>
    </w:p>
    <w:p w14:paraId="56527DB5">
      <w:pPr>
        <w:spacing w:line="360" w:lineRule="auto"/>
        <w:ind w:firstLine="273" w:firstLineChars="130"/>
        <w:jc w:val="left"/>
        <w:rPr>
          <w:rFonts w:ascii="等线" w:hAnsi="等线" w:eastAsia="宋体" w:cs="宋体"/>
        </w:rPr>
      </w:pPr>
      <w:r>
        <w:rPr>
          <w:rFonts w:hint="eastAsia" w:ascii="Times New Roman" w:hAnsi="Times New Roman" w:eastAsia="新宋体" w:cs="宋体"/>
          <w:szCs w:val="21"/>
        </w:rPr>
        <w:t>B．乙：装片内有气泡，原因是细胞没有涂抹均匀</w:t>
      </w:r>
      <w:r>
        <w:rPr>
          <w:rFonts w:ascii="等线" w:hAnsi="等线" w:eastAsia="宋体" w:cs="宋体"/>
        </w:rPr>
        <w:tab/>
      </w:r>
    </w:p>
    <w:p w14:paraId="34CDAFE0">
      <w:pPr>
        <w:spacing w:line="360" w:lineRule="auto"/>
        <w:ind w:firstLine="273" w:firstLineChars="130"/>
        <w:jc w:val="left"/>
        <w:rPr>
          <w:rFonts w:ascii="等线" w:hAnsi="等线" w:eastAsia="宋体" w:cs="宋体"/>
        </w:rPr>
      </w:pPr>
      <w:r>
        <w:rPr>
          <w:rFonts w:hint="eastAsia" w:ascii="Times New Roman" w:hAnsi="Times New Roman" w:eastAsia="新宋体" w:cs="宋体"/>
          <w:szCs w:val="21"/>
        </w:rPr>
        <w:t>C．丙：将装片向左下方移至视野中央，转动物镜转换器为高倍镜，调节光圈，调节细准焦螺旋</w:t>
      </w:r>
    </w:p>
    <w:p w14:paraId="5E801791">
      <w:pPr>
        <w:spacing w:line="360" w:lineRule="auto"/>
        <w:ind w:firstLine="273" w:firstLineChars="130"/>
        <w:jc w:val="left"/>
        <w:rPr>
          <w:rFonts w:ascii="等线" w:hAnsi="等线" w:eastAsia="宋体" w:cs="宋体"/>
        </w:rPr>
      </w:pPr>
      <w:r>
        <w:rPr>
          <w:rFonts w:hint="eastAsia" w:ascii="Times New Roman" w:hAnsi="Times New Roman" w:eastAsia="新宋体" w:cs="宋体"/>
          <w:szCs w:val="21"/>
        </w:rPr>
        <w:t>D．丁：细菌实际运动方向为顺时针方向</w:t>
      </w:r>
    </w:p>
    <w:p w14:paraId="129115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MGIwN2ZiZWEwMWQzNjk5MjUwYzdlZTIxNjI5MTAifQ=="/>
  </w:docVars>
  <w:rsids>
    <w:rsidRoot w:val="7EC36B76"/>
    <w:rsid w:val="03FB03BA"/>
    <w:rsid w:val="078E1545"/>
    <w:rsid w:val="12427803"/>
    <w:rsid w:val="16610551"/>
    <w:rsid w:val="2D236108"/>
    <w:rsid w:val="36DD557A"/>
    <w:rsid w:val="60016769"/>
    <w:rsid w:val="7EC3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2024-09-26T10:58:00Z</dcterms:created>
  <dc:creator>章小白</dc:creator>
  <cp:lastModifiedBy>章小白</cp:lastModifiedBy>
  <dcterms:modified xsi:type="dcterms:W3CDTF">2024-09-26T11:05:26Z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8FC8FFE2279D496593108DECE4B8F66E_11</vt:lpwstr>
  </property>
</Properties>
</file>