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23.3.0 -->
  <w:background w:color="ffffff">
    <v:background id="_x0000_s1025" filled="t"/>
  </w:background>
  <w:body>
    <w:p w:rsidR="00084006" w:rsidRPr="00B4614D" w:rsidP="00B4614D">
      <w:pPr>
        <w:adjustRightInd w:val="0"/>
        <w:snapToGrid w:val="0"/>
        <w:spacing w:line="360" w:lineRule="auto"/>
        <w:ind w:firstLine="640" w:firstLineChars="200"/>
        <w:jc w:val="center"/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</w:pPr>
      <w:r w:rsidRPr="00B4614D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drawing>
          <wp:anchor simplePos="0" relativeHeight="251658240" behindDoc="0" locked="0" layoutInCell="1" allowOverlap="1">
            <wp:simplePos x="0" y="0"/>
            <wp:positionH relativeFrom="page">
              <wp:posOffset>12433300</wp:posOffset>
            </wp:positionH>
            <wp:positionV relativeFrom="topMargin">
              <wp:posOffset>10363200</wp:posOffset>
            </wp:positionV>
            <wp:extent cx="279400" cy="393700"/>
            <wp:wrapNone/>
            <wp:docPr id="100023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940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4614D">
        <w:rPr>
          <w:rFonts w:ascii="Times New Roman" w:hAnsi="Times New Roman" w:cs="Times New Roman"/>
          <w:b/>
          <w:bCs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11430000</wp:posOffset>
            </wp:positionH>
            <wp:positionV relativeFrom="topMargin">
              <wp:posOffset>11887200</wp:posOffset>
            </wp:positionV>
            <wp:extent cx="381000" cy="368300"/>
            <wp:effectExtent l="0" t="0" r="0" b="12700"/>
            <wp:wrapNone/>
            <wp:docPr id="100024" name="图片 100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4" name="图片 100024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36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4614D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5.1</w:t>
      </w:r>
      <w:r w:rsidRPr="00B4614D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社会历史的本质</w:t>
      </w:r>
      <w:r w:rsidRPr="00B4614D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 xml:space="preserve">  (</w:t>
      </w:r>
      <w:r w:rsidRPr="00B4614D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教学设计</w:t>
      </w:r>
      <w:r w:rsidRPr="00B4614D">
        <w:rPr>
          <w:rFonts w:ascii="Times New Roman" w:hAnsi="Times New Roman" w:cs="Times New Roman"/>
          <w:b/>
          <w:bCs/>
          <w:color w:val="000000" w:themeColor="text1"/>
          <w:sz w:val="32"/>
          <w:szCs w:val="32"/>
        </w:rPr>
        <w:t>)</w:t>
      </w:r>
    </w:p>
    <w:p w:rsidR="00084006" w:rsidRPr="00B4614D" w:rsidP="00B4614D">
      <w:pPr>
        <w:adjustRightInd w:val="0"/>
        <w:snapToGrid w:val="0"/>
        <w:spacing w:line="36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【教学分析】</w:t>
      </w:r>
    </w:p>
    <w:p w:rsidR="00084006" w:rsidRPr="00B4614D" w:rsidP="00B4614D">
      <w:pPr>
        <w:adjustRightInd w:val="0"/>
        <w:snapToGrid w:val="0"/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第一框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社会历史的本质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，包括两目。第一目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社会生活在本质上是实践的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，主要讲述劳动在人类和人类社会产生、发展中的作用和意义，人类的物质生产实践、调整和改革社会关系的实践、创造科学文化的实践构成了社会生活的全部领域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;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第二目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社会存在与社会意识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，闸述社会存在和社会意识的概念，说明社会存在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与社会意识的关系问题是社会历史观的基本问题，阐明社会存在决定社会意识、社会意识具有相对独立性的唯物史观。</w:t>
      </w:r>
    </w:p>
    <w:p w:rsidR="00084006" w:rsidRPr="00B4614D" w:rsidP="00B4614D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【教学目标】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Cambria Math" w:eastAsia="宋体" w:hAnsi="Cambria Math" w:cs="Cambria Math"/>
          <w:color w:val="000000" w:themeColor="text1"/>
          <w:sz w:val="24"/>
          <w:szCs w:val="24"/>
        </w:rPr>
        <w:t>◆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通过了解劳动在人类和人类社会产生、发展中的作用，理解劳动是社会历史的起点，懂得人类历史是由人的社会实践活动构成的历史。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Cambria Math" w:eastAsia="宋体" w:hAnsi="Cambria Math" w:cs="Cambria Math"/>
          <w:color w:val="000000" w:themeColor="text1"/>
          <w:sz w:val="24"/>
          <w:szCs w:val="24"/>
        </w:rPr>
        <w:t>◆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能够列举社会生活的经济领域、政治领域精神文化领域中人类实践的实例，阐明全部社会生活在本质上是实践的。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Cambria Math" w:eastAsia="宋体" w:hAnsi="Cambria Math" w:cs="Cambria Math"/>
          <w:color w:val="000000" w:themeColor="text1"/>
          <w:sz w:val="24"/>
          <w:szCs w:val="24"/>
        </w:rPr>
        <w:t>◆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阐述社会存在与社会意识的关系问题是社会历史观的基本问题，明确历史唯物主义和历史唯心主义的主要区别。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Cambria Math" w:eastAsia="宋体" w:hAnsi="Cambria Math" w:cs="Cambria Math"/>
          <w:color w:val="000000" w:themeColor="text1"/>
          <w:sz w:val="24"/>
          <w:szCs w:val="24"/>
        </w:rPr>
        <w:t>◆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阐明社会存在决定社会意识，有什么样的社会存在就有什么样的社会意识，社会存在的变化、发展决定社会意识的变化、发展，坚持历史唯物主义。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【核心素养】</w:t>
      </w:r>
    </w:p>
    <w:p w:rsidR="00084006" w:rsidRPr="00B4614D" w:rsidP="00B4614D">
      <w:pPr>
        <w:spacing w:line="360" w:lineRule="auto"/>
        <w:ind w:firstLine="480" w:firstLineChars="2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政治认同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: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从社会存在出发理解社会意识，坚持思想领域的问题要到物质领域中去寻找根源，坚定历史唯物主义的基本立场。</w:t>
      </w:r>
    </w:p>
    <w:p w:rsidR="00084006" w:rsidRPr="00B4614D" w:rsidP="00B4614D">
      <w:pPr>
        <w:spacing w:line="360" w:lineRule="auto"/>
        <w:ind w:firstLine="480" w:firstLineChars="2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科学精神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: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理解全部社会生活在本质上是实践的。通过事例，运用辩证唯物主义社会存在与社会意识的辩证关系原理分析问题。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【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教学重点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】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劳动的作用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；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社会存在与社会意识的辩证关系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.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【教学难点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】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社会存在与社会意识的辩证关系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.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【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教学方法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】合作探究法与讲授分析法相结合</w:t>
      </w:r>
    </w:p>
    <w:p w:rsidR="00084006" w:rsidRPr="00B4614D" w:rsidP="00B4614D">
      <w:pPr>
        <w:spacing w:line="360" w:lineRule="auto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【教学过程】</w:t>
      </w:r>
    </w:p>
    <w:p w:rsidR="00084006" w:rsidRPr="00B4614D" w:rsidP="00B4614D">
      <w:pPr>
        <w:spacing w:line="360" w:lineRule="auto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导入新课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：</w:t>
      </w:r>
    </w:p>
    <w:p w:rsidR="00084006" w:rsidRPr="00B4614D" w:rsidP="00B4614D">
      <w:pPr>
        <w:spacing w:line="360" w:lineRule="auto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新课讲授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：出示课题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——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社会历史的本质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第一幕：社会生活在本质上是实践的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一、社会生活在本质上是实践的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</w:p>
    <w:p w:rsidR="00084006" w:rsidRPr="00B4614D" w:rsidP="00B4614D">
      <w:pPr>
        <w:numPr>
          <w:ilvl w:val="0"/>
          <w:numId w:val="1"/>
        </w:numPr>
        <w:adjustRightInd w:val="0"/>
        <w:snapToGrid w:val="0"/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社会生活在本质上是实践的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1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、劳动的作用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劳动是社会历史的起点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(1)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劳动创造了人，劳动推动了人类社会的产生和发展。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(2)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劳动发展史是理解所有社会历史奥秘的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钥匙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。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（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3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）人类历史是由人的社会实践活动构成的历史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,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研究人类历史的规律，也就是研究人的社会实践活动的运动规律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2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、社会生活在本质上是实践的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/>
          <w:noProof/>
          <w:sz w:val="24"/>
          <w:szCs w:val="24"/>
        </w:rPr>
        <w:drawing>
          <wp:inline distT="0" distB="0" distL="114300" distR="114300">
            <wp:extent cx="5629910" cy="1895475"/>
            <wp:effectExtent l="0" t="0" r="8890" b="9525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29910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b/>
          <w:bCs/>
          <w:color w:val="FF0000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FF0000"/>
          <w:sz w:val="24"/>
          <w:szCs w:val="24"/>
        </w:rPr>
        <w:t>补充：实践观点，是马克思主义哲学的核心观点，是历史唯物主义的基本观点。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084006" w:rsidRPr="00B4614D" w:rsidP="00B4614D">
      <w:pPr>
        <w:adjustRightInd w:val="0"/>
        <w:snapToGrid w:val="0"/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实践生成了社会生活的全部领域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,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形成了全部社会关系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,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推动着人类社会的发展。（实践的作用）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b/>
          <w:bCs/>
          <w:color w:val="000000" w:themeColor="text1"/>
          <w:sz w:val="24"/>
        </w:rPr>
      </w:pPr>
      <w:r w:rsidRPr="00B4614D">
        <w:rPr>
          <w:rFonts w:eastAsia="宋体" w:cs="Times New Roman"/>
          <w:b/>
          <w:bCs/>
          <w:color w:val="000000" w:themeColor="text1"/>
          <w:sz w:val="24"/>
        </w:rPr>
        <w:t>议学情境一：</w:t>
      </w:r>
      <w:r w:rsidRPr="00B4614D">
        <w:rPr>
          <w:rFonts w:eastAsia="宋体" w:cs="Times New Roman"/>
          <w:b/>
          <w:bCs/>
          <w:color w:val="000000" w:themeColor="text1"/>
          <w:sz w:val="24"/>
        </w:rPr>
        <w:t xml:space="preserve"> </w:t>
      </w:r>
      <w:r w:rsidRPr="00B4614D">
        <w:rPr>
          <w:rFonts w:eastAsia="宋体" w:cs="Times New Roman"/>
          <w:b/>
          <w:bCs/>
          <w:color w:val="000000" w:themeColor="text1"/>
          <w:sz w:val="24"/>
        </w:rPr>
        <w:t>哲学的基本问题是什么？</w:t>
      </w:r>
    </w:p>
    <w:p w:rsidR="00084006" w:rsidRPr="00B4614D" w:rsidP="00B4614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学生讨论回答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：</w:t>
      </w:r>
    </w:p>
    <w:p w:rsidR="00084006" w:rsidRPr="00B4614D" w:rsidP="00B4614D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教师活动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：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点评学生的回答，引导学生纠正、补充，形成较完整的答案。</w:t>
      </w:r>
    </w:p>
    <w:p w:rsidR="00084006" w:rsidRPr="00B4614D" w:rsidP="00B4614D">
      <w:pPr>
        <w:spacing w:line="360" w:lineRule="auto"/>
        <w:jc w:val="left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议学提示：</w:t>
      </w:r>
    </w:p>
    <w:p w:rsidR="00084006" w:rsidRPr="00B4614D" w:rsidP="00B4614D">
      <w:pPr>
        <w:adjustRightInd w:val="0"/>
        <w:snapToGrid w:val="0"/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第二幕：社会存在与社会意识</w:t>
      </w:r>
    </w:p>
    <w:p w:rsidR="00084006" w:rsidRPr="00B4614D" w:rsidP="00B4614D">
      <w:pPr>
        <w:adjustRightInd w:val="0"/>
        <w:snapToGrid w:val="0"/>
        <w:spacing w:line="360" w:lineRule="auto"/>
        <w:ind w:left="420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二、社会存在与社会意识</w:t>
      </w:r>
    </w:p>
    <w:p w:rsidR="00084006" w:rsidRPr="00B4614D" w:rsidP="00B4614D">
      <w:pPr>
        <w:adjustRightInd w:val="0"/>
        <w:snapToGrid w:val="0"/>
        <w:spacing w:line="360" w:lineRule="auto"/>
        <w:ind w:left="420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1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、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历史观的基本问题：</w:t>
      </w:r>
      <w:r w:rsidRPr="00B4614D">
        <w:rPr>
          <w:rFonts w:ascii="Times New Roman" w:eastAsia="宋体" w:hAnsi="Times New Roman" w:cs="Times New Roman"/>
          <w:sz w:val="24"/>
          <w:szCs w:val="24"/>
        </w:rPr>
        <w:t>社会存在与社会意识的关系问题是历史观的基本问题，对社会存在和社会意识何者为第一性的不同回答，形成了历史唯物主义和历史唯心主义两种基本的历史观。</w:t>
      </w:r>
    </w:p>
    <w:p w:rsidR="00084006" w:rsidRPr="00B4614D" w:rsidP="00B4614D">
      <w:pPr>
        <w:adjustRightInd w:val="0"/>
        <w:snapToGrid w:val="0"/>
        <w:spacing w:line="360" w:lineRule="auto"/>
        <w:ind w:left="420"/>
        <w:rPr>
          <w:rFonts w:ascii="Times New Roman" w:eastAsia="宋体" w:hAnsi="Times New Roman" w:cs="Times New Roman"/>
          <w:sz w:val="24"/>
          <w:szCs w:val="24"/>
        </w:rPr>
      </w:pPr>
      <w:bookmarkStart w:id="0" w:name="_GoBack"/>
      <w:bookmarkEnd w:id="0"/>
    </w:p>
    <w:p w:rsidR="00084006" w:rsidRPr="00B4614D" w:rsidP="00B4614D">
      <w:pPr>
        <w:adjustRightInd w:val="0"/>
        <w:snapToGrid w:val="0"/>
        <w:spacing w:line="360" w:lineRule="auto"/>
        <w:ind w:left="420"/>
        <w:rPr>
          <w:rFonts w:ascii="Times New Roman" w:eastAsia="宋体" w:hAnsi="Times New Roman" w:cs="Times New Roman"/>
          <w:sz w:val="24"/>
          <w:szCs w:val="24"/>
        </w:rPr>
      </w:pPr>
    </w:p>
    <w:p w:rsidR="00084006" w:rsidRPr="00B4614D" w:rsidP="00B4614D">
      <w:pPr>
        <w:adjustRightInd w:val="0"/>
        <w:snapToGrid w:val="0"/>
        <w:spacing w:line="360" w:lineRule="auto"/>
        <w:ind w:left="420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朱熹：决定历史变化的主要原因是人心的好坏，特别是帝王心术的好坏。他认为人的本心是一切社会现象的决定因素。</w:t>
      </w:r>
      <w:r w:rsidRPr="00B4614D">
        <w:rPr>
          <w:rFonts w:ascii="Times New Roman" w:eastAsia="宋体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2247900</wp:posOffset>
            </wp:positionH>
            <wp:positionV relativeFrom="paragraph">
              <wp:posOffset>295910</wp:posOffset>
            </wp:positionV>
            <wp:extent cx="956945" cy="988695"/>
            <wp:effectExtent l="0" t="0" r="14605" b="1905"/>
            <wp:wrapTight wrapText="bothSides">
              <wp:wrapPolygon>
                <wp:start x="860" y="0"/>
                <wp:lineTo x="0" y="1249"/>
                <wp:lineTo x="0" y="19977"/>
                <wp:lineTo x="860" y="21225"/>
                <wp:lineTo x="20210" y="21225"/>
                <wp:lineTo x="21070" y="19977"/>
                <wp:lineTo x="21070" y="1249"/>
                <wp:lineTo x="20210" y="0"/>
                <wp:lineTo x="860" y="0"/>
              </wp:wrapPolygon>
            </wp:wrapTight>
            <wp:docPr id="241" name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1" name="图片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956945" cy="988695"/>
                    </a:xfrm>
                    <a:prstGeom prst="roundRect">
                      <a:avLst/>
                    </a:prstGeom>
                    <a:noFill/>
                    <a:ln w="9525">
                      <a:noFill/>
                      <a:prstDash val="solid"/>
                      <a:miter lim="0"/>
                    </a:ln>
                  </pic:spPr>
                </pic:pic>
              </a:graphicData>
            </a:graphic>
          </wp:anchor>
        </w:drawing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eastAsia="宋体" w:cs="Times New Roman"/>
          <w:sz w:val="24"/>
        </w:rPr>
        <w:tab/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马克思：人们的想象、思维、精神交往都是人们物质行动的直接产物。表现在某一民族的政治、法律、道德、宗教的精神生产也是这样。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1549400</wp:posOffset>
            </wp:positionH>
            <wp:positionV relativeFrom="paragraph">
              <wp:posOffset>1270</wp:posOffset>
            </wp:positionV>
            <wp:extent cx="916940" cy="1016635"/>
            <wp:effectExtent l="0" t="0" r="16510" b="12065"/>
            <wp:wrapTight wrapText="bothSides">
              <wp:wrapPolygon>
                <wp:start x="0" y="0"/>
                <wp:lineTo x="0" y="21047"/>
                <wp:lineTo x="21091" y="21047"/>
                <wp:lineTo x="21091" y="0"/>
                <wp:lineTo x="0" y="0"/>
              </wp:wrapPolygon>
            </wp:wrapTight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9" cstate="print">
                      <a:lum bright="6000"/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94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、社会存在与社会意识的含义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①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社会存在：社会的物质生活过程，主要指物质资料生产方式，还包括地理环境、人口等社会生活的物质方面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②</w:t>
      </w:r>
      <w:r w:rsidRPr="00B4614D">
        <w:rPr>
          <w:rFonts w:eastAsia="宋体" w:cs="Times New Roman"/>
          <w:sz w:val="24"/>
        </w:rPr>
        <w:t>社会意识：社会的精神生活过程，既包括社会意识的各种形式，即政治、法律、道德、艺术、宗教等观点，也包括社会心理和自发形成的风俗、习惯，是社会生活的精神方面（群体而非个人的意识）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议学活动二：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判断：下列哪些属于社会存在？哪些属于社会意识？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议学情境三：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思考：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1</w:t>
      </w:r>
      <w:r w:rsidRPr="00B4614D">
        <w:rPr>
          <w:rFonts w:ascii="Times New Roman" w:eastAsia="宋体" w:hAnsi="Times New Roman" w:cs="Times New Roman"/>
          <w:sz w:val="24"/>
          <w:szCs w:val="24"/>
        </w:rPr>
        <w:t>、流行词从何而来？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2</w:t>
      </w:r>
      <w:r w:rsidRPr="00B4614D">
        <w:rPr>
          <w:rFonts w:ascii="Times New Roman" w:eastAsia="宋体" w:hAnsi="Times New Roman" w:cs="Times New Roman"/>
          <w:sz w:val="24"/>
          <w:szCs w:val="24"/>
        </w:rPr>
        <w:t>、为什么每年的流行热词都不样一？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议学情境四：</w:t>
      </w:r>
      <w:r w:rsidRPr="00B4614D">
        <w:rPr>
          <w:rFonts w:ascii="Times New Roman" w:eastAsia="宋体" w:hAnsi="Times New Roman"/>
          <w:sz w:val="24"/>
          <w:szCs w:val="24"/>
        </w:rPr>
        <w:t>2023</w:t>
      </w:r>
      <w:r w:rsidRPr="00B4614D">
        <w:rPr>
          <w:rFonts w:ascii="Times New Roman" w:eastAsia="宋体" w:hAnsi="Times New Roman"/>
          <w:sz w:val="24"/>
          <w:szCs w:val="24"/>
        </w:rPr>
        <w:t>年李佳琦翻车事件还原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2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、社会存在与社会意识的含义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: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社会生活包括：物质方面和精神方面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.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物质方面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→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社会存在：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①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物质资料生产方式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(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最主要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)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②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地理环境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③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人口因素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社会存在是社会的物质生活过程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。</w:t>
      </w:r>
    </w:p>
    <w:p w:rsidR="00084006" w:rsidRPr="00B4614D" w:rsidP="00B4614D">
      <w:pPr>
        <w:adjustRightInd w:val="0"/>
        <w:snapToGrid w:val="0"/>
        <w:spacing w:line="360" w:lineRule="auto"/>
        <w:ind w:left="719" w:hanging="240" w:leftChars="228" w:hangingChars="100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精神方面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→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社会意识</w:t>
      </w:r>
    </w:p>
    <w:p w:rsidR="00084006" w:rsidRPr="00B4614D" w:rsidP="00B4614D">
      <w:pPr>
        <w:spacing w:line="360" w:lineRule="auto"/>
        <w:ind w:left="420" w:left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3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、社会存在与社会意识的辩证关系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 xml:space="preserve">            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(1)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社会存在决定社会意识，社会意识是对社会存在的反映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①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有什么样的社会存在，就有什么样的社会意识；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②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社会存在的变化、发展决定社会意识的变化、发展。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方法论：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尊重社会实际（一切从实际出发）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(2)</w:t>
      </w: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社会意识具有相对独立性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①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社会意识有时会落后于社会存在，有时又会先于社会存在而变化、发展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;(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社会意识与社会存在不完全同步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)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宋体" w:eastAsia="宋体" w:hAnsi="宋体" w:cs="宋体" w:hint="eastAsia"/>
          <w:color w:val="000000" w:themeColor="text1"/>
          <w:sz w:val="24"/>
          <w:szCs w:val="24"/>
        </w:rPr>
        <w:t>②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落后的社会意识对社会发展起阻碍作用，先进的社会意识对社会发展起积极的推动作用。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(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社会意识对社会存在具有能动的反作用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)</w:t>
      </w:r>
    </w:p>
    <w:p w:rsidR="00084006" w:rsidRPr="00B4614D" w:rsidP="00B4614D">
      <w:pPr>
        <w:spacing w:line="360" w:lineRule="auto"/>
        <w:ind w:left="420" w:leftChars="200"/>
        <w:jc w:val="left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方法论：</w:t>
      </w:r>
      <w:r w:rsidRPr="00B4614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要树立正确的社会意识，克服错误的社会意识，重视科学理论的指导</w:t>
      </w:r>
    </w:p>
    <w:p w:rsidR="00084006" w:rsidRPr="00B4614D" w:rsidP="00B4614D">
      <w:pPr>
        <w:spacing w:line="360" w:lineRule="auto"/>
        <w:ind w:firstLine="480" w:firstLineChars="200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  <w:t>本框小结：</w:t>
      </w:r>
    </w:p>
    <w:p w:rsidR="00084006" w:rsidRPr="00B4614D" w:rsidP="00B4614D">
      <w:pPr>
        <w:spacing w:line="360" w:lineRule="auto"/>
        <w:jc w:val="left"/>
        <w:rPr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noProof/>
          <w:color w:val="000000" w:themeColor="text1"/>
          <w:sz w:val="24"/>
          <w:szCs w:val="24"/>
        </w:rPr>
        <w:drawing>
          <wp:inline distT="0" distB="0" distL="114300" distR="114300">
            <wp:extent cx="6024880" cy="3339465"/>
            <wp:effectExtent l="0" t="0" r="7620" b="635"/>
            <wp:docPr id="7" name="图片 7" descr="QQ截图20220830223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QQ截图20220830223055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24880" cy="3339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B4614D">
        <w:rPr>
          <w:rFonts w:ascii="Times New Roman" w:eastAsia="宋体" w:hAnsi="Times New Roman" w:cs="Times New Roman"/>
          <w:b/>
          <w:bCs/>
          <w:sz w:val="24"/>
          <w:szCs w:val="24"/>
        </w:rPr>
        <w:t>课堂练习：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eastAsia="宋体" w:cs="Times New Roman"/>
          <w:sz w:val="24"/>
        </w:rPr>
        <w:t>1.(2017·</w:t>
      </w:r>
      <w:r w:rsidRPr="00B4614D">
        <w:rPr>
          <w:rFonts w:eastAsia="宋体" w:cs="Times New Roman"/>
          <w:sz w:val="24"/>
        </w:rPr>
        <w:t>全国</w:t>
      </w:r>
      <w:r w:rsidRPr="00B4614D">
        <w:rPr>
          <w:rFonts w:eastAsia="宋体" w:cs="Times New Roman"/>
          <w:sz w:val="24"/>
        </w:rPr>
        <w:t>Ⅲ)“</w:t>
      </w:r>
      <w:r w:rsidRPr="00B4614D">
        <w:rPr>
          <w:rFonts w:eastAsia="宋体" w:cs="Times New Roman"/>
          <w:sz w:val="24"/>
        </w:rPr>
        <w:t>爆竹声中一岁除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是传承千百年的中国春节习俗，然而</w:t>
      </w:r>
      <w:r w:rsidRPr="00B4614D">
        <w:rPr>
          <w:rFonts w:eastAsia="宋体" w:cs="Times New Roman"/>
          <w:sz w:val="24"/>
        </w:rPr>
        <w:t>2017</w:t>
      </w:r>
      <w:r w:rsidRPr="00B4614D">
        <w:rPr>
          <w:rFonts w:eastAsia="宋体" w:cs="Times New Roman"/>
          <w:sz w:val="24"/>
        </w:rPr>
        <w:t>年春节期间，许多人选择少放甚至不放烟花爆竹，北京、上海等许多城市的烟花爆竹燃放量较往年大幅减少，空气质量明显改善。在从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放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到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少放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或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不放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的变化中，人们的环保意识不断增强。绿色环保过春节正成为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新年俗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。年俗的这种变化表明（</w:t>
      </w:r>
      <w:r w:rsidRPr="00B4614D">
        <w:rPr>
          <w:rFonts w:eastAsia="宋体" w:cs="Times New Roman"/>
          <w:sz w:val="24"/>
        </w:rPr>
        <w:t xml:space="preserve">   </w:t>
      </w:r>
      <w:r w:rsidRPr="00B4614D">
        <w:rPr>
          <w:rFonts w:eastAsia="宋体" w:cs="Times New Roman"/>
          <w:sz w:val="24"/>
        </w:rPr>
        <w:t>）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①</w:t>
      </w:r>
      <w:r w:rsidRPr="00B4614D">
        <w:rPr>
          <w:rFonts w:eastAsia="宋体" w:cs="Times New Roman"/>
          <w:sz w:val="24"/>
        </w:rPr>
        <w:t>社会意识是随着时间的推移而自主变化的　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②</w:t>
      </w:r>
      <w:r w:rsidRPr="00B4614D">
        <w:rPr>
          <w:rFonts w:eastAsia="宋体" w:cs="Times New Roman"/>
          <w:sz w:val="24"/>
        </w:rPr>
        <w:t>社会意识可以先于社会存在而变化　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③</w:t>
      </w:r>
      <w:r w:rsidRPr="00B4614D">
        <w:rPr>
          <w:rFonts w:eastAsia="宋体" w:cs="Times New Roman"/>
          <w:sz w:val="24"/>
        </w:rPr>
        <w:t>社会意识的变化总是滞后于社会存在的变化　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④</w:t>
      </w:r>
      <w:r w:rsidRPr="00B4614D">
        <w:rPr>
          <w:rFonts w:eastAsia="宋体" w:cs="Times New Roman"/>
          <w:sz w:val="24"/>
        </w:rPr>
        <w:t>社会意识的变化归根到底是社会存在变化的反映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eastAsia="宋体" w:cs="Times New Roman"/>
          <w:sz w:val="24"/>
        </w:rPr>
        <w:t>A.</w:t>
      </w:r>
      <w:r w:rsidRPr="00B4614D">
        <w:rPr>
          <w:rFonts w:ascii="宋体" w:eastAsia="宋体" w:hAnsi="宋体" w:cs="宋体" w:hint="eastAsia"/>
          <w:sz w:val="24"/>
        </w:rPr>
        <w:t>①②</w:t>
      </w:r>
      <w:r w:rsidRPr="00B4614D">
        <w:rPr>
          <w:rFonts w:eastAsia="宋体" w:cs="Times New Roman"/>
          <w:sz w:val="24"/>
        </w:rPr>
        <w:t xml:space="preserve">       </w:t>
      </w:r>
      <w:r w:rsidRPr="00B4614D">
        <w:rPr>
          <w:rFonts w:eastAsia="宋体" w:cs="Times New Roman"/>
          <w:sz w:val="24"/>
        </w:rPr>
        <w:t>B.</w:t>
      </w:r>
      <w:r w:rsidRPr="00B4614D">
        <w:rPr>
          <w:rFonts w:ascii="宋体" w:eastAsia="宋体" w:hAnsi="宋体" w:cs="宋体" w:hint="eastAsia"/>
          <w:sz w:val="24"/>
        </w:rPr>
        <w:t>①③</w:t>
      </w:r>
      <w:r w:rsidRPr="00B4614D">
        <w:rPr>
          <w:rFonts w:eastAsia="宋体" w:cs="Times New Roman"/>
          <w:sz w:val="24"/>
        </w:rPr>
        <w:t xml:space="preserve">       C.</w:t>
      </w:r>
      <w:r w:rsidRPr="00B4614D">
        <w:rPr>
          <w:rFonts w:ascii="宋体" w:eastAsia="宋体" w:hAnsi="宋体" w:cs="宋体" w:hint="eastAsia"/>
          <w:sz w:val="24"/>
        </w:rPr>
        <w:t>②④</w:t>
      </w:r>
      <w:r w:rsidRPr="00B4614D">
        <w:rPr>
          <w:rFonts w:eastAsia="宋体" w:cs="Times New Roman"/>
          <w:sz w:val="24"/>
        </w:rPr>
        <w:t xml:space="preserve">       D.</w:t>
      </w:r>
      <w:r w:rsidRPr="00B4614D">
        <w:rPr>
          <w:rFonts w:ascii="宋体" w:eastAsia="宋体" w:hAnsi="宋体" w:cs="宋体" w:hint="eastAsia"/>
          <w:sz w:val="24"/>
        </w:rPr>
        <w:t>③④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eastAsia="宋体" w:cs="Times New Roman"/>
          <w:sz w:val="24"/>
        </w:rPr>
        <w:t>2.</w:t>
      </w:r>
      <w:r w:rsidRPr="00B4614D">
        <w:rPr>
          <w:rFonts w:eastAsia="宋体" w:cs="Times New Roman"/>
          <w:sz w:val="24"/>
        </w:rPr>
        <w:t>（</w:t>
      </w:r>
      <w:r w:rsidRPr="00B4614D">
        <w:rPr>
          <w:rFonts w:eastAsia="宋体" w:cs="Times New Roman"/>
          <w:sz w:val="24"/>
        </w:rPr>
        <w:t>2020·</w:t>
      </w:r>
      <w:r w:rsidRPr="00B4614D">
        <w:rPr>
          <w:rFonts w:eastAsia="宋体" w:cs="Times New Roman"/>
          <w:sz w:val="24"/>
        </w:rPr>
        <w:t>全国</w:t>
      </w:r>
      <w:r w:rsidRPr="00B4614D">
        <w:rPr>
          <w:rFonts w:eastAsia="宋体" w:cs="Times New Roman"/>
          <w:sz w:val="24"/>
        </w:rPr>
        <w:t>Ⅰ·23</w:t>
      </w:r>
      <w:r w:rsidRPr="00B4614D">
        <w:rPr>
          <w:rFonts w:eastAsia="宋体" w:cs="Times New Roman"/>
          <w:sz w:val="24"/>
        </w:rPr>
        <w:t>）广西某山村有许多珍稀鸟类，但一直存在打鸟、捕鸟等现象。近年来，该村引导村民树立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绿水青山就是金山银山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的理念，建设观鸟基地，吸引天南海北的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鸟友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前来参观，以护鸟观鸟、旅游观光、休闲度假为特色的产业蓬勃发展，以前打鸟、捕鸟的村民成为爱鸟、护鸟的</w:t>
      </w:r>
      <w:r w:rsidRPr="00B4614D">
        <w:rPr>
          <w:rFonts w:eastAsia="宋体" w:cs="Times New Roman"/>
          <w:sz w:val="24"/>
        </w:rPr>
        <w:t>“</w:t>
      </w:r>
      <w:r w:rsidRPr="00B4614D">
        <w:rPr>
          <w:rFonts w:eastAsia="宋体" w:cs="Times New Roman"/>
          <w:sz w:val="24"/>
        </w:rPr>
        <w:t>土专家</w:t>
      </w:r>
      <w:r w:rsidRPr="00B4614D">
        <w:rPr>
          <w:rFonts w:eastAsia="宋体" w:cs="Times New Roman"/>
          <w:sz w:val="24"/>
        </w:rPr>
        <w:t>”</w:t>
      </w:r>
      <w:r w:rsidRPr="00B4614D">
        <w:rPr>
          <w:rFonts w:eastAsia="宋体" w:cs="Times New Roman"/>
          <w:sz w:val="24"/>
        </w:rPr>
        <w:t>和良好生态环境的自觉守护者。这表明（</w:t>
      </w:r>
      <w:r w:rsidRPr="00B4614D">
        <w:rPr>
          <w:rFonts w:eastAsia="宋体" w:cs="Times New Roman"/>
          <w:sz w:val="24"/>
        </w:rPr>
        <w:t xml:space="preserve">    </w:t>
      </w:r>
      <w:r w:rsidRPr="00B4614D">
        <w:rPr>
          <w:rFonts w:eastAsia="宋体" w:cs="Times New Roman"/>
          <w:sz w:val="24"/>
        </w:rPr>
        <w:t>）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①</w:t>
      </w:r>
      <w:r w:rsidRPr="00B4614D">
        <w:rPr>
          <w:rFonts w:eastAsia="宋体" w:cs="Times New Roman"/>
          <w:sz w:val="24"/>
        </w:rPr>
        <w:t>社会意识的发展变化根源于生产生活的发展变化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②</w:t>
      </w:r>
      <w:r w:rsidRPr="00B4614D">
        <w:rPr>
          <w:rFonts w:eastAsia="宋体" w:cs="Times New Roman"/>
          <w:sz w:val="24"/>
        </w:rPr>
        <w:t>不与社会存在同步变化的社会意识是落后的社会意识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③</w:t>
      </w:r>
      <w:r w:rsidRPr="00B4614D">
        <w:rPr>
          <w:rFonts w:eastAsia="宋体" w:cs="Times New Roman"/>
          <w:sz w:val="24"/>
        </w:rPr>
        <w:t>社会意识能够转化为改变社会存</w:t>
      </w:r>
      <w:r w:rsidRPr="00B4614D">
        <w:rPr>
          <w:rFonts w:eastAsia="宋体" w:cs="Times New Roman"/>
          <w:sz w:val="24"/>
        </w:rPr>
        <w:t>在的物质力量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ascii="宋体" w:eastAsia="宋体" w:hAnsi="宋体" w:cs="宋体" w:hint="eastAsia"/>
          <w:sz w:val="24"/>
        </w:rPr>
        <w:t>④</w:t>
      </w:r>
      <w:r w:rsidRPr="00B4614D">
        <w:rPr>
          <w:rFonts w:eastAsia="宋体" w:cs="Times New Roman"/>
          <w:sz w:val="24"/>
        </w:rPr>
        <w:t>社会意识能否推动社会发展取决于其是否反映社会存在</w:t>
      </w:r>
    </w:p>
    <w:p w:rsidR="00084006" w:rsidRPr="00B4614D" w:rsidP="00B4614D">
      <w:pPr>
        <w:pStyle w:val="BodyText"/>
        <w:spacing w:line="360" w:lineRule="auto"/>
        <w:rPr>
          <w:rFonts w:eastAsia="宋体" w:cs="Times New Roman"/>
          <w:sz w:val="24"/>
        </w:rPr>
      </w:pPr>
      <w:r w:rsidRPr="00B4614D">
        <w:rPr>
          <w:rFonts w:eastAsia="宋体" w:cs="Times New Roman"/>
          <w:sz w:val="24"/>
        </w:rPr>
        <w:t>A</w:t>
      </w:r>
      <w:r w:rsidRPr="00B4614D">
        <w:rPr>
          <w:rFonts w:eastAsia="宋体" w:cs="Times New Roman"/>
          <w:sz w:val="24"/>
        </w:rPr>
        <w:t>．</w:t>
      </w:r>
      <w:r w:rsidRPr="00B4614D">
        <w:rPr>
          <w:rFonts w:ascii="宋体" w:eastAsia="宋体" w:hAnsi="宋体" w:cs="宋体" w:hint="eastAsia"/>
          <w:sz w:val="24"/>
        </w:rPr>
        <w:t>①②</w:t>
      </w:r>
      <w:r w:rsidRPr="00B4614D">
        <w:rPr>
          <w:rFonts w:eastAsia="宋体" w:cs="Times New Roman"/>
          <w:sz w:val="24"/>
        </w:rPr>
        <w:tab/>
        <w:t>B</w:t>
      </w:r>
      <w:r w:rsidRPr="00B4614D">
        <w:rPr>
          <w:rFonts w:eastAsia="宋体" w:cs="Times New Roman"/>
          <w:sz w:val="24"/>
        </w:rPr>
        <w:t>．</w:t>
      </w:r>
      <w:r w:rsidRPr="00B4614D">
        <w:rPr>
          <w:rFonts w:ascii="宋体" w:eastAsia="宋体" w:hAnsi="宋体" w:cs="宋体" w:hint="eastAsia"/>
          <w:sz w:val="24"/>
        </w:rPr>
        <w:t>①③</w:t>
      </w:r>
      <w:r w:rsidRPr="00B4614D">
        <w:rPr>
          <w:rFonts w:eastAsia="宋体" w:cs="Times New Roman"/>
          <w:sz w:val="24"/>
        </w:rPr>
        <w:tab/>
        <w:t>C</w:t>
      </w:r>
      <w:r w:rsidRPr="00B4614D">
        <w:rPr>
          <w:rFonts w:eastAsia="宋体" w:cs="Times New Roman"/>
          <w:sz w:val="24"/>
        </w:rPr>
        <w:t>．</w:t>
      </w:r>
      <w:r w:rsidRPr="00B4614D">
        <w:rPr>
          <w:rFonts w:ascii="宋体" w:eastAsia="宋体" w:hAnsi="宋体" w:cs="宋体" w:hint="eastAsia"/>
          <w:sz w:val="24"/>
        </w:rPr>
        <w:t>②④</w:t>
      </w:r>
      <w:r w:rsidRPr="00B4614D">
        <w:rPr>
          <w:rFonts w:eastAsia="宋体" w:cs="Times New Roman"/>
          <w:sz w:val="24"/>
        </w:rPr>
        <w:tab/>
        <w:t>D</w:t>
      </w:r>
      <w:r w:rsidRPr="00B4614D">
        <w:rPr>
          <w:rFonts w:eastAsia="宋体" w:cs="Times New Roman"/>
          <w:sz w:val="24"/>
        </w:rPr>
        <w:t>．</w:t>
      </w:r>
      <w:r w:rsidRPr="00B4614D">
        <w:rPr>
          <w:rFonts w:ascii="宋体" w:eastAsia="宋体" w:hAnsi="宋体" w:cs="宋体" w:hint="eastAsia"/>
          <w:sz w:val="24"/>
        </w:rPr>
        <w:t>③④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3.</w:t>
      </w:r>
      <w:r w:rsidRPr="00B4614D">
        <w:rPr>
          <w:rFonts w:ascii="Times New Roman" w:eastAsia="宋体" w:hAnsi="Times New Roman"/>
          <w:sz w:val="24"/>
          <w:szCs w:val="24"/>
        </w:rPr>
        <w:t>随着科学技术的发展，</w:t>
      </w:r>
      <w:r w:rsidRPr="00B4614D">
        <w:rPr>
          <w:rFonts w:ascii="Times New Roman" w:eastAsia="宋体" w:hAnsi="Times New Roman"/>
          <w:sz w:val="24"/>
          <w:szCs w:val="24"/>
        </w:rPr>
        <w:t>“</w:t>
      </w:r>
      <w:r w:rsidRPr="00B4614D">
        <w:rPr>
          <w:rFonts w:ascii="Times New Roman" w:eastAsia="宋体" w:hAnsi="Times New Roman"/>
          <w:sz w:val="24"/>
          <w:szCs w:val="24"/>
        </w:rPr>
        <w:t>无人时代</w:t>
      </w:r>
      <w:r w:rsidRPr="00B4614D">
        <w:rPr>
          <w:rFonts w:ascii="Times New Roman" w:eastAsia="宋体" w:hAnsi="Times New Roman"/>
          <w:sz w:val="24"/>
          <w:szCs w:val="24"/>
        </w:rPr>
        <w:t>”</w:t>
      </w:r>
      <w:r w:rsidRPr="00B4614D">
        <w:rPr>
          <w:rFonts w:ascii="Times New Roman" w:eastAsia="宋体" w:hAnsi="Times New Roman"/>
          <w:sz w:val="24"/>
          <w:szCs w:val="24"/>
        </w:rPr>
        <w:t>正在到来。百度正在打造的无人汽车、阿里的无人超市、京东的无人机加入快递大军</w:t>
      </w:r>
      <w:r w:rsidRPr="00B4614D">
        <w:rPr>
          <w:rFonts w:ascii="Times New Roman" w:eastAsia="宋体" w:hAnsi="Times New Roman"/>
          <w:sz w:val="24"/>
          <w:szCs w:val="24"/>
        </w:rPr>
        <w:t>……“</w:t>
      </w:r>
      <w:r w:rsidRPr="00B4614D">
        <w:rPr>
          <w:rFonts w:ascii="Times New Roman" w:eastAsia="宋体" w:hAnsi="Times New Roman"/>
          <w:sz w:val="24"/>
          <w:szCs w:val="24"/>
        </w:rPr>
        <w:t>无人时代</w:t>
      </w:r>
      <w:r w:rsidRPr="00B4614D">
        <w:rPr>
          <w:rFonts w:ascii="Times New Roman" w:eastAsia="宋体" w:hAnsi="Times New Roman"/>
          <w:sz w:val="24"/>
          <w:szCs w:val="24"/>
        </w:rPr>
        <w:t>”</w:t>
      </w:r>
      <w:r w:rsidRPr="00B4614D">
        <w:rPr>
          <w:rFonts w:ascii="Times New Roman" w:eastAsia="宋体" w:hAnsi="Times New Roman"/>
          <w:sz w:val="24"/>
          <w:szCs w:val="24"/>
        </w:rPr>
        <w:t>会带来一些新的法律问题，如无人汽车出车祸后的责任划分问题。这就需要国家跟上时代步伐，完善法律法规。这说明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A.</w:t>
      </w:r>
      <w:r w:rsidRPr="00B4614D">
        <w:rPr>
          <w:rFonts w:ascii="Times New Roman" w:eastAsia="宋体" w:hAnsi="Times New Roman"/>
          <w:sz w:val="24"/>
          <w:szCs w:val="24"/>
        </w:rPr>
        <w:t>社会存在的变化会推动社会意识的变化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B.</w:t>
      </w:r>
      <w:r w:rsidRPr="00B4614D">
        <w:rPr>
          <w:rFonts w:ascii="Times New Roman" w:eastAsia="宋体" w:hAnsi="Times New Roman"/>
          <w:sz w:val="24"/>
          <w:szCs w:val="24"/>
        </w:rPr>
        <w:t>社会存在与社会意识是辩证统一的（决定与相对独立性）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C.</w:t>
      </w:r>
      <w:r w:rsidRPr="00B4614D">
        <w:rPr>
          <w:rFonts w:ascii="Times New Roman" w:eastAsia="宋体" w:hAnsi="Times New Roman"/>
          <w:sz w:val="24"/>
          <w:szCs w:val="24"/>
        </w:rPr>
        <w:t>作为认识对象的社会实践是无限发展的</w:t>
      </w:r>
    </w:p>
    <w:p w:rsidR="00084006" w:rsidRPr="00B4614D" w:rsidP="00B4614D">
      <w:pPr>
        <w:pStyle w:val="TOC5"/>
        <w:wordWrap/>
        <w:spacing w:line="360" w:lineRule="auto"/>
        <w:ind w:left="0"/>
        <w:rPr>
          <w:rFonts w:ascii="Times New Roman" w:eastAsia="宋体" w:hAnsi="Times New Roman"/>
          <w:sz w:val="24"/>
          <w:szCs w:val="24"/>
        </w:rPr>
      </w:pPr>
      <w:r w:rsidRPr="00B4614D">
        <w:rPr>
          <w:rFonts w:ascii="Times New Roman" w:eastAsia="宋体" w:hAnsi="Times New Roman"/>
          <w:sz w:val="24"/>
          <w:szCs w:val="24"/>
        </w:rPr>
        <w:t>D.</w:t>
      </w:r>
      <w:r w:rsidRPr="00B4614D">
        <w:rPr>
          <w:rFonts w:ascii="Times New Roman" w:eastAsia="宋体" w:hAnsi="Times New Roman"/>
          <w:sz w:val="24"/>
          <w:szCs w:val="24"/>
        </w:rPr>
        <w:t>社会意识的发展与社会存在的进步如影随形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Times New Roman" w:eastAsia="宋体" w:hAnsi="Times New Roman" w:cs="Times New Roman"/>
          <w:sz w:val="24"/>
          <w:szCs w:val="24"/>
        </w:rPr>
        <w:t>4.(2017·</w:t>
      </w:r>
      <w:r w:rsidRPr="00B4614D">
        <w:rPr>
          <w:rFonts w:ascii="Times New Roman" w:eastAsia="宋体" w:hAnsi="Times New Roman" w:cs="Times New Roman"/>
          <w:sz w:val="24"/>
          <w:szCs w:val="24"/>
        </w:rPr>
        <w:t>全国</w:t>
      </w:r>
      <w:r w:rsidRPr="00B4614D">
        <w:rPr>
          <w:rFonts w:ascii="Times New Roman" w:eastAsia="宋体" w:hAnsi="Times New Roman" w:cs="Times New Roman"/>
          <w:sz w:val="24"/>
          <w:szCs w:val="24"/>
        </w:rPr>
        <w:t>Ⅲ)“</w:t>
      </w:r>
      <w:r w:rsidRPr="00B4614D">
        <w:rPr>
          <w:rFonts w:ascii="Times New Roman" w:eastAsia="宋体" w:hAnsi="Times New Roman" w:cs="Times New Roman"/>
          <w:sz w:val="24"/>
          <w:szCs w:val="24"/>
        </w:rPr>
        <w:t>爆竹声中一岁除</w:t>
      </w:r>
      <w:r w:rsidRPr="00B4614D">
        <w:rPr>
          <w:rFonts w:ascii="Times New Roman" w:eastAsia="宋体" w:hAnsi="Times New Roman" w:cs="Times New Roman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sz w:val="24"/>
          <w:szCs w:val="24"/>
        </w:rPr>
        <w:t>是传承千百年的中国春节习俗，然而</w:t>
      </w:r>
      <w:r w:rsidRPr="00B4614D">
        <w:rPr>
          <w:rFonts w:ascii="Times New Roman" w:eastAsia="宋体" w:hAnsi="Times New Roman" w:cs="Times New Roman"/>
          <w:sz w:val="24"/>
          <w:szCs w:val="24"/>
        </w:rPr>
        <w:t>2017</w:t>
      </w:r>
      <w:r w:rsidRPr="00B4614D">
        <w:rPr>
          <w:rFonts w:ascii="Times New Roman" w:eastAsia="宋体" w:hAnsi="Times New Roman" w:cs="Times New Roman"/>
          <w:sz w:val="24"/>
          <w:szCs w:val="24"/>
        </w:rPr>
        <w:t>年春节期间，许多人选择少放甚至不放烟花爆竹，北京、上海等许多城市的烟花爆竹燃放量较往年大幅减少，空</w:t>
      </w:r>
      <w:r w:rsidRPr="00B4614D">
        <w:rPr>
          <w:rFonts w:ascii="Times New Roman" w:eastAsia="宋体" w:hAnsi="Times New Roman" w:cs="Times New Roman"/>
          <w:sz w:val="24"/>
          <w:szCs w:val="24"/>
        </w:rPr>
        <w:t>气质量明显改善。在从</w:t>
      </w:r>
      <w:r w:rsidRPr="00B4614D">
        <w:rPr>
          <w:rFonts w:ascii="Times New Roman" w:eastAsia="宋体" w:hAnsi="Times New Roman" w:cs="Times New Roman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sz w:val="24"/>
          <w:szCs w:val="24"/>
        </w:rPr>
        <w:t>放</w:t>
      </w:r>
      <w:r w:rsidRPr="00B4614D">
        <w:rPr>
          <w:rFonts w:ascii="Times New Roman" w:eastAsia="宋体" w:hAnsi="Times New Roman" w:cs="Times New Roman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sz w:val="24"/>
          <w:szCs w:val="24"/>
        </w:rPr>
        <w:t>到</w:t>
      </w:r>
      <w:r w:rsidRPr="00B4614D">
        <w:rPr>
          <w:rFonts w:ascii="Times New Roman" w:eastAsia="宋体" w:hAnsi="Times New Roman" w:cs="Times New Roman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sz w:val="24"/>
          <w:szCs w:val="24"/>
        </w:rPr>
        <w:t>少放</w:t>
      </w:r>
      <w:r w:rsidRPr="00B4614D">
        <w:rPr>
          <w:rFonts w:ascii="Times New Roman" w:eastAsia="宋体" w:hAnsi="Times New Roman" w:cs="Times New Roman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sz w:val="24"/>
          <w:szCs w:val="24"/>
        </w:rPr>
        <w:t>或</w:t>
      </w:r>
      <w:r w:rsidRPr="00B4614D">
        <w:rPr>
          <w:rFonts w:ascii="Times New Roman" w:eastAsia="宋体" w:hAnsi="Times New Roman" w:cs="Times New Roman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sz w:val="24"/>
          <w:szCs w:val="24"/>
        </w:rPr>
        <w:t>不放</w:t>
      </w:r>
      <w:r w:rsidRPr="00B4614D">
        <w:rPr>
          <w:rFonts w:ascii="Times New Roman" w:eastAsia="宋体" w:hAnsi="Times New Roman" w:cs="Times New Roman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sz w:val="24"/>
          <w:szCs w:val="24"/>
        </w:rPr>
        <w:t>的变化中，人们的环保意识不断增强。绿色环保过春节正成为</w:t>
      </w:r>
      <w:r w:rsidRPr="00B4614D">
        <w:rPr>
          <w:rFonts w:ascii="Times New Roman" w:eastAsia="宋体" w:hAnsi="Times New Roman" w:cs="Times New Roman"/>
          <w:sz w:val="24"/>
          <w:szCs w:val="24"/>
        </w:rPr>
        <w:t>“</w:t>
      </w:r>
      <w:r w:rsidRPr="00B4614D">
        <w:rPr>
          <w:rFonts w:ascii="Times New Roman" w:eastAsia="宋体" w:hAnsi="Times New Roman" w:cs="Times New Roman"/>
          <w:sz w:val="24"/>
          <w:szCs w:val="24"/>
        </w:rPr>
        <w:t>新年俗</w:t>
      </w:r>
      <w:r w:rsidRPr="00B4614D">
        <w:rPr>
          <w:rFonts w:ascii="Times New Roman" w:eastAsia="宋体" w:hAnsi="Times New Roman" w:cs="Times New Roman"/>
          <w:sz w:val="24"/>
          <w:szCs w:val="24"/>
        </w:rPr>
        <w:t>”</w:t>
      </w:r>
      <w:r w:rsidRPr="00B4614D">
        <w:rPr>
          <w:rFonts w:ascii="Times New Roman" w:eastAsia="宋体" w:hAnsi="Times New Roman" w:cs="Times New Roman"/>
          <w:sz w:val="24"/>
          <w:szCs w:val="24"/>
        </w:rPr>
        <w:t>。年俗的这种变化表明（</w:t>
      </w:r>
      <w:r w:rsidRPr="00B4614D">
        <w:rPr>
          <w:rFonts w:ascii="Times New Roman" w:eastAsia="宋体" w:hAnsi="Times New Roman" w:cs="Times New Roman"/>
          <w:sz w:val="24"/>
          <w:szCs w:val="24"/>
        </w:rPr>
        <w:t xml:space="preserve">   </w:t>
      </w:r>
      <w:r w:rsidRPr="00B4614D">
        <w:rPr>
          <w:rFonts w:ascii="Times New Roman" w:eastAsia="宋体" w:hAnsi="Times New Roman" w:cs="Times New Roman"/>
          <w:sz w:val="24"/>
          <w:szCs w:val="24"/>
        </w:rPr>
        <w:t>）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宋体" w:eastAsia="宋体" w:hAnsi="宋体" w:cs="宋体" w:hint="eastAsia"/>
          <w:sz w:val="24"/>
          <w:szCs w:val="24"/>
        </w:rPr>
        <w:t>①</w:t>
      </w:r>
      <w:r w:rsidRPr="00B4614D">
        <w:rPr>
          <w:rFonts w:ascii="Times New Roman" w:eastAsia="宋体" w:hAnsi="Times New Roman" w:cs="Times New Roman"/>
          <w:sz w:val="24"/>
          <w:szCs w:val="24"/>
        </w:rPr>
        <w:t>社会意识是随着时间的推移而自主变化的　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宋体" w:eastAsia="宋体" w:hAnsi="宋体" w:cs="宋体" w:hint="eastAsia"/>
          <w:sz w:val="24"/>
          <w:szCs w:val="24"/>
        </w:rPr>
        <w:t>②</w:t>
      </w:r>
      <w:r w:rsidRPr="00B4614D">
        <w:rPr>
          <w:rFonts w:ascii="Times New Roman" w:eastAsia="宋体" w:hAnsi="Times New Roman" w:cs="Times New Roman"/>
          <w:sz w:val="24"/>
          <w:szCs w:val="24"/>
        </w:rPr>
        <w:t>社会意识可以先于社会存在而变化　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宋体" w:eastAsia="宋体" w:hAnsi="宋体" w:cs="宋体" w:hint="eastAsia"/>
          <w:sz w:val="24"/>
          <w:szCs w:val="24"/>
        </w:rPr>
        <w:t>③</w:t>
      </w:r>
      <w:r w:rsidRPr="00B4614D">
        <w:rPr>
          <w:rFonts w:ascii="Times New Roman" w:eastAsia="宋体" w:hAnsi="Times New Roman" w:cs="Times New Roman"/>
          <w:sz w:val="24"/>
          <w:szCs w:val="24"/>
        </w:rPr>
        <w:t>社会意识的变化总是滞后于社会存在的变化　</w:t>
      </w:r>
    </w:p>
    <w:p w:rsidR="00084006" w:rsidRPr="00B4614D" w:rsidP="00B4614D">
      <w:pPr>
        <w:spacing w:line="360" w:lineRule="auto"/>
        <w:rPr>
          <w:rFonts w:ascii="Times New Roman" w:eastAsia="宋体" w:hAnsi="Times New Roman" w:cs="Times New Roman"/>
          <w:sz w:val="24"/>
          <w:szCs w:val="24"/>
        </w:rPr>
      </w:pPr>
      <w:r w:rsidRPr="00B4614D">
        <w:rPr>
          <w:rFonts w:ascii="宋体" w:eastAsia="宋体" w:hAnsi="宋体" w:cs="宋体" w:hint="eastAsia"/>
          <w:sz w:val="24"/>
          <w:szCs w:val="24"/>
        </w:rPr>
        <w:t>④</w:t>
      </w:r>
      <w:r w:rsidRPr="00B4614D">
        <w:rPr>
          <w:rFonts w:ascii="Times New Roman" w:eastAsia="宋体" w:hAnsi="Times New Roman" w:cs="Times New Roman"/>
          <w:sz w:val="24"/>
          <w:szCs w:val="24"/>
        </w:rPr>
        <w:t>社会意识的变化归根到底是社会存在变化的反映</w:t>
      </w:r>
    </w:p>
    <w:p w:rsidR="00084006" w:rsidRPr="00B4614D" w:rsidP="00B4614D">
      <w:pPr>
        <w:numPr>
          <w:ilvl w:val="0"/>
          <w:numId w:val="2"/>
        </w:numPr>
        <w:tabs>
          <w:tab w:val="clear" w:pos="312"/>
        </w:tabs>
        <w:spacing w:line="360" w:lineRule="auto"/>
        <w:rPr>
          <w:rFonts w:ascii="Times New Roman" w:hAnsi="Times New Roman" w:cs="Times New Roman"/>
        </w:rPr>
      </w:pPr>
      <w:r w:rsidRPr="00B4614D">
        <w:rPr>
          <w:rFonts w:ascii="宋体" w:eastAsia="宋体" w:hAnsi="宋体" w:cs="宋体" w:hint="eastAsia"/>
          <w:sz w:val="24"/>
          <w:szCs w:val="24"/>
        </w:rPr>
        <w:t>①</w:t>
      </w:r>
      <w:r w:rsidRPr="00B4614D">
        <w:rPr>
          <w:rFonts w:ascii="宋体" w:eastAsia="宋体" w:hAnsi="宋体" w:cs="宋体" w:hint="eastAsia"/>
        </w:rPr>
        <w:t>②</w:t>
      </w:r>
      <w:r w:rsidRPr="00B4614D">
        <w:rPr>
          <w:rFonts w:ascii="Times New Roman" w:hAnsi="Times New Roman" w:cs="Times New Roman"/>
        </w:rPr>
        <w:t xml:space="preserve">       B.</w:t>
      </w:r>
      <w:r w:rsidRPr="00B4614D">
        <w:rPr>
          <w:rFonts w:ascii="宋体" w:eastAsia="宋体" w:hAnsi="宋体" w:cs="宋体" w:hint="eastAsia"/>
        </w:rPr>
        <w:t>①③</w:t>
      </w:r>
      <w:r w:rsidRPr="00B4614D">
        <w:rPr>
          <w:rFonts w:ascii="Times New Roman" w:hAnsi="Times New Roman" w:cs="Times New Roman"/>
        </w:rPr>
        <w:t xml:space="preserve">       C.</w:t>
      </w:r>
      <w:r w:rsidRPr="00B4614D">
        <w:rPr>
          <w:rFonts w:ascii="宋体" w:eastAsia="宋体" w:hAnsi="宋体" w:cs="宋体" w:hint="eastAsia"/>
        </w:rPr>
        <w:t>②④</w:t>
      </w:r>
      <w:r w:rsidRPr="00B4614D">
        <w:rPr>
          <w:rFonts w:ascii="Times New Roman" w:hAnsi="Times New Roman" w:cs="Times New Roman"/>
        </w:rPr>
        <w:t xml:space="preserve">       D.</w:t>
      </w:r>
      <w:r w:rsidRPr="00B4614D">
        <w:rPr>
          <w:rFonts w:ascii="宋体" w:eastAsia="宋体" w:hAnsi="宋体" w:cs="宋体" w:hint="eastAsia"/>
        </w:rPr>
        <w:t>③④</w:t>
      </w:r>
    </w:p>
    <w:p w:rsidR="00084006" w:rsidRPr="00B4614D" w:rsidP="00B4614D">
      <w:pPr>
        <w:pStyle w:val="BodyText"/>
        <w:spacing w:line="360" w:lineRule="auto"/>
        <w:rPr>
          <w:rFonts w:cs="Times New Roman"/>
          <w:b/>
          <w:bCs/>
          <w:color w:val="FF0000"/>
        </w:rPr>
      </w:pPr>
      <w:r w:rsidRPr="00B4614D">
        <w:rPr>
          <w:rFonts w:cs="Times New Roman"/>
          <w:b/>
          <w:bCs/>
          <w:color w:val="FF0000"/>
        </w:rPr>
        <w:t>答案：</w:t>
      </w:r>
      <w:r w:rsidRPr="00B4614D">
        <w:rPr>
          <w:rFonts w:cs="Times New Roman"/>
          <w:b/>
          <w:bCs/>
          <w:color w:val="FF0000"/>
        </w:rPr>
        <w:t>CBAC</w:t>
      </w:r>
    </w:p>
    <w:p w:rsidR="00084006" w:rsidRPr="00B4614D" w:rsidP="00B4614D">
      <w:pPr>
        <w:spacing w:line="360" w:lineRule="auto"/>
        <w:rPr>
          <w:rFonts w:ascii="Times New Roman" w:hAnsi="Times New Roman" w:cs="Times New Roman"/>
          <w:b/>
          <w:bCs/>
          <w:sz w:val="24"/>
          <w:szCs w:val="28"/>
        </w:rPr>
      </w:pPr>
    </w:p>
    <w:sectPr>
      <w:headerReference w:type="default" r:id="rId11"/>
      <w:footerReference w:type="default" r:id="rId12"/>
      <w:pgSz w:w="11906" w:h="16838"/>
      <w:pgMar w:top="1417" w:right="1077" w:bottom="1417" w:left="1077" w:header="851" w:footer="992" w:gutter="0"/>
      <w:cols w:space="425"/>
      <w:docGrid w:type="lines" w:linePitch="318" w:charSpace="4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1"/>
    <w:family w:val="roman"/>
    <w:notTrueType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84006">
    <w:pPr>
      <w:ind w:firstLine="2415" w:firstLineChars="1150"/>
      <w:textAlignment w:val="center"/>
      <w:rPr>
        <w:color w:val="000000"/>
        <w:szCs w:val="21"/>
      </w:rPr>
    </w:pPr>
    <w:r>
      <w:rPr>
        <w:noProof/>
      </w:rPr>
      <w:drawing>
        <wp:inline distT="0" distB="0" distL="0" distR="0">
          <wp:extent cx="253365" cy="29527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0309" cy="3032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57785" cy="149225"/>
              <wp:effectExtent l="0" t="0" r="1905" b="3175"/>
              <wp:wrapNone/>
              <wp:docPr id="3" name="矩形 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78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84006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 w:rsidR="00B4614D">
                            <w:rPr>
                              <w:noProof/>
                              <w:sz w:val="18"/>
                            </w:rPr>
                            <w:t>5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矩形 3" o:spid="_x0000_s2053" style="width:4.55pt;height:11.75pt;margin-top:0;margin-left:-46.65pt;mso-position-horizontal:right;mso-position-horizontal-relative:margin;mso-wrap-distance-bottom:0;mso-wrap-distance-left:9pt;mso-wrap-distance-right:9pt;mso-wrap-distance-top:0;mso-wrap-style:none;position:absolute;visibility:visible;v-text-anchor:top;z-index:251659264" filled="f" stroked="f">
              <v:textbox style="mso-fit-shape-to-text:t" inset="0,0,0,0">
                <w:txbxContent>
                  <w:p w:rsidR="00084006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 w:rsidR="00B4614D">
                      <w:rPr>
                        <w:noProof/>
                        <w:sz w:val="18"/>
                      </w:rPr>
                      <w:t>5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rFonts w:hint="eastAsia"/>
      </w:rPr>
      <w:t>原创精品资源学科网独家享有版权，侵权必究</w:t>
    </w:r>
    <w:r>
      <w:rPr>
        <w:rFonts w:hint="eastAsia"/>
        <w:color w:val="000000"/>
        <w:szCs w:val="21"/>
      </w:rPr>
      <w:t>！</w:t>
    </w:r>
  </w:p>
  <w:p w:rsidR="00084006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53549720" o:spid="_x0000_s2054" type="#_x0000_t136" alt="学科网 zxxk.com" style="width:2.85pt;height:2.85pt;margin-top:407.9pt;margin-left:158.95pt;mso-height-relative:page;mso-position-horizontal-relative:margin;mso-position-vertical-relative:margin;mso-width-relative:page;position:absolute;rotation:315;z-index:-251656192" o:allowincell="f" stroked="f">
          <v:fill opacity="0.5"/>
          <v:textpath style="font-family:宋体;font-size:8pt" fitpath="t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5" type="#_x0000_t75" alt="学科网 zxxk.com" style="width:0.05pt;height:0.05pt;margin-top:-20.75pt;margin-left:64.05pt;mso-height-relative:page;mso-width-relative:page;position:absolute;z-index:251661312">
          <v:imagedata r:id="rId2" o:title="%257B75232B38-A165-1FB7-499C-2E1C792CACB5%257D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  <w:p w:rsidR="004151FC">
    <w:pPr>
      <w:tabs>
        <w:tab w:val="center" w:pos="4153"/>
        <w:tab w:val="right" w:pos="8306"/>
      </w:tabs>
      <w:snapToGrid w:val="0"/>
      <w:jc w:val="left"/>
      <w:rPr>
        <w:rFonts w:ascii="Times New Roman" w:eastAsia="宋体" w:hAnsi="Times New Roman" w:cs="Times New Roman"/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6" type="#_x0000_t136" alt="学科网 zxxk.com" style="width:2.85pt;height:2.85pt;margin-top:407.9pt;margin-left:158.95pt;mso-position-horizontal-relative:margin;mso-position-vertical-relative:margin;position:absolute;rotation:315;z-index:-251654144" o:allowincell="f" filled="t" stroked="f">
          <v:fill opacity="0.5"/>
          <v:textpath style="font-family:宋体;font-size:8pt;v-same-letter-heights:f;v-text-reverse:f" string="zxxk.com"/>
          <w10:wrap anchorx="margin" anchory="margin"/>
        </v:shape>
      </w:pict>
    </w:r>
    <w:r>
      <w:rPr>
        <w:color w:val="FFFFFF"/>
        <w:sz w:val="2"/>
        <w:szCs w:val="2"/>
      </w:rPr>
      <w:pict>
        <v:shape id="图片 5" o:spid="_x0000_s2057" type="#_x0000_t75" alt="学科网 zxxk.com" style="width:0.05pt;height:0.05pt;margin-top:-20.75pt;margin-left:64.05pt;position:absolute;z-index:251663360" filled="f" stroked="f">
          <v:imagedata r:id="rId3" r:href="rId4" o:title=""/>
          <v:path o:extrusionok="f"/>
          <o:lock v:ext="edit" aspectratio="t"/>
        </v:shape>
      </w:pict>
    </w:r>
    <w:r>
      <w:rPr>
        <w:rFonts w:ascii="Times New Roman" w:eastAsia="宋体" w:hAnsi="Times New Roman" w:cs="Times New Roman"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84006">
    <w:pPr>
      <w:pStyle w:val="Header"/>
      <w:jc w:val="both"/>
    </w:pPr>
    <w:r>
      <w:rPr>
        <w:rFonts w:hint="eastAsia"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-683895</wp:posOffset>
          </wp:positionH>
          <wp:positionV relativeFrom="paragraph">
            <wp:posOffset>-539750</wp:posOffset>
          </wp:positionV>
          <wp:extent cx="7534275" cy="852805"/>
          <wp:effectExtent l="0" t="0" r="9525" b="4445"/>
          <wp:wrapSquare wrapText="bothSides"/>
          <wp:docPr id="5" name="图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/>
                  <pic:cNvPicPr>
                    <a:picLocks noChangeAspect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4275" cy="8528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84006">
    <w:pPr>
      <w:pBdr>
        <w:bottom w:val="none" w:sz="0" w:space="1" w:color="auto"/>
      </w:pBdr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4" o:spid="_x0000_s2049" type="#_x0000_t75" alt="学科网 zxxk.com" style="width:0.75pt;height:0.75pt;margin-top:8.45pt;margin-left:351pt;mso-height-relative:page;mso-width-relative:page;position:absolute;z-index:251659264">
          <v:imagedata r:id="rId2" o:title="%257B75232B38-A165-1FB7-499C-2E1C792CACB5%257D"/>
        </v:shape>
      </w:pict>
    </w:r>
    <w:r>
      <w:rPr>
        <w:color w:val="FFFFFF"/>
        <w:sz w:val="2"/>
        <w:szCs w:val="2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2050" type="#_x0000_t136" alt="学科网 zxxk.com" style="width:0.85pt;height:0.85pt" filled="f" stroked="f" strokecolor="white">
          <v:fill color2="#aaa"/>
          <v:textpath style="font-family:宋体;font-size:8pt;v-text-spacing:78650f" trim="t" fitpath="t" string="学科网（北京）股份有限公司 "/>
        </v:shape>
      </w:pict>
    </w:r>
  </w:p>
  <w:p w:rsidR="004151FC">
    <w:pPr>
      <w:pBdr>
        <w:bottom w:val="none" w:sz="0" w:space="1" w:color="auto"/>
      </w:pBdr>
      <w:tabs>
        <w:tab w:val="clear" w:pos="4153"/>
        <w:tab w:val="clear" w:pos="8306"/>
      </w:tabs>
      <w:snapToGrid w:val="0"/>
      <w:rPr>
        <w:rFonts w:ascii="Times New Roman" w:eastAsia="宋体" w:hAnsi="Times New Roman" w:cs="Times New Roman"/>
        <w:kern w:val="0"/>
        <w:sz w:val="2"/>
        <w:szCs w:val="2"/>
      </w:rPr>
    </w:pPr>
    <w:r>
      <w:pict>
        <v:shape id="图片 4" o:spid="_x0000_s2051" type="#_x0000_t75" alt="学科网 zxxk.com" style="width:0.75pt;height:0.75pt;margin-top:8.45pt;margin-left:351pt;position:absolute;z-index:251660288" filled="f" stroked="f">
          <v:imagedata r:id="rId3" r:href="rId4" o:title=""/>
          <v:path o:extrusionok="f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 id="_x0000_i2052" type="#_x0000_t136" alt="学科网 zxxk.com" style="width:0.89pt;height:0.85pt" filled="f" stroked="f" strokecolor="white">
          <v:fill color2="#aaa"/>
          <v:shadow color="#4d4d4d" opacity="52429f" offset=",3pt"/>
          <v:textpath style="font-family:宋体;font-size:8pt;v-rotate-letters:f;v-same-letter-heights:f;v-text-kern:t;v-text-reverse:f;v-text-spacing:78650f" trim="t" fitpath="t" xscale="f" string="学科网（北京）股份有限公司 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511A9CA4"/>
    <w:multiLevelType w:val="singleLevel"/>
    <w:tmpl w:val="511A9CA4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F7C5E3F"/>
    <w:multiLevelType w:val="singleLevel"/>
    <w:tmpl w:val="6F7C5E3F"/>
    <w:lvl w:ilvl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2310"/>
  <w:drawingGridHorizontalSpacing w:val="106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227"/>
    <w:rsid w:val="0001360E"/>
    <w:rsid w:val="00041561"/>
    <w:rsid w:val="00051F46"/>
    <w:rsid w:val="00084006"/>
    <w:rsid w:val="000D38AA"/>
    <w:rsid w:val="000D7007"/>
    <w:rsid w:val="000E4A0D"/>
    <w:rsid w:val="00146953"/>
    <w:rsid w:val="001A598E"/>
    <w:rsid w:val="0027067E"/>
    <w:rsid w:val="002771D2"/>
    <w:rsid w:val="002E56FE"/>
    <w:rsid w:val="00363227"/>
    <w:rsid w:val="003F1D2B"/>
    <w:rsid w:val="0040402F"/>
    <w:rsid w:val="004151FC"/>
    <w:rsid w:val="0047331D"/>
    <w:rsid w:val="00486104"/>
    <w:rsid w:val="0056487D"/>
    <w:rsid w:val="006E406D"/>
    <w:rsid w:val="00775536"/>
    <w:rsid w:val="007A4194"/>
    <w:rsid w:val="00806B69"/>
    <w:rsid w:val="0085328A"/>
    <w:rsid w:val="009035F2"/>
    <w:rsid w:val="00913910"/>
    <w:rsid w:val="00B205AE"/>
    <w:rsid w:val="00B4614D"/>
    <w:rsid w:val="00BF2518"/>
    <w:rsid w:val="00BF4AD7"/>
    <w:rsid w:val="00C02FC6"/>
    <w:rsid w:val="00C2613D"/>
    <w:rsid w:val="00DD0D58"/>
    <w:rsid w:val="00E8727B"/>
    <w:rsid w:val="00FB568B"/>
    <w:rsid w:val="011A24F4"/>
    <w:rsid w:val="01233A9E"/>
    <w:rsid w:val="019E7FBE"/>
    <w:rsid w:val="01E0649E"/>
    <w:rsid w:val="02477318"/>
    <w:rsid w:val="035B751F"/>
    <w:rsid w:val="047E2E70"/>
    <w:rsid w:val="0580326D"/>
    <w:rsid w:val="06BA7FE8"/>
    <w:rsid w:val="072440CC"/>
    <w:rsid w:val="09A475CD"/>
    <w:rsid w:val="0D906017"/>
    <w:rsid w:val="0FFB38B7"/>
    <w:rsid w:val="110A7E8F"/>
    <w:rsid w:val="11592BC4"/>
    <w:rsid w:val="148B7538"/>
    <w:rsid w:val="14F84E87"/>
    <w:rsid w:val="151C5896"/>
    <w:rsid w:val="1526255F"/>
    <w:rsid w:val="156C1118"/>
    <w:rsid w:val="15E46FC8"/>
    <w:rsid w:val="17E01949"/>
    <w:rsid w:val="1CBB4733"/>
    <w:rsid w:val="1CF71C0F"/>
    <w:rsid w:val="20A43E5C"/>
    <w:rsid w:val="21DF2C72"/>
    <w:rsid w:val="22EF4890"/>
    <w:rsid w:val="25B54415"/>
    <w:rsid w:val="26753FF8"/>
    <w:rsid w:val="26CD1C32"/>
    <w:rsid w:val="272A1C9B"/>
    <w:rsid w:val="279454BD"/>
    <w:rsid w:val="288527C5"/>
    <w:rsid w:val="2968130C"/>
    <w:rsid w:val="2980148D"/>
    <w:rsid w:val="29CC7F7F"/>
    <w:rsid w:val="2AFA207E"/>
    <w:rsid w:val="2B400BF9"/>
    <w:rsid w:val="2C5F50DB"/>
    <w:rsid w:val="2CEF36B5"/>
    <w:rsid w:val="2D0422C9"/>
    <w:rsid w:val="2D7E77E3"/>
    <w:rsid w:val="2E314855"/>
    <w:rsid w:val="2EBE55E6"/>
    <w:rsid w:val="2ECD1756"/>
    <w:rsid w:val="2F8A246F"/>
    <w:rsid w:val="30274161"/>
    <w:rsid w:val="37434390"/>
    <w:rsid w:val="38CD6232"/>
    <w:rsid w:val="3A810912"/>
    <w:rsid w:val="3B8C51E0"/>
    <w:rsid w:val="3DE47EA4"/>
    <w:rsid w:val="425A03C6"/>
    <w:rsid w:val="46103A81"/>
    <w:rsid w:val="47B10A89"/>
    <w:rsid w:val="4DAB5F7A"/>
    <w:rsid w:val="56E36785"/>
    <w:rsid w:val="5B7200D7"/>
    <w:rsid w:val="611B2D9F"/>
    <w:rsid w:val="6178140E"/>
    <w:rsid w:val="65A74626"/>
    <w:rsid w:val="673E5845"/>
    <w:rsid w:val="69A43B52"/>
    <w:rsid w:val="6A7C062B"/>
    <w:rsid w:val="6B4B624F"/>
    <w:rsid w:val="6BAC4F3F"/>
    <w:rsid w:val="6E1F6EF4"/>
    <w:rsid w:val="6EFC531F"/>
    <w:rsid w:val="6F204E84"/>
    <w:rsid w:val="73092C77"/>
    <w:rsid w:val="75DF0C59"/>
    <w:rsid w:val="77034925"/>
    <w:rsid w:val="78CC6C21"/>
    <w:rsid w:val="79CD432C"/>
    <w:rsid w:val="7AC53928"/>
    <w:rsid w:val="7CF84C17"/>
    <w:rsid w:val="7D036989"/>
    <w:rsid w:val="7D412678"/>
    <w:rsid w:val="7D515DE5"/>
    <w:rsid w:val="7E1D20F3"/>
  </w:rsids>
  <w:docVars>
    <w:docVar w:name="commondata" w:val="eyJoZGlkIjoiNTZmMTkyOTFkNWQ3YTU2ZTc0YWRkOWM5Mjk1MDE0NTEifQ=="/>
  </w:docVar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6E2A693C-6E33-46E8-AFE7-8D2D4593C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uiPriority="0" w:qFormat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next w:val="BodyText"/>
    <w:qFormat/>
    <w:pPr>
      <w:widowControl w:val="0"/>
      <w:jc w:val="both"/>
    </w:pPr>
    <w:rPr>
      <w:kern w:val="2"/>
      <w:sz w:val="21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next w:val="TOC5"/>
    <w:qFormat/>
    <w:pPr>
      <w:spacing w:line="600" w:lineRule="exact"/>
    </w:pPr>
    <w:rPr>
      <w:rFonts w:ascii="Times New Roman" w:hAnsi="Times New Roman"/>
      <w:sz w:val="18"/>
      <w:szCs w:val="24"/>
    </w:rPr>
  </w:style>
  <w:style w:type="paragraph" w:styleId="TOC5">
    <w:name w:val="toc 5"/>
    <w:next w:val="Normal"/>
    <w:qFormat/>
    <w:pPr>
      <w:wordWrap w:val="0"/>
      <w:spacing w:after="200" w:line="276" w:lineRule="auto"/>
      <w:ind w:left="1275"/>
      <w:jc w:val="both"/>
    </w:pPr>
    <w:rPr>
      <w:rFonts w:ascii="宋体" w:eastAsia="Times New Roman" w:hAnsi="宋体" w:cs="Times New Roman"/>
    </w:rPr>
  </w:style>
  <w:style w:type="paragraph" w:styleId="BalloonText">
    <w:name w:val="Balloon Text"/>
    <w:basedOn w:val="Normal"/>
    <w:link w:val="a1"/>
    <w:uiPriority w:val="99"/>
    <w:semiHidden/>
    <w:unhideWhenUsed/>
    <w:qFormat/>
    <w:rPr>
      <w:sz w:val="18"/>
      <w:szCs w:val="18"/>
    </w:rPr>
  </w:style>
  <w:style w:type="paragraph" w:styleId="Footer">
    <w:name w:val="footer"/>
    <w:basedOn w:val="Normal"/>
    <w:link w:val="a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a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NormalWeb">
    <w:name w:val="Normal (Web)"/>
    <w:basedOn w:val="Normal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qFormat/>
    <w:rPr>
      <w:color w:val="0000FF"/>
      <w:u w:val="single"/>
    </w:rPr>
  </w:style>
  <w:style w:type="character" w:customStyle="1" w:styleId="a">
    <w:name w:val="页眉 字符"/>
    <w:basedOn w:val="DefaultParagraphFont"/>
    <w:link w:val="Header"/>
    <w:uiPriority w:val="99"/>
    <w:qFormat/>
    <w:rPr>
      <w:sz w:val="18"/>
      <w:szCs w:val="18"/>
    </w:rPr>
  </w:style>
  <w:style w:type="character" w:customStyle="1" w:styleId="a0">
    <w:name w:val="页脚 字符"/>
    <w:basedOn w:val="DefaultParagraphFont"/>
    <w:link w:val="Footer"/>
    <w:uiPriority w:val="99"/>
    <w:qFormat/>
    <w:rPr>
      <w:sz w:val="18"/>
      <w:szCs w:val="18"/>
    </w:rPr>
  </w:style>
  <w:style w:type="character" w:customStyle="1" w:styleId="a1">
    <w:name w:val="批注框文本 字符"/>
    <w:basedOn w:val="DefaultParagraphFont"/>
    <w:link w:val="BalloonText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6.png" /><Relationship Id="rId11" Type="http://schemas.openxmlformats.org/officeDocument/2006/relationships/header" Target="header1.xml" /><Relationship Id="rId12" Type="http://schemas.openxmlformats.org/officeDocument/2006/relationships/footer" Target="footer1.xml" /><Relationship Id="rId13" Type="http://schemas.openxmlformats.org/officeDocument/2006/relationships/theme" Target="theme/theme1.xml" /><Relationship Id="rId14" Type="http://schemas.openxmlformats.org/officeDocument/2006/relationships/numbering" Target="numbering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jpeg" /><Relationship Id="rId9" Type="http://schemas.openxmlformats.org/officeDocument/2006/relationships/image" Target="media/image5.jpeg" /></Relationships>
</file>

<file path=word/_rels/footer1.xml.rels><?xml version="1.0" encoding="utf-8" standalone="yes"?><Relationships xmlns="http://schemas.openxmlformats.org/package/2006/relationships"><Relationship Id="rId1" Type="http://schemas.openxmlformats.org/officeDocument/2006/relationships/image" Target="media/image10.png" /><Relationship Id="rId2" Type="http://schemas.openxmlformats.org/officeDocument/2006/relationships/image" Target="media/image8.png" /><Relationship Id="rId3" Type="http://schemas.openxmlformats.org/officeDocument/2006/relationships/image" Target="media/image9.png" /><Relationship Id="rId4" Type="http://schemas.openxmlformats.org/officeDocument/2006/relationships/image" Target="file:///D:\qq&#25991;&#20214;\712321467\Image\C2C\Image2\%7B75232B38-A165-1FB7-499C-2E1C792CACB5%7D.png" TargetMode="Externa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7.jpeg" /><Relationship Id="rId2" Type="http://schemas.openxmlformats.org/officeDocument/2006/relationships/image" Target="media/image8.png" /><Relationship Id="rId3" Type="http://schemas.openxmlformats.org/officeDocument/2006/relationships/image" Target="media/image9.png" /><Relationship Id="rId4" Type="http://schemas.openxmlformats.org/officeDocument/2006/relationships/image" Target="file:///D:\qq&#25991;&#20214;\712321467\Image\C2C\Image2\%7B75232B38-A165-1FB7-499C-2E1C792CACB5%7D.png" TargetMode="Externa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/>
    <customShpInfo spid="_x0000_s1026"/>
    <customShpInfo spid="_x0000_s2052"/>
    <customShpInfo spid="_x0000_s2053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441</Words>
  <Characters>2517</Characters>
  <Application>Microsoft Office Word</Application>
  <DocSecurity>0</DocSecurity>
  <Lines>20</Lines>
  <Paragraphs>5</Paragraphs>
  <ScaleCrop>false</ScaleCrop>
  <Company/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高三015</dc:creator>
  <cp:lastModifiedBy>dell</cp:lastModifiedBy>
  <cp:revision>16</cp:revision>
  <dcterms:created xsi:type="dcterms:W3CDTF">2019-12-17T03:45:00Z</dcterms:created>
  <dcterms:modified xsi:type="dcterms:W3CDTF">2024-08-28T05:57:00Z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