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3.3.0 -->
  <w:body>
    <w:p w:rsidR="001F3DFB" w:rsidRPr="00484001" w:rsidP="001F3DFB" w14:paraId="1B7868A6" w14:textId="6B68F415">
      <w:pPr>
        <w:spacing w:line="360" w:lineRule="auto"/>
        <w:jc w:val="center"/>
        <w:rPr>
          <w:rFonts w:ascii="SimSun" w:eastAsia="SimSun" w:hAnsi="SimSun" w:cs="SimSun"/>
          <w:b/>
          <w:bCs/>
          <w:color w:val="000000" w:themeColor="text1"/>
          <w:sz w:val="32"/>
          <w:szCs w:val="32"/>
        </w:rPr>
      </w:pPr>
      <w:r w:rsidRPr="00484001">
        <w:rPr>
          <w:rFonts w:ascii="SimSun" w:eastAsia="SimSun" w:hAnsi="SimSun" w:cs="SimSun" w:hint="eastAsia"/>
          <w:b/>
          <w:bCs/>
          <w:color w:val="000000" w:themeColor="text1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10515600</wp:posOffset>
            </wp:positionH>
            <wp:positionV relativeFrom="topMargin">
              <wp:posOffset>11684000</wp:posOffset>
            </wp:positionV>
            <wp:extent cx="292100" cy="4572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84001">
        <w:rPr>
          <w:rFonts w:ascii="SimSun" w:eastAsia="SimSun" w:hAnsi="SimSun" w:cs="SimSun" w:hint="eastAsia"/>
          <w:b/>
          <w:bCs/>
          <w:color w:val="000000" w:themeColor="text1"/>
          <w:sz w:val="32"/>
          <w:szCs w:val="32"/>
        </w:rPr>
        <w:t>专题02</w:t>
      </w:r>
    </w:p>
    <w:p w:rsidR="001F3DFB" w:rsidP="001F3DFB" w14:paraId="755375DA" w14:textId="38391A37">
      <w:pPr>
        <w:spacing w:line="360" w:lineRule="auto"/>
        <w:jc w:val="center"/>
        <w:rPr>
          <w:rFonts w:ascii="SimSun" w:eastAsia="SimSun" w:hAnsi="SimSun" w:cs="SimSun"/>
          <w:b/>
          <w:bCs/>
          <w:sz w:val="32"/>
          <w:szCs w:val="32"/>
        </w:rPr>
      </w:pPr>
      <w:r>
        <w:rPr>
          <w:rFonts w:ascii="SimSun" w:eastAsia="SimSun" w:hAnsi="SimSun" w:cs="SimSun" w:hint="eastAsia"/>
          <w:b/>
          <w:bCs/>
          <w:sz w:val="32"/>
          <w:szCs w:val="32"/>
        </w:rPr>
        <w:t>运动员</w:t>
      </w:r>
      <w:r w:rsidR="00176353">
        <w:rPr>
          <w:rFonts w:ascii="SimSun" w:eastAsia="SimSun" w:hAnsi="SimSun" w:cs="SimSun" w:hint="eastAsia"/>
          <w:b/>
          <w:bCs/>
          <w:sz w:val="32"/>
          <w:szCs w:val="32"/>
        </w:rPr>
        <w:t>奥运之后的</w:t>
      </w:r>
      <w:r>
        <w:rPr>
          <w:rFonts w:ascii="SimSun" w:eastAsia="SimSun" w:hAnsi="SimSun" w:cs="SimSun" w:hint="eastAsia"/>
          <w:b/>
          <w:bCs/>
          <w:sz w:val="32"/>
          <w:szCs w:val="32"/>
        </w:rPr>
        <w:t>心理战</w:t>
      </w:r>
    </w:p>
    <w:p w:rsidR="005C52BD" w:rsidRPr="00BB154C" w:rsidP="00BB154C" w14:paraId="21042F8A" w14:textId="3C24A562">
      <w:pPr>
        <w:spacing w:line="360" w:lineRule="auto"/>
        <w:ind w:left="360"/>
        <w:rPr>
          <w:rFonts w:eastAsia="SimSun"/>
          <w:b/>
          <w:bCs/>
          <w:sz w:val="32"/>
          <w:szCs w:val="32"/>
        </w:rPr>
      </w:pPr>
      <w:r w:rsidRPr="00BB154C">
        <w:rPr>
          <w:rFonts w:eastAsia="SimSun"/>
          <w:b/>
          <w:bCs/>
          <w:sz w:val="32"/>
          <w:szCs w:val="32"/>
        </w:rPr>
        <w:t xml:space="preserve">1. </w:t>
      </w:r>
      <w:r w:rsidRPr="00BB154C" w:rsidR="00A72ADA">
        <w:rPr>
          <w:rFonts w:eastAsia="SimSun"/>
          <w:b/>
          <w:bCs/>
          <w:sz w:val="32"/>
          <w:szCs w:val="32"/>
        </w:rPr>
        <w:t>精编外刊阅读</w:t>
      </w:r>
    </w:p>
    <w:p w:rsidR="00A72ADA" w:rsidRPr="00BB154C" w:rsidP="00BB154C" w14:paraId="1E12FCB9" w14:textId="1D8C8602">
      <w:pPr>
        <w:spacing w:line="360" w:lineRule="auto"/>
        <w:ind w:left="360"/>
        <w:rPr>
          <w:rFonts w:eastAsia="SimSun"/>
          <w:b/>
          <w:bCs/>
          <w:sz w:val="32"/>
          <w:szCs w:val="32"/>
        </w:rPr>
      </w:pPr>
      <w:r w:rsidRPr="00BB154C">
        <w:rPr>
          <w:rFonts w:eastAsia="SimSun"/>
          <w:b/>
          <w:bCs/>
          <w:sz w:val="32"/>
          <w:szCs w:val="32"/>
        </w:rPr>
        <w:t xml:space="preserve">2. </w:t>
      </w:r>
      <w:r w:rsidRPr="00BB154C">
        <w:rPr>
          <w:rFonts w:eastAsia="SimSun"/>
          <w:b/>
          <w:bCs/>
          <w:sz w:val="32"/>
          <w:szCs w:val="32"/>
        </w:rPr>
        <w:t>阅读理解专项</w:t>
      </w:r>
    </w:p>
    <w:p w:rsidR="00A72ADA" w:rsidRPr="00BB154C" w:rsidP="00BB154C" w14:paraId="162C6EC4" w14:textId="029CB8A8">
      <w:pPr>
        <w:spacing w:line="360" w:lineRule="auto"/>
        <w:ind w:left="360"/>
        <w:rPr>
          <w:rFonts w:eastAsia="SimSun"/>
          <w:b/>
          <w:bCs/>
          <w:sz w:val="32"/>
          <w:szCs w:val="32"/>
        </w:rPr>
      </w:pPr>
      <w:r w:rsidRPr="00BB154C">
        <w:rPr>
          <w:rFonts w:eastAsia="SimSun"/>
          <w:b/>
          <w:bCs/>
          <w:sz w:val="32"/>
          <w:szCs w:val="32"/>
        </w:rPr>
        <w:t xml:space="preserve">3. </w:t>
      </w:r>
      <w:r w:rsidRPr="00BB154C">
        <w:rPr>
          <w:rFonts w:eastAsia="SimSun"/>
          <w:b/>
          <w:bCs/>
          <w:sz w:val="32"/>
          <w:szCs w:val="32"/>
        </w:rPr>
        <w:t>语法填空专项</w:t>
      </w:r>
    </w:p>
    <w:p w:rsidR="00A72ADA" w:rsidRPr="00BB154C" w:rsidP="00BB154C" w14:paraId="149568E2" w14:textId="585FCF5B">
      <w:pPr>
        <w:spacing w:line="360" w:lineRule="auto"/>
        <w:ind w:left="360"/>
        <w:rPr>
          <w:rFonts w:eastAsia="SimSun"/>
          <w:b/>
          <w:bCs/>
          <w:sz w:val="32"/>
          <w:szCs w:val="32"/>
        </w:rPr>
      </w:pPr>
      <w:r w:rsidRPr="00BB154C">
        <w:rPr>
          <w:rFonts w:eastAsia="SimSun"/>
          <w:b/>
          <w:bCs/>
          <w:sz w:val="32"/>
          <w:szCs w:val="32"/>
        </w:rPr>
        <w:t xml:space="preserve">4. </w:t>
      </w:r>
      <w:r w:rsidRPr="00BB154C">
        <w:rPr>
          <w:rFonts w:eastAsia="SimSun"/>
          <w:b/>
          <w:bCs/>
          <w:sz w:val="32"/>
          <w:szCs w:val="32"/>
        </w:rPr>
        <w:t>外刊</w:t>
      </w:r>
      <w:r w:rsidR="00A23906">
        <w:rPr>
          <w:rFonts w:eastAsia="SimSun" w:hint="eastAsia"/>
          <w:b/>
          <w:bCs/>
          <w:sz w:val="32"/>
          <w:szCs w:val="32"/>
        </w:rPr>
        <w:t>中的</w:t>
      </w:r>
      <w:r w:rsidRPr="00BB154C">
        <w:rPr>
          <w:rFonts w:eastAsia="SimSun" w:hint="eastAsia"/>
          <w:b/>
          <w:bCs/>
          <w:sz w:val="32"/>
          <w:szCs w:val="32"/>
        </w:rPr>
        <w:t>课</w:t>
      </w:r>
      <w:r w:rsidRPr="00BB154C">
        <w:rPr>
          <w:rFonts w:eastAsia="SimSun"/>
          <w:b/>
          <w:bCs/>
          <w:sz w:val="32"/>
          <w:szCs w:val="32"/>
        </w:rPr>
        <w:t>标词</w:t>
      </w:r>
    </w:p>
    <w:p w:rsidR="001F3DFB" w:rsidP="001F3DFB" w14:paraId="5C7FC601" w14:textId="320B5301">
      <w:pPr>
        <w:spacing w:line="360" w:lineRule="auto"/>
        <w:rPr>
          <w:rFonts w:eastAsia="SimSun"/>
          <w:b/>
          <w:bCs/>
          <w:color w:val="0000FF"/>
          <w:szCs w:val="21"/>
        </w:rPr>
      </w:pPr>
    </w:p>
    <w:p w:rsidR="001F414B" w:rsidP="001F414B" w14:paraId="4EBBD761" w14:textId="5F1715CD">
      <w:pPr>
        <w:spacing w:line="360" w:lineRule="auto"/>
        <w:jc w:val="center"/>
        <w:rPr>
          <w:rFonts w:eastAsia="SimSun"/>
          <w:b/>
          <w:bCs/>
          <w:color w:val="0000FF"/>
          <w:szCs w:val="21"/>
        </w:rPr>
      </w:pPr>
      <w:r>
        <w:rPr>
          <w:rFonts w:eastAsia="SimSun"/>
          <w:b/>
          <w:bCs/>
          <w:color w:val="0000FF"/>
          <w:szCs w:val="21"/>
        </w:rPr>
        <w:t>【</w:t>
      </w:r>
      <w:r w:rsidR="00ED0B1A">
        <w:rPr>
          <w:rFonts w:eastAsia="SimSun" w:hint="eastAsia"/>
          <w:b/>
          <w:bCs/>
          <w:color w:val="0000FF"/>
          <w:szCs w:val="21"/>
        </w:rPr>
        <w:t>精编</w:t>
      </w:r>
      <w:r>
        <w:rPr>
          <w:rFonts w:ascii="SimSun" w:eastAsia="SimSun" w:hAnsi="SimSun" w:cs="SimSun" w:hint="eastAsia"/>
          <w:b/>
          <w:bCs/>
          <w:color w:val="0000FF"/>
          <w:szCs w:val="21"/>
        </w:rPr>
        <w:t>·外刊阅读</w:t>
      </w:r>
      <w:r>
        <w:rPr>
          <w:rFonts w:eastAsia="SimSun"/>
          <w:b/>
          <w:bCs/>
          <w:color w:val="0000FF"/>
          <w:szCs w:val="21"/>
        </w:rPr>
        <w:t>】</w:t>
      </w:r>
    </w:p>
    <w:p w:rsidR="001F414B" w:rsidP="001F414B" w14:paraId="2CD56F95" w14:textId="6183638A">
      <w:pPr>
        <w:spacing w:line="360" w:lineRule="auto"/>
        <w:jc w:val="center"/>
        <w:rPr>
          <w:rFonts w:eastAsia="SimSun"/>
          <w:b/>
          <w:bCs/>
          <w:szCs w:val="21"/>
        </w:rPr>
      </w:pPr>
      <w:r>
        <w:rPr>
          <w:rStyle w:val="notion-enable-hover"/>
          <w:b/>
          <w:bCs/>
        </w:rPr>
        <w:t>For Olympic Athletes, First Come the Games—Then Come the Post-Olympics Blues</w:t>
      </w:r>
    </w:p>
    <w:p w:rsidR="001F414B" w:rsidP="001F414B" w14:paraId="1326652C" w14:textId="45D31A3F">
      <w:pPr>
        <w:spacing w:line="360" w:lineRule="auto"/>
        <w:jc w:val="center"/>
        <w:rPr>
          <w:rFonts w:eastAsia="SimSun"/>
          <w:b/>
          <w:bCs/>
          <w:szCs w:val="21"/>
        </w:rPr>
      </w:pPr>
      <w:r>
        <w:rPr>
          <w:rFonts w:eastAsia="SimSun" w:hint="eastAsia"/>
          <w:b/>
          <w:bCs/>
          <w:szCs w:val="21"/>
        </w:rPr>
        <w:t>（文章来源：</w:t>
      </w:r>
      <w:r w:rsidR="003F2F6E">
        <w:rPr>
          <w:rFonts w:eastAsia="SimSun" w:hint="eastAsia"/>
          <w:b/>
          <w:bCs/>
          <w:szCs w:val="21"/>
        </w:rPr>
        <w:t>Scientific American</w:t>
      </w:r>
      <w:r>
        <w:rPr>
          <w:rFonts w:eastAsia="SimSun" w:hint="eastAsia"/>
          <w:b/>
          <w:bCs/>
          <w:szCs w:val="21"/>
        </w:rPr>
        <w:t>）</w:t>
      </w:r>
    </w:p>
    <w:p w:rsidR="00CC0EDD" w:rsidRPr="00FA4D2D" w:rsidP="00FA4D2D" w14:paraId="780185D3" w14:textId="777C0A0D">
      <w:pPr>
        <w:spacing w:line="360" w:lineRule="auto"/>
        <w:ind w:firstLine="720"/>
        <w:rPr>
          <w:sz w:val="21"/>
          <w:szCs w:val="21"/>
        </w:rPr>
      </w:pPr>
      <w:r w:rsidRPr="00FA4D2D">
        <w:rPr>
          <w:noProof/>
          <w:sz w:val="21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2120900</wp:posOffset>
            </wp:positionH>
            <wp:positionV relativeFrom="paragraph">
              <wp:posOffset>70612</wp:posOffset>
            </wp:positionV>
            <wp:extent cx="3907790" cy="2068195"/>
            <wp:effectExtent l="0" t="0" r="3810" b="1905"/>
            <wp:wrapTight wrapText="bothSides">
              <wp:wrapPolygon>
                <wp:start x="0" y="0"/>
                <wp:lineTo x="0" y="21487"/>
                <wp:lineTo x="21551" y="21487"/>
                <wp:lineTo x="21551" y="0"/>
                <wp:lineTo x="0" y="0"/>
              </wp:wrapPolygon>
            </wp:wrapTight>
            <wp:docPr id="808860996" name="Picture 1" descr="Barricades lined up in front of a logo of Paris 2024 and the Olympic rings printed onto fencing blocking off an area in Paris with the Eiffel Tower visible in the dista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860996" name="Picture 1" descr="Barricades lined up in front of a logo of Paris 2024 and the Olympic rings printed onto fencing blocking off an area in Paris with the Eiffel Tower visible in the distanc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278" b="75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7790" cy="206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4D2D">
        <w:rPr>
          <w:sz w:val="21"/>
          <w:szCs w:val="21"/>
        </w:rPr>
        <w:t xml:space="preserve">Olympic athletes </w:t>
      </w:r>
      <w:r w:rsidRPr="005B7E6A">
        <w:rPr>
          <w:rFonts w:ascii="Times New Roman Bold" w:hAnsi="Times New Roman Bold"/>
          <w:b/>
          <w:color w:val="C00000"/>
          <w:sz w:val="21"/>
          <w:szCs w:val="21"/>
        </w:rPr>
        <w:t xml:space="preserve">pour </w:t>
      </w:r>
      <w:r w:rsidRPr="00FA4D2D">
        <w:rPr>
          <w:sz w:val="21"/>
          <w:szCs w:val="21"/>
        </w:rPr>
        <w:t xml:space="preserve">everything into training for the Games, routinely pushing their physical and </w:t>
      </w:r>
      <w:r w:rsidRPr="005B7E6A">
        <w:rPr>
          <w:rFonts w:ascii="Times New Roman Bold" w:hAnsi="Times New Roman Bold"/>
          <w:b/>
          <w:color w:val="C00000"/>
          <w:sz w:val="21"/>
          <w:szCs w:val="21"/>
        </w:rPr>
        <w:t xml:space="preserve">mental </w:t>
      </w:r>
      <w:r w:rsidRPr="00FA4D2D">
        <w:rPr>
          <w:sz w:val="21"/>
          <w:szCs w:val="21"/>
        </w:rPr>
        <w:t xml:space="preserve">limits to the limit—and beyond—for a shot at a gold </w:t>
      </w:r>
      <w:r w:rsidRPr="005B7E6A">
        <w:rPr>
          <w:rFonts w:ascii="Times New Roman Bold" w:hAnsi="Times New Roman Bold"/>
          <w:b/>
          <w:color w:val="C00000"/>
          <w:sz w:val="21"/>
          <w:szCs w:val="21"/>
        </w:rPr>
        <w:t xml:space="preserve">medal. </w:t>
      </w:r>
      <w:r w:rsidRPr="00FA4D2D">
        <w:rPr>
          <w:sz w:val="21"/>
          <w:szCs w:val="21"/>
          <w:lang w:val="en-US"/>
        </w:rPr>
        <w:t xml:space="preserve">But getting into shape for what comes after the closing ceremony can be equally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 xml:space="preserve">crucial, </w:t>
      </w:r>
      <w:r w:rsidRPr="00FA4D2D">
        <w:rPr>
          <w:sz w:val="21"/>
          <w:szCs w:val="21"/>
          <w:lang w:val="en-US"/>
        </w:rPr>
        <w:t>especially if the end of the Games also means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 xml:space="preserve"> </w:t>
      </w:r>
      <w:r w:rsidRPr="00FA4D2D">
        <w:rPr>
          <w:sz w:val="21"/>
          <w:szCs w:val="21"/>
          <w:lang w:val="en-US"/>
        </w:rPr>
        <w:t xml:space="preserve">the end of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 xml:space="preserve">professional </w:t>
      </w:r>
      <w:r w:rsidRPr="00FA4D2D">
        <w:rPr>
          <w:sz w:val="21"/>
          <w:szCs w:val="21"/>
          <w:lang w:val="en-US"/>
        </w:rPr>
        <w:t xml:space="preserve">competition. Team USA rower Kate </w:t>
      </w:r>
      <w:r w:rsidRPr="00FA4D2D">
        <w:rPr>
          <w:sz w:val="21"/>
          <w:szCs w:val="21"/>
          <w:lang w:val="en-US"/>
        </w:rPr>
        <w:t>Knifton</w:t>
      </w:r>
      <w:r w:rsidRPr="00FA4D2D">
        <w:rPr>
          <w:sz w:val="21"/>
          <w:szCs w:val="21"/>
          <w:lang w:val="en-US"/>
        </w:rPr>
        <w:t xml:space="preserve">, a first-time Olympian at the 2024 Summer Games in Paris, understands the mental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 xml:space="preserve">stress </w:t>
      </w:r>
      <w:r w:rsidRPr="00FA4D2D">
        <w:rPr>
          <w:sz w:val="21"/>
          <w:szCs w:val="21"/>
          <w:lang w:val="en-US"/>
        </w:rPr>
        <w:t xml:space="preserve">that a sudden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 xml:space="preserve">exit </w:t>
      </w:r>
      <w:r w:rsidRPr="00FA4D2D">
        <w:rPr>
          <w:sz w:val="21"/>
          <w:szCs w:val="21"/>
          <w:lang w:val="en-US"/>
        </w:rPr>
        <w:t xml:space="preserve">from the highest levels of competitive life can bring. In 2022 she experienced a near career-ending back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 xml:space="preserve">injury. 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pt;height:1pt">
            <v:imagedata o:title=""/>
          </v:shape>
        </w:pict>
      </w:r>
    </w:p>
    <w:p w:rsidR="00CC0EDD" w:rsidRPr="00FA4D2D" w:rsidP="00FA4D2D" w14:paraId="6D77FA58" w14:textId="18A4B5D1">
      <w:pPr>
        <w:spacing w:line="360" w:lineRule="auto"/>
        <w:ind w:firstLine="720"/>
        <w:rPr>
          <w:sz w:val="21"/>
          <w:szCs w:val="21"/>
        </w:rPr>
      </w:pPr>
      <w:r w:rsidRPr="00FA4D2D">
        <w:rPr>
          <w:sz w:val="21"/>
          <w:szCs w:val="21"/>
          <w:lang w:val="en-US"/>
        </w:rPr>
        <w:t xml:space="preserve">Studies have found that top athletes—professional, college and Olympic—often face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 xml:space="preserve">a range of </w:t>
      </w:r>
      <w:r w:rsidRPr="00FA4D2D">
        <w:rPr>
          <w:sz w:val="21"/>
          <w:szCs w:val="21"/>
          <w:lang w:val="en-US"/>
        </w:rPr>
        <w:t xml:space="preserve">short- and long-term mental health issues, including exhaustion, eating issues,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 xml:space="preserve">anxiety </w:t>
      </w:r>
      <w:r w:rsidRPr="00FA4D2D">
        <w:rPr>
          <w:sz w:val="21"/>
          <w:szCs w:val="21"/>
          <w:lang w:val="en-US"/>
        </w:rPr>
        <w:t xml:space="preserve">and depression. A study by researchers at the University of Toronto found that 41.4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 xml:space="preserve">percent </w:t>
      </w:r>
      <w:r w:rsidRPr="00FA4D2D">
        <w:rPr>
          <w:sz w:val="21"/>
          <w:szCs w:val="21"/>
          <w:lang w:val="en-US"/>
        </w:rPr>
        <w:t xml:space="preserve">of Canadian national team athletes who were training for the 2020 Olympics had depression, anxiety, an eating disorder or more than one of these conditions when surveyed in 2019; in another survey of Olympic and Paralympic athletes in 2018 and 2019, 24 percent reported psychological stress after the Games. And mental health problems are even more common </w:t>
      </w:r>
      <w:r w:rsidRPr="00FA4D2D">
        <w:rPr>
          <w:sz w:val="21"/>
          <w:szCs w:val="21"/>
          <w:lang w:val="en-US"/>
        </w:rPr>
        <w:t xml:space="preserve">among athletes who are planning to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 xml:space="preserve">retire </w:t>
      </w:r>
      <w:r w:rsidRPr="00FA4D2D">
        <w:rPr>
          <w:sz w:val="21"/>
          <w:szCs w:val="21"/>
          <w:lang w:val="en-US"/>
        </w:rPr>
        <w:t xml:space="preserve">from the sport, usually as a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 xml:space="preserve">response </w:t>
      </w:r>
      <w:r w:rsidRPr="00FA4D2D">
        <w:rPr>
          <w:sz w:val="21"/>
          <w:szCs w:val="21"/>
          <w:lang w:val="en-US"/>
        </w:rPr>
        <w:t xml:space="preserve">to a perceived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 xml:space="preserve">loss </w:t>
      </w:r>
      <w:r w:rsidRPr="00FA4D2D">
        <w:rPr>
          <w:sz w:val="21"/>
          <w:szCs w:val="21"/>
          <w:lang w:val="en-US"/>
        </w:rPr>
        <w:t xml:space="preserve">of goals and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 xml:space="preserve">identity. </w:t>
      </w:r>
    </w:p>
    <w:p w:rsidR="00CC0EDD" w:rsidRPr="00FA4D2D" w:rsidP="00FA4D2D" w14:paraId="2ECBE433" w14:textId="77777777">
      <w:pPr>
        <w:spacing w:line="360" w:lineRule="auto"/>
        <w:ind w:firstLine="720"/>
        <w:rPr>
          <w:sz w:val="21"/>
          <w:szCs w:val="21"/>
          <w:lang w:val="en-US"/>
        </w:rPr>
      </w:pPr>
      <w:r w:rsidRPr="00FA4D2D">
        <w:rPr>
          <w:sz w:val="21"/>
          <w:szCs w:val="21"/>
          <w:lang w:val="en-US"/>
        </w:rPr>
        <w:t xml:space="preserve">Emotions are also intensified by the nature of the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 xml:space="preserve">event </w:t>
      </w:r>
      <w:r w:rsidRPr="00FA4D2D">
        <w:rPr>
          <w:sz w:val="21"/>
          <w:szCs w:val="21"/>
          <w:lang w:val="en-US"/>
        </w:rPr>
        <w:t xml:space="preserve">itself. The Olympics is a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 xml:space="preserve">massive </w:t>
      </w:r>
      <w:r w:rsidRPr="00FA4D2D">
        <w:rPr>
          <w:sz w:val="21"/>
          <w:szCs w:val="21"/>
          <w:lang w:val="en-US"/>
        </w:rPr>
        <w:t xml:space="preserve">cultural show—a whirlwind of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 xml:space="preserve">global </w:t>
      </w:r>
      <w:r w:rsidRPr="00FA4D2D">
        <w:rPr>
          <w:sz w:val="21"/>
          <w:szCs w:val="21"/>
          <w:lang w:val="en-US"/>
        </w:rPr>
        <w:t xml:space="preserve">public attention,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 xml:space="preserve">financial investment </w:t>
      </w:r>
      <w:r w:rsidRPr="00FA4D2D">
        <w:rPr>
          <w:sz w:val="21"/>
          <w:szCs w:val="21"/>
          <w:lang w:val="en-US"/>
        </w:rPr>
        <w:t xml:space="preserve">and extensive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 xml:space="preserve">media coverage. </w:t>
      </w:r>
      <w:r w:rsidRPr="00FA4D2D">
        <w:rPr>
          <w:sz w:val="21"/>
          <w:szCs w:val="21"/>
          <w:lang w:val="en-US"/>
        </w:rPr>
        <w:t xml:space="preserve">New international celebrities are created, and some contenders fall from grace during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>various</w:t>
      </w:r>
      <w:r w:rsidRPr="00FA4D2D">
        <w:rPr>
          <w:sz w:val="21"/>
          <w:szCs w:val="21"/>
          <w:lang w:val="en-US"/>
        </w:rPr>
        <w:t xml:space="preserve"> accusations or controversies. Athletes bear the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 xml:space="preserve">pressure </w:t>
      </w:r>
      <w:r w:rsidRPr="00FA4D2D">
        <w:rPr>
          <w:sz w:val="21"/>
          <w:szCs w:val="21"/>
          <w:lang w:val="en-US"/>
        </w:rPr>
        <w:t xml:space="preserve">of representing their country, and winning medals, in front of a worldwide audience. But then “all of that buzz and intensity around being an Olympian falls off very quickly,” Cogan, a sports psychologist says. Painful decisions can follow: Do I want to keep competing? Should I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>pursue</w:t>
      </w:r>
      <w:r w:rsidRPr="00FA4D2D">
        <w:rPr>
          <w:sz w:val="21"/>
          <w:szCs w:val="21"/>
          <w:lang w:val="en-US"/>
        </w:rPr>
        <w:t xml:space="preserve"> a completely different direction or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>occupation</w:t>
      </w:r>
      <w:r w:rsidRPr="00FA4D2D">
        <w:rPr>
          <w:sz w:val="21"/>
          <w:szCs w:val="21"/>
          <w:lang w:val="en-US"/>
        </w:rPr>
        <w:t xml:space="preserve">? Such questions can be even more anxiety-causing if athletes have injuries and need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 xml:space="preserve">surgery </w:t>
      </w:r>
      <w:r w:rsidRPr="00FA4D2D">
        <w:rPr>
          <w:sz w:val="21"/>
          <w:szCs w:val="21"/>
          <w:lang w:val="en-US"/>
        </w:rPr>
        <w:t xml:space="preserve">or recovery, Cogan says. </w:t>
      </w:r>
    </w:p>
    <w:p w:rsidR="00A23906" w:rsidRPr="00FA4D2D" w:rsidP="00FA4D2D" w14:paraId="73BB6B48" w14:textId="77777777">
      <w:pPr>
        <w:spacing w:line="360" w:lineRule="auto"/>
        <w:ind w:firstLine="720"/>
        <w:rPr>
          <w:sz w:val="21"/>
          <w:szCs w:val="21"/>
        </w:rPr>
      </w:pPr>
    </w:p>
    <w:p w:rsidR="00747482" w:rsidP="00747482" w14:paraId="772F5987" w14:textId="219E688E">
      <w:pPr>
        <w:spacing w:line="360" w:lineRule="auto"/>
        <w:jc w:val="center"/>
        <w:rPr>
          <w:rFonts w:eastAsia="SimSun"/>
          <w:b/>
          <w:bCs/>
          <w:color w:val="0000FF"/>
          <w:szCs w:val="21"/>
        </w:rPr>
      </w:pPr>
      <w:r>
        <w:rPr>
          <w:rFonts w:eastAsia="SimSun"/>
          <w:b/>
          <w:bCs/>
          <w:color w:val="0000FF"/>
          <w:szCs w:val="21"/>
        </w:rPr>
        <w:t>【</w:t>
      </w:r>
      <w:r>
        <w:rPr>
          <w:rFonts w:eastAsia="SimSun" w:hint="eastAsia"/>
          <w:b/>
          <w:bCs/>
          <w:color w:val="0000FF"/>
          <w:szCs w:val="21"/>
        </w:rPr>
        <w:t>原创</w:t>
      </w:r>
      <w:r>
        <w:rPr>
          <w:rFonts w:ascii="SimSun" w:eastAsia="SimSun" w:hAnsi="SimSun" w:cs="SimSun" w:hint="eastAsia"/>
          <w:b/>
          <w:bCs/>
          <w:color w:val="0000FF"/>
          <w:szCs w:val="21"/>
        </w:rPr>
        <w:t>·阅读理解</w:t>
      </w:r>
      <w:r>
        <w:rPr>
          <w:rFonts w:eastAsia="SimSun"/>
          <w:b/>
          <w:bCs/>
          <w:color w:val="0000FF"/>
          <w:szCs w:val="21"/>
        </w:rPr>
        <w:t>】</w:t>
      </w:r>
    </w:p>
    <w:p w:rsidR="00CC0EDD" w:rsidRPr="00B01A09" w:rsidP="003E295C" w14:paraId="4A7E7473" w14:textId="77777777">
      <w:pPr>
        <w:spacing w:line="360" w:lineRule="auto"/>
        <w:rPr>
          <w:sz w:val="21"/>
          <w:szCs w:val="21"/>
        </w:rPr>
      </w:pPr>
      <w:r w:rsidRPr="00B01A09">
        <w:rPr>
          <w:sz w:val="21"/>
          <w:szCs w:val="21"/>
        </w:rPr>
        <w:t>1. Why does the author use Kate Knifton's experience as an example?</w:t>
      </w:r>
    </w:p>
    <w:p w:rsidR="00CC0EDD" w:rsidRPr="00B01A09" w:rsidP="003E295C" w14:paraId="70462D40" w14:textId="79084011">
      <w:pPr>
        <w:spacing w:line="360" w:lineRule="auto"/>
        <w:rPr>
          <w:sz w:val="21"/>
          <w:szCs w:val="21"/>
        </w:rPr>
      </w:pPr>
      <w:r w:rsidRPr="00B01A09">
        <w:rPr>
          <w:rFonts w:hint="eastAsia"/>
          <w:sz w:val="21"/>
          <w:szCs w:val="21"/>
        </w:rPr>
        <w:t xml:space="preserve">    </w:t>
      </w:r>
      <w:r w:rsidRPr="00B01A09">
        <w:rPr>
          <w:sz w:val="21"/>
          <w:szCs w:val="21"/>
        </w:rPr>
        <w:t>A. To highlight the difficulty of physical training.</w:t>
      </w:r>
    </w:p>
    <w:p w:rsidR="00CC0EDD" w:rsidRPr="00B01A09" w:rsidP="003E295C" w14:paraId="4F42E969" w14:textId="462D0BAE">
      <w:pPr>
        <w:spacing w:line="360" w:lineRule="auto"/>
        <w:rPr>
          <w:sz w:val="21"/>
          <w:szCs w:val="21"/>
        </w:rPr>
      </w:pPr>
      <w:r w:rsidRPr="00B01A09">
        <w:rPr>
          <w:rFonts w:hint="eastAsia"/>
          <w:sz w:val="21"/>
          <w:szCs w:val="21"/>
        </w:rPr>
        <w:t xml:space="preserve">    </w:t>
      </w:r>
      <w:r w:rsidRPr="00B01A09">
        <w:rPr>
          <w:sz w:val="21"/>
          <w:szCs w:val="21"/>
        </w:rPr>
        <w:t>B. To share the joy of winning Olympic medals.</w:t>
      </w:r>
    </w:p>
    <w:p w:rsidR="00CC0EDD" w:rsidRPr="00B01A09" w:rsidP="003E295C" w14:paraId="5501300B" w14:textId="5189A19D">
      <w:pPr>
        <w:spacing w:line="360" w:lineRule="auto"/>
        <w:rPr>
          <w:sz w:val="21"/>
          <w:szCs w:val="21"/>
        </w:rPr>
      </w:pPr>
      <w:r w:rsidRPr="00B01A09">
        <w:rPr>
          <w:rFonts w:hint="eastAsia"/>
          <w:sz w:val="21"/>
          <w:szCs w:val="21"/>
        </w:rPr>
        <w:t xml:space="preserve">    </w:t>
      </w:r>
      <w:r w:rsidRPr="00B01A09">
        <w:rPr>
          <w:sz w:val="21"/>
          <w:szCs w:val="21"/>
        </w:rPr>
        <w:t>C. To show the mental stress after the Olympics.</w:t>
      </w:r>
    </w:p>
    <w:p w:rsidR="00CC0EDD" w:rsidRPr="00B01A09" w:rsidP="003E295C" w14:paraId="299CFA1A" w14:textId="1FFE901D">
      <w:pPr>
        <w:spacing w:line="360" w:lineRule="auto"/>
        <w:rPr>
          <w:sz w:val="21"/>
          <w:szCs w:val="21"/>
        </w:rPr>
      </w:pPr>
      <w:r w:rsidRPr="00B01A09">
        <w:rPr>
          <w:rFonts w:hint="eastAsia"/>
          <w:sz w:val="21"/>
          <w:szCs w:val="21"/>
        </w:rPr>
        <w:t xml:space="preserve">    </w:t>
      </w:r>
      <w:r w:rsidRPr="00B01A09">
        <w:rPr>
          <w:sz w:val="21"/>
          <w:szCs w:val="21"/>
        </w:rPr>
        <w:t>D. To describe the process of recovery from injury.</w:t>
      </w:r>
    </w:p>
    <w:p w:rsidR="00CC0EDD" w:rsidRPr="00B01A09" w:rsidP="003E295C" w14:paraId="063384B3" w14:textId="77777777">
      <w:pPr>
        <w:spacing w:line="360" w:lineRule="auto"/>
        <w:rPr>
          <w:sz w:val="21"/>
          <w:szCs w:val="21"/>
        </w:rPr>
      </w:pPr>
      <w:r w:rsidRPr="00B01A09">
        <w:rPr>
          <w:sz w:val="21"/>
          <w:szCs w:val="21"/>
        </w:rPr>
        <w:t>2. What mental health issues are common among top athletes?</w:t>
      </w:r>
    </w:p>
    <w:p w:rsidR="00CC0EDD" w:rsidRPr="00B01A09" w:rsidP="003E295C" w14:paraId="017684EC" w14:textId="7BB93CC5">
      <w:pPr>
        <w:spacing w:line="360" w:lineRule="auto"/>
        <w:rPr>
          <w:sz w:val="21"/>
          <w:szCs w:val="21"/>
        </w:rPr>
      </w:pPr>
      <w:r w:rsidRPr="00B01A09">
        <w:rPr>
          <w:rFonts w:hint="eastAsia"/>
          <w:sz w:val="21"/>
          <w:szCs w:val="21"/>
        </w:rPr>
        <w:t xml:space="preserve">    </w:t>
      </w:r>
      <w:r w:rsidRPr="00B01A09">
        <w:rPr>
          <w:sz w:val="21"/>
          <w:szCs w:val="21"/>
        </w:rPr>
        <w:t>A. Depression, anxiety, and eating disorders</w:t>
      </w:r>
      <w:r w:rsidRPr="00B01A09">
        <w:rPr>
          <w:sz w:val="21"/>
          <w:szCs w:val="21"/>
          <w:lang w:val="en-US"/>
        </w:rPr>
        <w:t>.</w:t>
      </w:r>
    </w:p>
    <w:p w:rsidR="00CC0EDD" w:rsidRPr="00B01A09" w:rsidP="003E295C" w14:paraId="3AD6068F" w14:textId="71F7513E">
      <w:pPr>
        <w:spacing w:line="360" w:lineRule="auto"/>
        <w:rPr>
          <w:sz w:val="21"/>
          <w:szCs w:val="21"/>
        </w:rPr>
      </w:pPr>
      <w:r w:rsidRPr="00B01A09">
        <w:rPr>
          <w:rFonts w:hint="eastAsia"/>
          <w:sz w:val="21"/>
          <w:szCs w:val="21"/>
        </w:rPr>
        <w:t xml:space="preserve">    </w:t>
      </w:r>
      <w:r w:rsidRPr="00B01A09">
        <w:rPr>
          <w:sz w:val="21"/>
          <w:szCs w:val="21"/>
        </w:rPr>
        <w:t>B. Fatigue, sleep problems, and headaches.</w:t>
      </w:r>
    </w:p>
    <w:p w:rsidR="00CC0EDD" w:rsidRPr="00B01A09" w:rsidP="003E295C" w14:paraId="3FC677F6" w14:textId="41B7D210">
      <w:pPr>
        <w:spacing w:line="360" w:lineRule="auto"/>
        <w:rPr>
          <w:sz w:val="21"/>
          <w:szCs w:val="21"/>
        </w:rPr>
      </w:pPr>
      <w:r w:rsidRPr="00B01A09">
        <w:rPr>
          <w:rFonts w:hint="eastAsia"/>
          <w:sz w:val="21"/>
          <w:szCs w:val="21"/>
        </w:rPr>
        <w:t xml:space="preserve">    </w:t>
      </w:r>
      <w:r w:rsidRPr="00B01A09">
        <w:rPr>
          <w:sz w:val="21"/>
          <w:szCs w:val="21"/>
        </w:rPr>
        <w:t>C. Physical injuries, muscle pain, and cramps.</w:t>
      </w:r>
    </w:p>
    <w:p w:rsidR="00CC0EDD" w:rsidRPr="00B01A09" w:rsidP="003E295C" w14:paraId="3BF4FFC5" w14:textId="2F62091C">
      <w:pPr>
        <w:spacing w:line="360" w:lineRule="auto"/>
        <w:rPr>
          <w:sz w:val="21"/>
          <w:szCs w:val="21"/>
        </w:rPr>
      </w:pPr>
      <w:r w:rsidRPr="00B01A09">
        <w:rPr>
          <w:rFonts w:hint="eastAsia"/>
          <w:sz w:val="21"/>
          <w:szCs w:val="21"/>
        </w:rPr>
        <w:t xml:space="preserve">    </w:t>
      </w:r>
      <w:r w:rsidRPr="00B01A09">
        <w:rPr>
          <w:sz w:val="21"/>
          <w:szCs w:val="21"/>
        </w:rPr>
        <w:t>D. Financial stress, sponsorship loss, and pressure.</w:t>
      </w:r>
    </w:p>
    <w:p w:rsidR="00CC0EDD" w:rsidRPr="00B01A09" w:rsidP="003E295C" w14:paraId="3D8FF799" w14:textId="77777777">
      <w:pPr>
        <w:spacing w:line="360" w:lineRule="auto"/>
        <w:rPr>
          <w:sz w:val="21"/>
          <w:szCs w:val="21"/>
        </w:rPr>
      </w:pPr>
      <w:r w:rsidRPr="00B01A09">
        <w:rPr>
          <w:sz w:val="21"/>
          <w:szCs w:val="21"/>
        </w:rPr>
        <w:t>3. How does the nature of the Olympics affect athletes emotionally?</w:t>
      </w:r>
    </w:p>
    <w:p w:rsidR="00CC0EDD" w:rsidRPr="00B01A09" w:rsidP="003E295C" w14:paraId="571A7DD9" w14:textId="33558BEB">
      <w:pPr>
        <w:spacing w:line="360" w:lineRule="auto"/>
        <w:rPr>
          <w:sz w:val="21"/>
          <w:szCs w:val="21"/>
        </w:rPr>
      </w:pPr>
      <w:r w:rsidRPr="00B01A09">
        <w:rPr>
          <w:rFonts w:hint="eastAsia"/>
          <w:sz w:val="21"/>
          <w:szCs w:val="21"/>
        </w:rPr>
        <w:t xml:space="preserve">    </w:t>
      </w:r>
      <w:r w:rsidRPr="00B01A09">
        <w:rPr>
          <w:sz w:val="21"/>
          <w:szCs w:val="21"/>
        </w:rPr>
        <w:t>A. It offers chances for new friendships.</w:t>
      </w:r>
    </w:p>
    <w:p w:rsidR="00CC0EDD" w:rsidRPr="00B01A09" w:rsidP="003E295C" w14:paraId="2E5AE2CC" w14:textId="458D1F50">
      <w:pPr>
        <w:spacing w:line="360" w:lineRule="auto"/>
        <w:rPr>
          <w:sz w:val="21"/>
          <w:szCs w:val="21"/>
        </w:rPr>
      </w:pPr>
      <w:r w:rsidRPr="00B01A09">
        <w:rPr>
          <w:rFonts w:hint="eastAsia"/>
          <w:sz w:val="21"/>
          <w:szCs w:val="21"/>
        </w:rPr>
        <w:t xml:space="preserve">    </w:t>
      </w:r>
      <w:r w:rsidRPr="00B01A09">
        <w:rPr>
          <w:sz w:val="21"/>
          <w:szCs w:val="21"/>
        </w:rPr>
        <w:t xml:space="preserve">B. It causes intense pressure and emotional highs and lows. </w:t>
      </w:r>
    </w:p>
    <w:p w:rsidR="00CC0EDD" w:rsidRPr="00B01A09" w:rsidP="003E295C" w14:paraId="6FBB7456" w14:textId="7BB47BF0">
      <w:pPr>
        <w:spacing w:line="360" w:lineRule="auto"/>
        <w:rPr>
          <w:sz w:val="21"/>
          <w:szCs w:val="21"/>
        </w:rPr>
      </w:pPr>
      <w:r w:rsidRPr="00B01A09">
        <w:rPr>
          <w:rFonts w:hint="eastAsia"/>
          <w:sz w:val="21"/>
          <w:szCs w:val="21"/>
        </w:rPr>
        <w:t xml:space="preserve">    </w:t>
      </w:r>
      <w:r w:rsidRPr="00B01A09">
        <w:rPr>
          <w:sz w:val="21"/>
          <w:szCs w:val="21"/>
        </w:rPr>
        <w:t xml:space="preserve">C. It helps improve physical fitness. </w:t>
      </w:r>
    </w:p>
    <w:p w:rsidR="00CC0EDD" w:rsidRPr="00B01A09" w:rsidP="003E295C" w14:paraId="056B0B58" w14:textId="22811F07">
      <w:pPr>
        <w:spacing w:line="360" w:lineRule="auto"/>
        <w:rPr>
          <w:sz w:val="21"/>
          <w:szCs w:val="21"/>
        </w:rPr>
      </w:pPr>
      <w:r w:rsidRPr="00B01A09">
        <w:rPr>
          <w:rFonts w:hint="eastAsia"/>
          <w:sz w:val="21"/>
          <w:szCs w:val="21"/>
        </w:rPr>
        <w:t xml:space="preserve">    C</w:t>
      </w:r>
      <w:r w:rsidRPr="00B01A09">
        <w:rPr>
          <w:rFonts w:hint="eastAsia"/>
          <w:sz w:val="21"/>
          <w:szCs w:val="21"/>
        </w:rPr>
        <w:t>.</w:t>
      </w:r>
      <w:r w:rsidRPr="00B01A09">
        <w:rPr>
          <w:sz w:val="21"/>
          <w:szCs w:val="21"/>
        </w:rPr>
        <w:t xml:space="preserve"> It brings global recognition, fame, and financial rewards.</w:t>
      </w:r>
    </w:p>
    <w:p w:rsidR="00CC0EDD" w:rsidRPr="00B01A09" w:rsidP="003E295C" w14:paraId="769EEB6F" w14:textId="77777777">
      <w:pPr>
        <w:spacing w:line="360" w:lineRule="auto"/>
        <w:rPr>
          <w:sz w:val="21"/>
          <w:szCs w:val="21"/>
        </w:rPr>
      </w:pPr>
      <w:r w:rsidRPr="00B01A09">
        <w:rPr>
          <w:sz w:val="21"/>
          <w:szCs w:val="21"/>
        </w:rPr>
        <w:t>4. What questions do athletes face after the Games?</w:t>
      </w:r>
    </w:p>
    <w:p w:rsidR="00CC0EDD" w:rsidRPr="00B01A09" w:rsidP="003E295C" w14:paraId="49BAF191" w14:textId="4E90136D">
      <w:pPr>
        <w:spacing w:line="360" w:lineRule="auto"/>
        <w:rPr>
          <w:sz w:val="21"/>
          <w:szCs w:val="21"/>
        </w:rPr>
      </w:pPr>
      <w:r w:rsidRPr="00B01A09">
        <w:rPr>
          <w:rFonts w:hint="eastAsia"/>
          <w:sz w:val="21"/>
          <w:szCs w:val="21"/>
        </w:rPr>
        <w:t xml:space="preserve">    </w:t>
      </w:r>
      <w:r w:rsidRPr="00B01A09">
        <w:rPr>
          <w:sz w:val="21"/>
          <w:szCs w:val="21"/>
        </w:rPr>
        <w:t xml:space="preserve">A. Whether to continue competing or change careers. </w:t>
      </w:r>
    </w:p>
    <w:p w:rsidR="00CC0EDD" w:rsidRPr="00B01A09" w:rsidP="003E295C" w14:paraId="23D22543" w14:textId="071932DC">
      <w:pPr>
        <w:spacing w:line="360" w:lineRule="auto"/>
        <w:rPr>
          <w:sz w:val="21"/>
          <w:szCs w:val="21"/>
        </w:rPr>
      </w:pPr>
      <w:r w:rsidRPr="00B01A09">
        <w:rPr>
          <w:rFonts w:hint="eastAsia"/>
          <w:sz w:val="21"/>
          <w:szCs w:val="21"/>
        </w:rPr>
        <w:t xml:space="preserve">    </w:t>
      </w:r>
      <w:r w:rsidRPr="00B01A09">
        <w:rPr>
          <w:sz w:val="21"/>
          <w:szCs w:val="21"/>
        </w:rPr>
        <w:t>B. When to start training again.</w:t>
      </w:r>
    </w:p>
    <w:p w:rsidR="00CC0EDD" w:rsidRPr="00B01A09" w:rsidP="003E295C" w14:paraId="4FEC5028" w14:textId="3BD60697">
      <w:pPr>
        <w:spacing w:line="360" w:lineRule="auto"/>
        <w:rPr>
          <w:sz w:val="21"/>
          <w:szCs w:val="21"/>
        </w:rPr>
      </w:pPr>
      <w:r w:rsidRPr="00B01A09">
        <w:rPr>
          <w:rFonts w:hint="eastAsia"/>
          <w:sz w:val="21"/>
          <w:szCs w:val="21"/>
        </w:rPr>
        <w:t xml:space="preserve">    </w:t>
      </w:r>
      <w:r w:rsidRPr="00B01A09">
        <w:rPr>
          <w:sz w:val="21"/>
          <w:szCs w:val="21"/>
        </w:rPr>
        <w:t>C. Whether to remain in competition or retire entirely.</w:t>
      </w:r>
    </w:p>
    <w:p w:rsidR="00CC0EDD" w:rsidP="003E295C" w14:paraId="37CC000C" w14:textId="028F67C2">
      <w:pPr>
        <w:spacing w:line="360" w:lineRule="auto"/>
        <w:rPr>
          <w:sz w:val="21"/>
          <w:szCs w:val="21"/>
        </w:rPr>
      </w:pPr>
      <w:r w:rsidRPr="00B01A09">
        <w:rPr>
          <w:rFonts w:hint="eastAsia"/>
          <w:sz w:val="21"/>
          <w:szCs w:val="21"/>
        </w:rPr>
        <w:t xml:space="preserve">    </w:t>
      </w:r>
      <w:r w:rsidRPr="00B01A09">
        <w:rPr>
          <w:sz w:val="21"/>
          <w:szCs w:val="21"/>
        </w:rPr>
        <w:t>D. How to find a new coach.</w:t>
      </w:r>
    </w:p>
    <w:p w:rsidR="00DE75FF" w:rsidRPr="00DE75FF" w:rsidP="00DE75FF" w14:paraId="78D652D4" w14:textId="77777777">
      <w:pPr>
        <w:spacing w:line="360" w:lineRule="auto"/>
        <w:outlineLvl w:val="2"/>
        <w:rPr>
          <w:color w:val="FF0000"/>
          <w:sz w:val="21"/>
          <w:szCs w:val="21"/>
        </w:rPr>
      </w:pPr>
      <w:r w:rsidRPr="00DE75FF">
        <w:rPr>
          <w:rFonts w:ascii="SimSun" w:eastAsia="SimSun" w:hAnsi="SimSun" w:cs="SimSun" w:hint="eastAsia"/>
          <w:b/>
          <w:bCs/>
          <w:color w:val="FF0000"/>
          <w:sz w:val="21"/>
          <w:szCs w:val="21"/>
        </w:rPr>
        <w:t>【答案</w:t>
      </w:r>
      <w:r w:rsidRPr="00DE75FF">
        <w:rPr>
          <w:rFonts w:ascii="SimSun" w:eastAsia="SimSun" w:hAnsi="SimSun" w:cs="SimSun"/>
          <w:b/>
          <w:bCs/>
          <w:color w:val="FF0000"/>
          <w:sz w:val="21"/>
          <w:szCs w:val="21"/>
        </w:rPr>
        <w:t>】</w:t>
      </w:r>
      <w:r w:rsidRPr="00DE75FF">
        <w:rPr>
          <w:color w:val="FF0000"/>
          <w:sz w:val="21"/>
          <w:szCs w:val="21"/>
        </w:rPr>
        <w:t>C</w:t>
      </w:r>
      <w:r w:rsidRPr="00DE75FF">
        <w:rPr>
          <w:rFonts w:hint="eastAsia"/>
          <w:color w:val="FF0000"/>
          <w:sz w:val="21"/>
          <w:szCs w:val="21"/>
        </w:rPr>
        <w:t>ABA</w:t>
      </w:r>
    </w:p>
    <w:p w:rsidR="00DE75FF" w:rsidRPr="00DE75FF" w:rsidP="00DE75FF" w14:paraId="51347CEF" w14:textId="77777777">
      <w:pPr>
        <w:pStyle w:val="NormalWeb"/>
        <w:spacing w:before="0" w:beforeAutospacing="0" w:after="0" w:afterAutospacing="0" w:line="360" w:lineRule="auto"/>
        <w:rPr>
          <w:color w:val="FF0000"/>
          <w:sz w:val="21"/>
          <w:szCs w:val="21"/>
        </w:rPr>
      </w:pPr>
      <w:r w:rsidRPr="00DE75FF">
        <w:rPr>
          <w:rFonts w:ascii="SimSun" w:eastAsia="SimSun" w:hAnsi="SimSun" w:cs="SimSun" w:hint="eastAsia"/>
          <w:color w:val="FF0000"/>
          <w:sz w:val="21"/>
          <w:szCs w:val="21"/>
        </w:rPr>
        <w:t>这是一篇说明文，讨论了奥运会结束后，运动员面临的心理压力和精神健康问题。文章通过举例和研究数据，说明了这些问题的普遍性和严重性，并探讨了奥运会的性质如何影响运动员的情绪。</w:t>
      </w:r>
    </w:p>
    <w:p w:rsidR="00DE75FF" w:rsidRPr="00DE75FF" w:rsidP="00DE75FF" w14:paraId="65A9C8A5" w14:textId="77777777">
      <w:pPr>
        <w:numPr>
          <w:ilvl w:val="0"/>
          <w:numId w:val="16"/>
        </w:numPr>
        <w:spacing w:line="360" w:lineRule="auto"/>
        <w:ind w:left="284" w:hanging="284"/>
        <w:rPr>
          <w:color w:val="FF0000"/>
          <w:sz w:val="21"/>
          <w:szCs w:val="21"/>
        </w:rPr>
      </w:pPr>
      <w:r w:rsidRPr="00DE75FF">
        <w:rPr>
          <w:rStyle w:val="Strong"/>
          <w:rFonts w:ascii="SimSun" w:eastAsia="SimSun" w:hAnsi="SimSun" w:cs="SimSun" w:hint="eastAsia"/>
          <w:color w:val="FF0000"/>
          <w:sz w:val="21"/>
          <w:szCs w:val="21"/>
        </w:rPr>
        <w:t>细节理解题</w:t>
      </w:r>
      <w:r w:rsidRPr="00DE75FF">
        <w:rPr>
          <w:color w:val="FF0000"/>
          <w:sz w:val="21"/>
          <w:szCs w:val="21"/>
        </w:rPr>
        <w:t xml:space="preserve"> </w:t>
      </w:r>
      <w:r w:rsidRPr="00DE75FF">
        <w:rPr>
          <w:rFonts w:ascii="SimSun" w:eastAsia="SimSun" w:hAnsi="SimSun" w:cs="SimSun" w:hint="eastAsia"/>
          <w:color w:val="FF0000"/>
          <w:sz w:val="21"/>
          <w:szCs w:val="21"/>
        </w:rPr>
        <w:t>根据第一段中</w:t>
      </w:r>
      <w:r w:rsidRPr="00DE75FF">
        <w:rPr>
          <w:color w:val="FF0000"/>
          <w:sz w:val="21"/>
          <w:szCs w:val="21"/>
        </w:rPr>
        <w:t>“Team USA rower Kate Knifton, a first-time Olympian at the 2024 Summer Games in Paris, understands the mental stress that a sudden exit from the highest levels of competitive life can bring”</w:t>
      </w:r>
      <w:r w:rsidRPr="00DE75FF">
        <w:rPr>
          <w:rFonts w:ascii="SimSun" w:eastAsia="SimSun" w:hAnsi="SimSun" w:cs="SimSun" w:hint="eastAsia"/>
          <w:color w:val="FF0000"/>
          <w:sz w:val="21"/>
          <w:szCs w:val="21"/>
        </w:rPr>
        <w:t>可知，作者通过</w:t>
      </w:r>
      <w:r w:rsidRPr="00DE75FF">
        <w:rPr>
          <w:color w:val="FF0000"/>
          <w:sz w:val="21"/>
          <w:szCs w:val="21"/>
        </w:rPr>
        <w:t>Kate Knifton</w:t>
      </w:r>
      <w:r w:rsidRPr="00DE75FF">
        <w:rPr>
          <w:rFonts w:ascii="SimSun" w:eastAsia="SimSun" w:hAnsi="SimSun" w:cs="SimSun" w:hint="eastAsia"/>
          <w:color w:val="FF0000"/>
          <w:sz w:val="21"/>
          <w:szCs w:val="21"/>
        </w:rPr>
        <w:t>的例子来展示奥运会后运动员面临的心理压力。故选</w:t>
      </w:r>
      <w:r w:rsidRPr="00DE75FF">
        <w:rPr>
          <w:color w:val="FF0000"/>
          <w:sz w:val="21"/>
          <w:szCs w:val="21"/>
        </w:rPr>
        <w:t>C</w:t>
      </w:r>
      <w:r w:rsidRPr="00DE75FF">
        <w:rPr>
          <w:rFonts w:ascii="SimSun" w:eastAsia="SimSun" w:hAnsi="SimSun" w:cs="SimSun" w:hint="eastAsia"/>
          <w:color w:val="FF0000"/>
          <w:sz w:val="21"/>
          <w:szCs w:val="21"/>
        </w:rPr>
        <w:t>项。</w:t>
      </w:r>
    </w:p>
    <w:p w:rsidR="00DE75FF" w:rsidRPr="00DE75FF" w:rsidP="00DE75FF" w14:paraId="3D834A64" w14:textId="77777777">
      <w:pPr>
        <w:numPr>
          <w:ilvl w:val="0"/>
          <w:numId w:val="16"/>
        </w:numPr>
        <w:spacing w:line="360" w:lineRule="auto"/>
        <w:ind w:left="284" w:hanging="284"/>
        <w:rPr>
          <w:color w:val="FF0000"/>
          <w:sz w:val="21"/>
          <w:szCs w:val="21"/>
        </w:rPr>
      </w:pPr>
      <w:r w:rsidRPr="00DE75FF">
        <w:rPr>
          <w:rStyle w:val="Strong"/>
          <w:rFonts w:ascii="SimSun" w:eastAsia="SimSun" w:hAnsi="SimSun" w:cs="SimSun" w:hint="eastAsia"/>
          <w:color w:val="FF0000"/>
          <w:sz w:val="21"/>
          <w:szCs w:val="21"/>
        </w:rPr>
        <w:t>细节理解题</w:t>
      </w:r>
      <w:r w:rsidRPr="00DE75FF">
        <w:rPr>
          <w:color w:val="FF0000"/>
          <w:sz w:val="21"/>
          <w:szCs w:val="21"/>
        </w:rPr>
        <w:t xml:space="preserve"> </w:t>
      </w:r>
      <w:r w:rsidRPr="00DE75FF">
        <w:rPr>
          <w:rFonts w:ascii="SimSun" w:eastAsia="SimSun" w:hAnsi="SimSun" w:cs="SimSun" w:hint="eastAsia"/>
          <w:color w:val="FF0000"/>
          <w:sz w:val="21"/>
          <w:szCs w:val="21"/>
        </w:rPr>
        <w:t>根据第二段中</w:t>
      </w:r>
      <w:r w:rsidRPr="00DE75FF">
        <w:rPr>
          <w:color w:val="FF0000"/>
          <w:sz w:val="21"/>
          <w:szCs w:val="21"/>
        </w:rPr>
        <w:t>“top athletes—professional, college and Olympic—often face a range of short- and long-term mental health issues, including exhaustion, eating issues, anxiety and depression”</w:t>
      </w:r>
      <w:r w:rsidRPr="00DE75FF">
        <w:rPr>
          <w:rFonts w:ascii="SimSun" w:eastAsia="SimSun" w:hAnsi="SimSun" w:cs="SimSun" w:hint="eastAsia"/>
          <w:color w:val="FF0000"/>
          <w:sz w:val="21"/>
          <w:szCs w:val="21"/>
        </w:rPr>
        <w:t>可知，顶级运动员常见的心理健康问题包括抑郁、焦虑和饮食失调。故选</w:t>
      </w:r>
      <w:r w:rsidRPr="00DE75FF">
        <w:rPr>
          <w:color w:val="FF0000"/>
          <w:sz w:val="21"/>
          <w:szCs w:val="21"/>
        </w:rPr>
        <w:t>A</w:t>
      </w:r>
      <w:r w:rsidRPr="00DE75FF">
        <w:rPr>
          <w:rFonts w:ascii="SimSun" w:eastAsia="SimSun" w:hAnsi="SimSun" w:cs="SimSun" w:hint="eastAsia"/>
          <w:color w:val="FF0000"/>
          <w:sz w:val="21"/>
          <w:szCs w:val="21"/>
        </w:rPr>
        <w:t>项。</w:t>
      </w:r>
    </w:p>
    <w:p w:rsidR="00DE75FF" w:rsidRPr="00DE75FF" w:rsidP="00DE75FF" w14:paraId="70C9C01B" w14:textId="77777777">
      <w:pPr>
        <w:numPr>
          <w:ilvl w:val="0"/>
          <w:numId w:val="16"/>
        </w:numPr>
        <w:spacing w:line="360" w:lineRule="auto"/>
        <w:ind w:left="284" w:hanging="284"/>
        <w:rPr>
          <w:color w:val="FF0000"/>
          <w:sz w:val="21"/>
          <w:szCs w:val="21"/>
        </w:rPr>
      </w:pPr>
      <w:r w:rsidRPr="00DE75FF">
        <w:rPr>
          <w:rStyle w:val="Strong"/>
          <w:rFonts w:ascii="SimSun" w:eastAsia="SimSun" w:hAnsi="SimSun" w:cs="SimSun" w:hint="eastAsia"/>
          <w:color w:val="FF0000"/>
          <w:sz w:val="21"/>
          <w:szCs w:val="21"/>
        </w:rPr>
        <w:t>细节理解题</w:t>
      </w:r>
      <w:r w:rsidRPr="00DE75FF">
        <w:rPr>
          <w:color w:val="FF0000"/>
          <w:sz w:val="21"/>
          <w:szCs w:val="21"/>
        </w:rPr>
        <w:t xml:space="preserve"> </w:t>
      </w:r>
      <w:r w:rsidRPr="00DE75FF">
        <w:rPr>
          <w:rFonts w:ascii="SimSun" w:eastAsia="SimSun" w:hAnsi="SimSun" w:cs="SimSun" w:hint="eastAsia"/>
          <w:color w:val="FF0000"/>
          <w:sz w:val="21"/>
          <w:szCs w:val="21"/>
        </w:rPr>
        <w:t>根据第三段中</w:t>
      </w:r>
      <w:r w:rsidRPr="00DE75FF">
        <w:rPr>
          <w:color w:val="FF0000"/>
          <w:sz w:val="21"/>
          <w:szCs w:val="21"/>
        </w:rPr>
        <w:t>“Emotions are also intensified by the nature of the event itself... Athletes bear the pressure of representing their country, and winning medals, in front of a worldwide audience”</w:t>
      </w:r>
      <w:r w:rsidRPr="00DE75FF">
        <w:rPr>
          <w:rFonts w:ascii="SimSun" w:eastAsia="SimSun" w:hAnsi="SimSun" w:cs="SimSun" w:hint="eastAsia"/>
          <w:color w:val="FF0000"/>
          <w:sz w:val="21"/>
          <w:szCs w:val="21"/>
        </w:rPr>
        <w:t>可知，奥运会的性质使运动员面临强烈的压力和情绪波动。故选</w:t>
      </w:r>
      <w:r w:rsidRPr="00DE75FF">
        <w:rPr>
          <w:color w:val="FF0000"/>
          <w:sz w:val="21"/>
          <w:szCs w:val="21"/>
        </w:rPr>
        <w:t>B</w:t>
      </w:r>
      <w:r w:rsidRPr="00DE75FF">
        <w:rPr>
          <w:rFonts w:ascii="SimSun" w:eastAsia="SimSun" w:hAnsi="SimSun" w:cs="SimSun" w:hint="eastAsia"/>
          <w:color w:val="FF0000"/>
          <w:sz w:val="21"/>
          <w:szCs w:val="21"/>
        </w:rPr>
        <w:t>项。</w:t>
      </w:r>
    </w:p>
    <w:p w:rsidR="00DE75FF" w:rsidRPr="00DE75FF" w:rsidP="00DE75FF" w14:paraId="06DBCD97" w14:textId="77777777">
      <w:pPr>
        <w:numPr>
          <w:ilvl w:val="0"/>
          <w:numId w:val="16"/>
        </w:numPr>
        <w:spacing w:line="360" w:lineRule="auto"/>
        <w:ind w:left="284" w:hanging="284"/>
        <w:rPr>
          <w:color w:val="FF0000"/>
          <w:sz w:val="21"/>
          <w:szCs w:val="21"/>
        </w:rPr>
      </w:pPr>
      <w:r w:rsidRPr="00DE75FF">
        <w:rPr>
          <w:rStyle w:val="Strong"/>
          <w:rFonts w:ascii="SimSun" w:eastAsia="SimSun" w:hAnsi="SimSun" w:cs="SimSun" w:hint="eastAsia"/>
          <w:color w:val="FF0000"/>
          <w:sz w:val="21"/>
          <w:szCs w:val="21"/>
        </w:rPr>
        <w:t>细节理解题</w:t>
      </w:r>
      <w:r w:rsidRPr="00DE75FF">
        <w:rPr>
          <w:color w:val="FF0000"/>
          <w:sz w:val="21"/>
          <w:szCs w:val="21"/>
        </w:rPr>
        <w:t xml:space="preserve"> </w:t>
      </w:r>
      <w:r w:rsidRPr="00DE75FF">
        <w:rPr>
          <w:rFonts w:ascii="SimSun" w:eastAsia="SimSun" w:hAnsi="SimSun" w:cs="SimSun" w:hint="eastAsia"/>
          <w:color w:val="FF0000"/>
          <w:sz w:val="21"/>
          <w:szCs w:val="21"/>
        </w:rPr>
        <w:t>根据第三段中</w:t>
      </w:r>
      <w:r w:rsidRPr="00DE75FF">
        <w:rPr>
          <w:color w:val="FF0000"/>
          <w:sz w:val="21"/>
          <w:szCs w:val="21"/>
        </w:rPr>
        <w:t>“Painful decisions can follow: Do I want to keep competing? Should I pursue a completely different direction or occupation?”</w:t>
      </w:r>
      <w:r w:rsidRPr="00DE75FF">
        <w:rPr>
          <w:rFonts w:ascii="SimSun" w:eastAsia="SimSun" w:hAnsi="SimSun" w:cs="SimSun" w:hint="eastAsia"/>
          <w:color w:val="FF0000"/>
          <w:sz w:val="21"/>
          <w:szCs w:val="21"/>
        </w:rPr>
        <w:t>可知，运动员在奥运会后面临的问题是是否继续比赛或换个职业方向。故选</w:t>
      </w:r>
      <w:r w:rsidRPr="00DE75FF">
        <w:rPr>
          <w:color w:val="FF0000"/>
          <w:sz w:val="21"/>
          <w:szCs w:val="21"/>
        </w:rPr>
        <w:t>A</w:t>
      </w:r>
      <w:r w:rsidRPr="00DE75FF">
        <w:rPr>
          <w:rFonts w:ascii="SimSun" w:eastAsia="SimSun" w:hAnsi="SimSun" w:cs="SimSun" w:hint="eastAsia"/>
          <w:color w:val="FF0000"/>
          <w:sz w:val="21"/>
          <w:szCs w:val="21"/>
        </w:rPr>
        <w:t>项。</w:t>
      </w:r>
    </w:p>
    <w:p w:rsidR="00DE75FF" w:rsidRPr="00B01A09" w:rsidP="003E295C" w14:paraId="2A18147A" w14:textId="77777777">
      <w:pPr>
        <w:spacing w:line="360" w:lineRule="auto"/>
        <w:rPr>
          <w:rFonts w:hint="eastAsia"/>
          <w:sz w:val="21"/>
          <w:szCs w:val="21"/>
        </w:rPr>
      </w:pPr>
    </w:p>
    <w:p w:rsidR="008B0FEE" w:rsidP="008B0FEE" w14:paraId="1216579F" w14:textId="0FBFB056">
      <w:pPr>
        <w:spacing w:line="360" w:lineRule="auto"/>
        <w:jc w:val="center"/>
        <w:rPr>
          <w:rFonts w:eastAsia="SimSun"/>
          <w:b/>
          <w:bCs/>
          <w:color w:val="0000FF"/>
          <w:szCs w:val="21"/>
        </w:rPr>
      </w:pPr>
      <w:r>
        <w:rPr>
          <w:rFonts w:eastAsia="SimSun"/>
          <w:b/>
          <w:bCs/>
          <w:color w:val="0000FF"/>
          <w:szCs w:val="21"/>
        </w:rPr>
        <w:t>【</w:t>
      </w:r>
      <w:r>
        <w:rPr>
          <w:rFonts w:eastAsia="SimSun" w:hint="eastAsia"/>
          <w:b/>
          <w:bCs/>
          <w:color w:val="0000FF"/>
          <w:szCs w:val="21"/>
        </w:rPr>
        <w:t>原创</w:t>
      </w:r>
      <w:r>
        <w:rPr>
          <w:rFonts w:ascii="SimSun" w:eastAsia="SimSun" w:hAnsi="SimSun" w:cs="SimSun" w:hint="eastAsia"/>
          <w:b/>
          <w:bCs/>
          <w:color w:val="0000FF"/>
          <w:szCs w:val="21"/>
        </w:rPr>
        <w:t>·语法填空</w:t>
      </w:r>
      <w:r>
        <w:rPr>
          <w:rFonts w:eastAsia="SimSun"/>
          <w:b/>
          <w:bCs/>
          <w:color w:val="0000FF"/>
          <w:szCs w:val="21"/>
        </w:rPr>
        <w:t>】</w:t>
      </w:r>
    </w:p>
    <w:p w:rsidR="00351DED" w:rsidRPr="00084C2D" w:rsidP="00084C2D" w14:paraId="367B03AC" w14:textId="77777777">
      <w:pPr>
        <w:pStyle w:val="NormalWeb"/>
        <w:spacing w:before="0" w:beforeAutospacing="0" w:after="0" w:afterAutospacing="0" w:line="360" w:lineRule="auto"/>
        <w:rPr>
          <w:sz w:val="21"/>
          <w:szCs w:val="21"/>
        </w:rPr>
      </w:pPr>
      <w:r w:rsidRPr="00084C2D">
        <w:rPr>
          <w:rFonts w:hint="eastAsia"/>
          <w:sz w:val="21"/>
          <w:szCs w:val="21"/>
        </w:rPr>
        <w:t xml:space="preserve">        </w:t>
      </w:r>
      <w:r w:rsidRPr="00084C2D">
        <w:rPr>
          <w:sz w:val="21"/>
          <w:szCs w:val="21"/>
        </w:rPr>
        <w:t>Olympic athletes dedicate themselves entirely to training, pushing their physical and mental limits for a chance at a gold medal. However, ____</w:t>
      </w:r>
      <w:r w:rsidRPr="00084C2D">
        <w:rPr>
          <w:rFonts w:hint="eastAsia"/>
          <w:sz w:val="21"/>
          <w:szCs w:val="21"/>
          <w:u w:val="single"/>
        </w:rPr>
        <w:t>1</w:t>
      </w:r>
      <w:r w:rsidRPr="00084C2D">
        <w:rPr>
          <w:sz w:val="21"/>
          <w:szCs w:val="21"/>
        </w:rPr>
        <w:t>____  (prepar</w:t>
      </w:r>
      <w:r w:rsidRPr="00084C2D">
        <w:rPr>
          <w:rFonts w:hint="eastAsia"/>
          <w:sz w:val="21"/>
          <w:szCs w:val="21"/>
        </w:rPr>
        <w:t>e</w:t>
      </w:r>
      <w:r w:rsidRPr="00084C2D">
        <w:rPr>
          <w:sz w:val="21"/>
          <w:szCs w:val="21"/>
        </w:rPr>
        <w:t>) for life after the Games is equally crucial, especially if it marks the end of their professional careers. Team USA rower Kate Knifton, ____</w:t>
      </w:r>
      <w:r w:rsidRPr="00084C2D">
        <w:rPr>
          <w:rFonts w:hint="eastAsia"/>
          <w:sz w:val="21"/>
          <w:szCs w:val="21"/>
          <w:u w:val="single"/>
        </w:rPr>
        <w:t>2</w:t>
      </w:r>
      <w:r w:rsidRPr="00084C2D">
        <w:rPr>
          <w:sz w:val="21"/>
          <w:szCs w:val="21"/>
        </w:rPr>
        <w:t>____  first-time Olympian at the 2024 Paris Summer Games, _____</w:t>
      </w:r>
      <w:r w:rsidRPr="00084C2D">
        <w:rPr>
          <w:rFonts w:hint="eastAsia"/>
          <w:sz w:val="21"/>
          <w:szCs w:val="21"/>
          <w:u w:val="single"/>
        </w:rPr>
        <w:t>3</w:t>
      </w:r>
      <w:r w:rsidRPr="00084C2D">
        <w:rPr>
          <w:sz w:val="21"/>
          <w:szCs w:val="21"/>
        </w:rPr>
        <w:t>____ (understand) the mental stress of suddenly leaving competitive sports. In 2022, she faced a near career-ending back injury.</w:t>
      </w:r>
    </w:p>
    <w:p w:rsidR="00351DED" w:rsidRPr="00084C2D" w:rsidP="00084C2D" w14:paraId="2848BC58" w14:textId="77777777">
      <w:pPr>
        <w:pStyle w:val="NormalWeb"/>
        <w:spacing w:before="0" w:beforeAutospacing="0" w:after="0" w:afterAutospacing="0" w:line="360" w:lineRule="auto"/>
        <w:rPr>
          <w:sz w:val="21"/>
          <w:szCs w:val="21"/>
        </w:rPr>
      </w:pPr>
      <w:r w:rsidRPr="00084C2D">
        <w:rPr>
          <w:rFonts w:hint="eastAsia"/>
          <w:sz w:val="21"/>
          <w:szCs w:val="21"/>
        </w:rPr>
        <w:t xml:space="preserve">        </w:t>
      </w:r>
      <w:r w:rsidRPr="00084C2D">
        <w:rPr>
          <w:sz w:val="21"/>
          <w:szCs w:val="21"/>
        </w:rPr>
        <w:t>Studies show that elite athletes—professional, collegiate, and Olympic—often face various mental health ____</w:t>
      </w:r>
      <w:r w:rsidRPr="00084C2D">
        <w:rPr>
          <w:rFonts w:hint="eastAsia"/>
          <w:sz w:val="21"/>
          <w:szCs w:val="21"/>
          <w:u w:val="single"/>
        </w:rPr>
        <w:t>4</w:t>
      </w:r>
      <w:r w:rsidRPr="00084C2D">
        <w:rPr>
          <w:sz w:val="21"/>
          <w:szCs w:val="21"/>
        </w:rPr>
        <w:t>____   (issue), including exhaustion, eating disorders, anxiety, and depression. A University of Toronto study found that 41.4 percent of Canadian national team athletes training for the 2020 Olympics experienced depression, anxiety, or eating disorders. ____</w:t>
      </w:r>
      <w:r w:rsidRPr="00084C2D">
        <w:rPr>
          <w:rFonts w:hint="eastAsia"/>
          <w:sz w:val="21"/>
          <w:szCs w:val="21"/>
          <w:u w:val="single"/>
        </w:rPr>
        <w:t>5</w:t>
      </w:r>
      <w:r w:rsidRPr="00084C2D">
        <w:rPr>
          <w:sz w:val="21"/>
          <w:szCs w:val="21"/>
        </w:rPr>
        <w:t>____  (</w:t>
      </w:r>
      <w:r w:rsidRPr="00084C2D">
        <w:rPr>
          <w:rFonts w:hint="eastAsia"/>
          <w:sz w:val="21"/>
          <w:szCs w:val="21"/>
        </w:rPr>
        <w:t>a</w:t>
      </w:r>
      <w:r w:rsidRPr="00084C2D">
        <w:rPr>
          <w:sz w:val="21"/>
          <w:szCs w:val="21"/>
        </w:rPr>
        <w:t>dditional), 24 percent of Olympic and Paralympic athletes ____</w:t>
      </w:r>
      <w:r w:rsidRPr="00084C2D">
        <w:rPr>
          <w:rFonts w:hint="eastAsia"/>
          <w:sz w:val="21"/>
          <w:szCs w:val="21"/>
          <w:u w:val="single"/>
        </w:rPr>
        <w:t>6</w:t>
      </w:r>
      <w:r w:rsidRPr="00084C2D">
        <w:rPr>
          <w:sz w:val="21"/>
          <w:szCs w:val="21"/>
        </w:rPr>
        <w:t>____   (survey) in 2018 and 2019 reported psychological stress after the Games. Mental health problems are even ____</w:t>
      </w:r>
      <w:r w:rsidRPr="00084C2D">
        <w:rPr>
          <w:rFonts w:hint="eastAsia"/>
          <w:sz w:val="21"/>
          <w:szCs w:val="21"/>
          <w:u w:val="single"/>
        </w:rPr>
        <w:t>7</w:t>
      </w:r>
      <w:r w:rsidRPr="00084C2D">
        <w:rPr>
          <w:sz w:val="21"/>
          <w:szCs w:val="21"/>
        </w:rPr>
        <w:t>____  (common) among athletes planning to retire, often due to a perceived loss of goals and identity.</w:t>
      </w:r>
    </w:p>
    <w:p w:rsidR="00351DED" w:rsidP="00084C2D" w14:paraId="096E542A" w14:textId="77777777">
      <w:pPr>
        <w:pStyle w:val="NormalWeb"/>
        <w:spacing w:before="0" w:beforeAutospacing="0" w:after="0" w:afterAutospacing="0" w:line="360" w:lineRule="auto"/>
        <w:rPr>
          <w:sz w:val="21"/>
          <w:szCs w:val="21"/>
        </w:rPr>
      </w:pPr>
      <w:r w:rsidRPr="00084C2D">
        <w:rPr>
          <w:rFonts w:hint="eastAsia"/>
          <w:sz w:val="21"/>
          <w:szCs w:val="21"/>
        </w:rPr>
        <w:t xml:space="preserve">       </w:t>
      </w:r>
      <w:r w:rsidRPr="00084C2D">
        <w:rPr>
          <w:sz w:val="21"/>
          <w:szCs w:val="21"/>
        </w:rPr>
        <w:t>The Olympics is a grand cultural event, drawing global public attention, significant financial investment, and extensive media coverage. New international stars emerge, while</w:t>
      </w:r>
      <w:r w:rsidRPr="00084C2D">
        <w:rPr>
          <w:rFonts w:hint="eastAsia"/>
          <w:sz w:val="21"/>
          <w:szCs w:val="21"/>
        </w:rPr>
        <w:t xml:space="preserve"> </w:t>
      </w:r>
      <w:r w:rsidRPr="00084C2D">
        <w:rPr>
          <w:sz w:val="21"/>
          <w:szCs w:val="21"/>
        </w:rPr>
        <w:t>some athletes face public controversies. Competing under the intense pressure of representing their country ____</w:t>
      </w:r>
      <w:r w:rsidRPr="00084C2D">
        <w:rPr>
          <w:rFonts w:hint="eastAsia"/>
          <w:sz w:val="21"/>
          <w:szCs w:val="21"/>
          <w:u w:val="single"/>
        </w:rPr>
        <w:t>8</w:t>
      </w:r>
      <w:r w:rsidRPr="00084C2D">
        <w:rPr>
          <w:sz w:val="21"/>
          <w:szCs w:val="21"/>
        </w:rPr>
        <w:t>____  winning medals before a worldwide audience can be overwhelming. “All the excitement and intensity around ____</w:t>
      </w:r>
      <w:r w:rsidRPr="00084C2D">
        <w:rPr>
          <w:rFonts w:hint="eastAsia"/>
          <w:sz w:val="21"/>
          <w:szCs w:val="21"/>
          <w:u w:val="single"/>
        </w:rPr>
        <w:t>9</w:t>
      </w:r>
      <w:r w:rsidRPr="00084C2D">
        <w:rPr>
          <w:sz w:val="21"/>
          <w:szCs w:val="21"/>
        </w:rPr>
        <w:t>____  (be) an Olympian fades away quickly,” says sports psychologist Cogan. Difficult decisions often follow: Should I continue competing? Should I pursue a different career path? These questions can be even more stressful ____</w:t>
      </w:r>
      <w:r w:rsidRPr="00084C2D">
        <w:rPr>
          <w:rFonts w:hint="eastAsia"/>
          <w:sz w:val="21"/>
          <w:szCs w:val="21"/>
          <w:u w:val="single"/>
        </w:rPr>
        <w:t>10</w:t>
      </w:r>
      <w:r w:rsidRPr="00084C2D">
        <w:rPr>
          <w:sz w:val="21"/>
          <w:szCs w:val="21"/>
        </w:rPr>
        <w:t>____  athletes have injuries and require recovery, Cogan notes.</w:t>
      </w:r>
    </w:p>
    <w:p w:rsidR="0040665F" w:rsidRPr="0040665F" w:rsidP="0040665F" w14:paraId="43DA5620" w14:textId="77777777">
      <w:pPr>
        <w:pStyle w:val="NormalWeb"/>
        <w:spacing w:before="0" w:beforeAutospacing="0" w:after="0" w:afterAutospacing="0" w:line="360" w:lineRule="auto"/>
        <w:rPr>
          <w:color w:val="FF0000"/>
          <w:sz w:val="21"/>
          <w:szCs w:val="21"/>
        </w:rPr>
      </w:pPr>
      <w:r w:rsidRPr="0040665F">
        <w:rPr>
          <w:rFonts w:ascii="SimSun" w:eastAsia="SimSun" w:hAnsi="SimSun" w:cs="SimSun" w:hint="eastAsia"/>
          <w:color w:val="FF0000"/>
          <w:sz w:val="21"/>
          <w:szCs w:val="21"/>
        </w:rPr>
        <w:t>【答案】</w:t>
      </w:r>
    </w:p>
    <w:p w:rsidR="005F77B5" w:rsidRPr="00B72D7E" w:rsidP="005F77B5" w14:paraId="7AAEC72F" w14:textId="12ABAF03">
      <w:pPr>
        <w:rPr>
          <w:color w:val="FF0000"/>
          <w:sz w:val="21"/>
          <w:szCs w:val="21"/>
        </w:rPr>
      </w:pPr>
      <w:r w:rsidRPr="00B72D7E">
        <w:rPr>
          <w:rFonts w:hAnsi="Symbol" w:hint="eastAsia"/>
          <w:color w:val="FF0000"/>
          <w:sz w:val="21"/>
          <w:szCs w:val="21"/>
        </w:rPr>
        <w:t xml:space="preserve">1. </w:t>
      </w:r>
      <w:r w:rsidRPr="00B72D7E">
        <w:rPr>
          <w:color w:val="FF0000"/>
          <w:sz w:val="21"/>
          <w:szCs w:val="21"/>
        </w:rPr>
        <w:t xml:space="preserve">preparing </w:t>
      </w:r>
      <w:r w:rsidRPr="00B72D7E">
        <w:rPr>
          <w:color w:val="FF0000"/>
          <w:sz w:val="21"/>
          <w:szCs w:val="21"/>
        </w:rPr>
        <w:tab/>
      </w:r>
      <w:r w:rsidRPr="00B72D7E">
        <w:rPr>
          <w:color w:val="FF0000"/>
          <w:sz w:val="21"/>
          <w:szCs w:val="21"/>
        </w:rPr>
        <w:t xml:space="preserve">2. a </w:t>
      </w:r>
      <w:r w:rsidRPr="00B72D7E">
        <w:rPr>
          <w:color w:val="FF0000"/>
          <w:sz w:val="21"/>
          <w:szCs w:val="21"/>
        </w:rPr>
        <w:tab/>
      </w:r>
      <w:r w:rsidRPr="00B72D7E">
        <w:rPr>
          <w:color w:val="FF0000"/>
          <w:sz w:val="21"/>
          <w:szCs w:val="21"/>
        </w:rPr>
        <w:tab/>
      </w:r>
      <w:r w:rsidRPr="00B72D7E">
        <w:rPr>
          <w:color w:val="FF0000"/>
          <w:sz w:val="21"/>
          <w:szCs w:val="21"/>
        </w:rPr>
        <w:tab/>
      </w:r>
      <w:r w:rsidRPr="00B72D7E">
        <w:rPr>
          <w:color w:val="FF0000"/>
          <w:sz w:val="21"/>
          <w:szCs w:val="21"/>
        </w:rPr>
        <w:t xml:space="preserve">3. understands </w:t>
      </w:r>
      <w:r w:rsidRPr="00B72D7E">
        <w:rPr>
          <w:color w:val="FF0000"/>
          <w:sz w:val="21"/>
          <w:szCs w:val="21"/>
        </w:rPr>
        <w:tab/>
      </w:r>
      <w:r w:rsidR="00B72D7E">
        <w:rPr>
          <w:color w:val="FF0000"/>
          <w:sz w:val="21"/>
          <w:szCs w:val="21"/>
        </w:rPr>
        <w:tab/>
      </w:r>
      <w:r w:rsidRPr="00B72D7E">
        <w:rPr>
          <w:color w:val="FF0000"/>
          <w:sz w:val="21"/>
          <w:szCs w:val="21"/>
        </w:rPr>
        <w:t xml:space="preserve">4. issues </w:t>
      </w:r>
      <w:r w:rsidRPr="00B72D7E">
        <w:rPr>
          <w:color w:val="FF0000"/>
          <w:sz w:val="21"/>
          <w:szCs w:val="21"/>
        </w:rPr>
        <w:tab/>
      </w:r>
      <w:r w:rsidRPr="00B72D7E">
        <w:rPr>
          <w:color w:val="FF0000"/>
          <w:sz w:val="21"/>
          <w:szCs w:val="21"/>
        </w:rPr>
        <w:t>5. Additionally</w:t>
      </w:r>
    </w:p>
    <w:p w:rsidR="005F77B5" w:rsidRPr="00B72D7E" w:rsidP="005F77B5" w14:paraId="24380FCD" w14:textId="19250BC4">
      <w:pPr>
        <w:pStyle w:val="NormalWeb"/>
        <w:spacing w:before="0" w:beforeAutospacing="0" w:after="0" w:afterAutospacing="0" w:line="360" w:lineRule="auto"/>
        <w:rPr>
          <w:color w:val="FF0000"/>
          <w:sz w:val="21"/>
          <w:szCs w:val="21"/>
        </w:rPr>
      </w:pPr>
      <w:r w:rsidRPr="00B72D7E">
        <w:rPr>
          <w:rFonts w:hAnsi="Symbol" w:hint="eastAsia"/>
          <w:color w:val="FF0000"/>
          <w:sz w:val="21"/>
          <w:szCs w:val="21"/>
        </w:rPr>
        <w:t xml:space="preserve">6. </w:t>
      </w:r>
      <w:r w:rsidRPr="00B72D7E">
        <w:rPr>
          <w:color w:val="FF0000"/>
          <w:sz w:val="21"/>
          <w:szCs w:val="21"/>
        </w:rPr>
        <w:t xml:space="preserve">surveyed </w:t>
      </w:r>
      <w:r w:rsidRPr="00B72D7E">
        <w:rPr>
          <w:color w:val="FF0000"/>
          <w:sz w:val="21"/>
          <w:szCs w:val="21"/>
        </w:rPr>
        <w:tab/>
      </w:r>
      <w:r w:rsidRPr="00B72D7E">
        <w:rPr>
          <w:color w:val="FF0000"/>
          <w:sz w:val="21"/>
          <w:szCs w:val="21"/>
        </w:rPr>
        <w:t xml:space="preserve">7. more common </w:t>
      </w:r>
      <w:r w:rsidRPr="00B72D7E">
        <w:rPr>
          <w:color w:val="FF0000"/>
          <w:sz w:val="21"/>
          <w:szCs w:val="21"/>
        </w:rPr>
        <w:tab/>
      </w:r>
      <w:r w:rsidRPr="00B72D7E">
        <w:rPr>
          <w:color w:val="FF0000"/>
          <w:sz w:val="21"/>
          <w:szCs w:val="21"/>
        </w:rPr>
        <w:t xml:space="preserve">8. and </w:t>
      </w:r>
      <w:r w:rsidRPr="00B72D7E">
        <w:rPr>
          <w:color w:val="FF0000"/>
          <w:sz w:val="21"/>
          <w:szCs w:val="21"/>
        </w:rPr>
        <w:tab/>
      </w:r>
      <w:r w:rsidRPr="00B72D7E">
        <w:rPr>
          <w:color w:val="FF0000"/>
          <w:sz w:val="21"/>
          <w:szCs w:val="21"/>
        </w:rPr>
        <w:tab/>
      </w:r>
      <w:r w:rsidRPr="00B72D7E">
        <w:rPr>
          <w:color w:val="FF0000"/>
          <w:sz w:val="21"/>
          <w:szCs w:val="21"/>
        </w:rPr>
        <w:tab/>
      </w:r>
      <w:r w:rsidRPr="00B72D7E">
        <w:rPr>
          <w:color w:val="FF0000"/>
          <w:sz w:val="21"/>
          <w:szCs w:val="21"/>
        </w:rPr>
        <w:t xml:space="preserve">9. being </w:t>
      </w:r>
      <w:r w:rsidRPr="00B72D7E">
        <w:rPr>
          <w:color w:val="FF0000"/>
          <w:sz w:val="21"/>
          <w:szCs w:val="21"/>
        </w:rPr>
        <w:tab/>
      </w:r>
      <w:r w:rsidRPr="00B72D7E">
        <w:rPr>
          <w:color w:val="FF0000"/>
          <w:sz w:val="21"/>
          <w:szCs w:val="21"/>
        </w:rPr>
        <w:t xml:space="preserve">10. </w:t>
      </w:r>
      <w:r w:rsidRPr="00B72D7E">
        <w:rPr>
          <w:color w:val="FF0000"/>
          <w:sz w:val="21"/>
          <w:szCs w:val="21"/>
        </w:rPr>
        <w:t>I</w:t>
      </w:r>
      <w:r w:rsidRPr="00B72D7E">
        <w:rPr>
          <w:color w:val="FF0000"/>
          <w:sz w:val="21"/>
          <w:szCs w:val="21"/>
        </w:rPr>
        <w:t>f</w:t>
      </w:r>
    </w:p>
    <w:p w:rsidR="0040665F" w:rsidRPr="0040665F" w:rsidP="005F77B5" w14:paraId="07DF8CD3" w14:textId="55C5E6E7">
      <w:pPr>
        <w:pStyle w:val="NormalWeb"/>
        <w:spacing w:before="0" w:beforeAutospacing="0" w:after="0" w:afterAutospacing="0" w:line="360" w:lineRule="auto"/>
        <w:rPr>
          <w:color w:val="FF0000"/>
          <w:sz w:val="21"/>
          <w:szCs w:val="21"/>
        </w:rPr>
      </w:pPr>
      <w:r w:rsidRPr="0040665F">
        <w:rPr>
          <w:rFonts w:ascii="SimSun" w:eastAsia="SimSun" w:hAnsi="SimSun" w:cs="SimSun" w:hint="eastAsia"/>
          <w:color w:val="FF0000"/>
          <w:sz w:val="21"/>
          <w:szCs w:val="21"/>
        </w:rPr>
        <w:t>【导语】本文是一篇说明文。文章讲述了奥林匹克运动员在比赛结束后，特别是在职业生涯结束时面临的心理挑战和心理健康问题。</w:t>
      </w:r>
    </w:p>
    <w:p w:rsidR="0040665F" w:rsidRPr="005F77B5" w:rsidP="005F77B5" w14:paraId="262A2703" w14:textId="77777777">
      <w:pPr>
        <w:pStyle w:val="ListParagraph"/>
        <w:numPr>
          <w:ilvl w:val="0"/>
          <w:numId w:val="20"/>
        </w:numPr>
        <w:spacing w:line="360" w:lineRule="auto"/>
        <w:ind w:left="426"/>
        <w:rPr>
          <w:color w:val="FF0000"/>
          <w:sz w:val="21"/>
          <w:szCs w:val="21"/>
        </w:rPr>
      </w:pP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考查动名词。根据句意，</w:t>
      </w:r>
      <w:r w:rsidRPr="005F77B5">
        <w:rPr>
          <w:color w:val="FF0000"/>
          <w:sz w:val="21"/>
          <w:szCs w:val="21"/>
        </w:rPr>
        <w:t>“</w:t>
      </w: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为赛后生活做准备同样重要</w:t>
      </w:r>
      <w:r w:rsidRPr="005F77B5">
        <w:rPr>
          <w:color w:val="FF0000"/>
          <w:sz w:val="21"/>
          <w:szCs w:val="21"/>
        </w:rPr>
        <w:t>”</w:t>
      </w: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，此处需要用动名词形式作为主语。故填</w:t>
      </w:r>
      <w:r w:rsidRPr="005F77B5">
        <w:rPr>
          <w:color w:val="FF0000"/>
          <w:sz w:val="21"/>
          <w:szCs w:val="21"/>
        </w:rPr>
        <w:t>preparing</w:t>
      </w: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。</w:t>
      </w:r>
    </w:p>
    <w:p w:rsidR="0040665F" w:rsidRPr="005F77B5" w:rsidP="005F77B5" w14:paraId="3A2765F2" w14:textId="77777777">
      <w:pPr>
        <w:pStyle w:val="ListParagraph"/>
        <w:numPr>
          <w:ilvl w:val="0"/>
          <w:numId w:val="20"/>
        </w:numPr>
        <w:spacing w:line="360" w:lineRule="auto"/>
        <w:ind w:left="426"/>
        <w:rPr>
          <w:color w:val="FF0000"/>
          <w:sz w:val="21"/>
          <w:szCs w:val="21"/>
        </w:rPr>
      </w:pP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考查冠词。此处需要用冠词</w:t>
      </w:r>
      <w:r w:rsidRPr="005F77B5">
        <w:rPr>
          <w:color w:val="FF0000"/>
          <w:sz w:val="21"/>
          <w:szCs w:val="21"/>
        </w:rPr>
        <w:t>a</w:t>
      </w: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修饰单数名词</w:t>
      </w:r>
      <w:r w:rsidRPr="005F77B5">
        <w:rPr>
          <w:color w:val="FF0000"/>
          <w:sz w:val="21"/>
          <w:szCs w:val="21"/>
        </w:rPr>
        <w:t>first-time Olympian</w:t>
      </w: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，表示</w:t>
      </w:r>
      <w:r w:rsidRPr="005F77B5">
        <w:rPr>
          <w:color w:val="FF0000"/>
          <w:sz w:val="21"/>
          <w:szCs w:val="21"/>
        </w:rPr>
        <w:t>“</w:t>
      </w: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首次参加奥运会的运动员</w:t>
      </w:r>
      <w:r w:rsidRPr="005F77B5">
        <w:rPr>
          <w:color w:val="FF0000"/>
          <w:sz w:val="21"/>
          <w:szCs w:val="21"/>
        </w:rPr>
        <w:t>”</w:t>
      </w: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。故填</w:t>
      </w:r>
      <w:r w:rsidRPr="005F77B5">
        <w:rPr>
          <w:color w:val="FF0000"/>
          <w:sz w:val="21"/>
          <w:szCs w:val="21"/>
        </w:rPr>
        <w:t>a</w:t>
      </w: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。</w:t>
      </w:r>
    </w:p>
    <w:p w:rsidR="0040665F" w:rsidRPr="005F77B5" w:rsidP="005F77B5" w14:paraId="147ED62D" w14:textId="77777777">
      <w:pPr>
        <w:pStyle w:val="ListParagraph"/>
        <w:numPr>
          <w:ilvl w:val="0"/>
          <w:numId w:val="20"/>
        </w:numPr>
        <w:spacing w:line="360" w:lineRule="auto"/>
        <w:ind w:left="426"/>
        <w:rPr>
          <w:color w:val="FF0000"/>
          <w:sz w:val="21"/>
          <w:szCs w:val="21"/>
        </w:rPr>
      </w:pP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考查动词时态和主谓一致。句子的主语是第三人称单数</w:t>
      </w:r>
      <w:r w:rsidRPr="005F77B5">
        <w:rPr>
          <w:color w:val="FF0000"/>
          <w:sz w:val="21"/>
          <w:szCs w:val="21"/>
        </w:rPr>
        <w:t>Kate Knifton</w:t>
      </w: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，因此谓语动词用第三人称单数形式。故填</w:t>
      </w:r>
      <w:r w:rsidRPr="005F77B5">
        <w:rPr>
          <w:color w:val="FF0000"/>
          <w:sz w:val="21"/>
          <w:szCs w:val="21"/>
        </w:rPr>
        <w:t>understands</w:t>
      </w: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。</w:t>
      </w:r>
    </w:p>
    <w:p w:rsidR="0040665F" w:rsidRPr="005F77B5" w:rsidP="005F77B5" w14:paraId="60EB26FB" w14:textId="77777777">
      <w:pPr>
        <w:pStyle w:val="ListParagraph"/>
        <w:numPr>
          <w:ilvl w:val="0"/>
          <w:numId w:val="20"/>
        </w:numPr>
        <w:spacing w:line="360" w:lineRule="auto"/>
        <w:ind w:left="426"/>
        <w:rPr>
          <w:color w:val="FF0000"/>
          <w:sz w:val="21"/>
          <w:szCs w:val="21"/>
        </w:rPr>
      </w:pP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考查名词复数。根据句意，</w:t>
      </w:r>
      <w:r w:rsidRPr="005F77B5">
        <w:rPr>
          <w:color w:val="FF0000"/>
          <w:sz w:val="21"/>
          <w:szCs w:val="21"/>
        </w:rPr>
        <w:t>“</w:t>
      </w: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面临各种心理健康问题</w:t>
      </w:r>
      <w:r w:rsidRPr="005F77B5">
        <w:rPr>
          <w:color w:val="FF0000"/>
          <w:sz w:val="21"/>
          <w:szCs w:val="21"/>
        </w:rPr>
        <w:t>”</w:t>
      </w: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，此处需要用名词的复数形式。故填</w:t>
      </w:r>
      <w:r w:rsidRPr="005F77B5">
        <w:rPr>
          <w:color w:val="FF0000"/>
          <w:sz w:val="21"/>
          <w:szCs w:val="21"/>
        </w:rPr>
        <w:t>issues</w:t>
      </w: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。</w:t>
      </w:r>
    </w:p>
    <w:p w:rsidR="0040665F" w:rsidRPr="005F77B5" w:rsidP="005F77B5" w14:paraId="38435296" w14:textId="77777777">
      <w:pPr>
        <w:pStyle w:val="ListParagraph"/>
        <w:numPr>
          <w:ilvl w:val="0"/>
          <w:numId w:val="20"/>
        </w:numPr>
        <w:spacing w:line="360" w:lineRule="auto"/>
        <w:ind w:left="426"/>
        <w:rPr>
          <w:color w:val="FF0000"/>
          <w:sz w:val="21"/>
          <w:szCs w:val="21"/>
        </w:rPr>
      </w:pP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考查副词。此处用副词</w:t>
      </w:r>
      <w:r w:rsidRPr="005F77B5">
        <w:rPr>
          <w:color w:val="FF0000"/>
          <w:sz w:val="21"/>
          <w:szCs w:val="21"/>
        </w:rPr>
        <w:t>Additionally</w:t>
      </w: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表示</w:t>
      </w:r>
      <w:r w:rsidRPr="005F77B5">
        <w:rPr>
          <w:color w:val="FF0000"/>
          <w:sz w:val="21"/>
          <w:szCs w:val="21"/>
        </w:rPr>
        <w:t>“</w:t>
      </w: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此外</w:t>
      </w:r>
      <w:r w:rsidRPr="005F77B5">
        <w:rPr>
          <w:color w:val="FF0000"/>
          <w:sz w:val="21"/>
          <w:szCs w:val="21"/>
        </w:rPr>
        <w:t>”</w:t>
      </w: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来引出新的信息。故填</w:t>
      </w:r>
      <w:r w:rsidRPr="005F77B5">
        <w:rPr>
          <w:color w:val="FF0000"/>
          <w:sz w:val="21"/>
          <w:szCs w:val="21"/>
        </w:rPr>
        <w:t>Additionally</w:t>
      </w: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。</w:t>
      </w:r>
    </w:p>
    <w:p w:rsidR="0040665F" w:rsidRPr="005F77B5" w:rsidP="00B72D7E" w14:paraId="09C41172" w14:textId="77777777">
      <w:pPr>
        <w:pStyle w:val="ListParagraph"/>
        <w:numPr>
          <w:ilvl w:val="0"/>
          <w:numId w:val="20"/>
        </w:numPr>
        <w:spacing w:line="360" w:lineRule="auto"/>
        <w:ind w:left="426"/>
        <w:rPr>
          <w:color w:val="FF0000"/>
          <w:sz w:val="21"/>
          <w:szCs w:val="21"/>
        </w:rPr>
      </w:pP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考查动词时态和语态。句意表示</w:t>
      </w:r>
      <w:r w:rsidRPr="005F77B5">
        <w:rPr>
          <w:color w:val="FF0000"/>
          <w:sz w:val="21"/>
          <w:szCs w:val="21"/>
        </w:rPr>
        <w:t>“</w:t>
      </w: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在</w:t>
      </w:r>
      <w:r w:rsidRPr="005F77B5">
        <w:rPr>
          <w:color w:val="FF0000"/>
          <w:sz w:val="21"/>
          <w:szCs w:val="21"/>
        </w:rPr>
        <w:t>2018</w:t>
      </w: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和</w:t>
      </w:r>
      <w:r w:rsidRPr="005F77B5">
        <w:rPr>
          <w:color w:val="FF0000"/>
          <w:sz w:val="21"/>
          <w:szCs w:val="21"/>
        </w:rPr>
        <w:t>2019</w:t>
      </w: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年调查的奥运和残奥运动员中</w:t>
      </w:r>
      <w:r w:rsidRPr="005F77B5">
        <w:rPr>
          <w:color w:val="FF0000"/>
          <w:sz w:val="21"/>
          <w:szCs w:val="21"/>
        </w:rPr>
        <w:t>”</w:t>
      </w: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，此处需用过去分词</w:t>
      </w:r>
      <w:r w:rsidRPr="005F77B5">
        <w:rPr>
          <w:color w:val="FF0000"/>
          <w:sz w:val="21"/>
          <w:szCs w:val="21"/>
        </w:rPr>
        <w:t>surveyed</w:t>
      </w: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表示被动语态。故填</w:t>
      </w:r>
      <w:r w:rsidRPr="005F77B5">
        <w:rPr>
          <w:color w:val="FF0000"/>
          <w:sz w:val="21"/>
          <w:szCs w:val="21"/>
        </w:rPr>
        <w:t>surveyed</w:t>
      </w: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。</w:t>
      </w:r>
    </w:p>
    <w:p w:rsidR="0040665F" w:rsidRPr="005F77B5" w:rsidP="005F77B5" w14:paraId="41DE0ACC" w14:textId="77777777">
      <w:pPr>
        <w:pStyle w:val="ListParagraph"/>
        <w:numPr>
          <w:ilvl w:val="0"/>
          <w:numId w:val="20"/>
        </w:numPr>
        <w:spacing w:line="360" w:lineRule="auto"/>
        <w:ind w:left="426"/>
        <w:rPr>
          <w:color w:val="FF0000"/>
          <w:sz w:val="21"/>
          <w:szCs w:val="21"/>
        </w:rPr>
      </w:pP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考查比较级。根据句意，</w:t>
      </w:r>
      <w:r w:rsidRPr="005F77B5">
        <w:rPr>
          <w:color w:val="FF0000"/>
          <w:sz w:val="21"/>
          <w:szCs w:val="21"/>
        </w:rPr>
        <w:t>“</w:t>
      </w: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心理健康问题在计划退役的运动员中更为常见</w:t>
      </w:r>
      <w:r w:rsidRPr="005F77B5">
        <w:rPr>
          <w:color w:val="FF0000"/>
          <w:sz w:val="21"/>
          <w:szCs w:val="21"/>
        </w:rPr>
        <w:t>”</w:t>
      </w: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，此处需用比较级形式</w:t>
      </w:r>
      <w:r w:rsidRPr="005F77B5">
        <w:rPr>
          <w:color w:val="FF0000"/>
          <w:sz w:val="21"/>
          <w:szCs w:val="21"/>
        </w:rPr>
        <w:t>more common</w:t>
      </w: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。故填</w:t>
      </w:r>
      <w:r w:rsidRPr="005F77B5">
        <w:rPr>
          <w:color w:val="FF0000"/>
          <w:sz w:val="21"/>
          <w:szCs w:val="21"/>
        </w:rPr>
        <w:t>more common</w:t>
      </w: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。</w:t>
      </w:r>
    </w:p>
    <w:p w:rsidR="0040665F" w:rsidRPr="005F77B5" w:rsidP="005F77B5" w14:paraId="7E50F96A" w14:textId="77777777">
      <w:pPr>
        <w:pStyle w:val="ListParagraph"/>
        <w:numPr>
          <w:ilvl w:val="0"/>
          <w:numId w:val="20"/>
        </w:numPr>
        <w:spacing w:line="360" w:lineRule="auto"/>
        <w:ind w:left="426"/>
        <w:rPr>
          <w:color w:val="FF0000"/>
          <w:sz w:val="21"/>
          <w:szCs w:val="21"/>
        </w:rPr>
      </w:pP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考查连词。此处表示</w:t>
      </w:r>
      <w:r w:rsidRPr="005F77B5">
        <w:rPr>
          <w:color w:val="FF0000"/>
          <w:sz w:val="21"/>
          <w:szCs w:val="21"/>
        </w:rPr>
        <w:t>“</w:t>
      </w: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代表国家比赛并赢得奖牌的压力</w:t>
      </w:r>
      <w:r w:rsidRPr="005F77B5">
        <w:rPr>
          <w:color w:val="FF0000"/>
          <w:sz w:val="21"/>
          <w:szCs w:val="21"/>
        </w:rPr>
        <w:t>”</w:t>
      </w: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，需用连词</w:t>
      </w:r>
      <w:r w:rsidRPr="005F77B5">
        <w:rPr>
          <w:color w:val="FF0000"/>
          <w:sz w:val="21"/>
          <w:szCs w:val="21"/>
        </w:rPr>
        <w:t>and</w:t>
      </w: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连接两个动名词短语。故填</w:t>
      </w:r>
      <w:r w:rsidRPr="005F77B5">
        <w:rPr>
          <w:color w:val="FF0000"/>
          <w:sz w:val="21"/>
          <w:szCs w:val="21"/>
        </w:rPr>
        <w:t>and</w:t>
      </w: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。</w:t>
      </w:r>
    </w:p>
    <w:p w:rsidR="0040665F" w:rsidRPr="005F77B5" w:rsidP="005F77B5" w14:paraId="037D5863" w14:textId="77777777">
      <w:pPr>
        <w:pStyle w:val="ListParagraph"/>
        <w:numPr>
          <w:ilvl w:val="0"/>
          <w:numId w:val="20"/>
        </w:numPr>
        <w:spacing w:line="360" w:lineRule="auto"/>
        <w:ind w:left="426"/>
        <w:rPr>
          <w:color w:val="FF0000"/>
          <w:sz w:val="21"/>
          <w:szCs w:val="21"/>
        </w:rPr>
      </w:pP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考查动名词。根据句意，</w:t>
      </w:r>
      <w:r w:rsidRPr="005F77B5">
        <w:rPr>
          <w:color w:val="FF0000"/>
          <w:sz w:val="21"/>
          <w:szCs w:val="21"/>
        </w:rPr>
        <w:t>“</w:t>
      </w: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成为奥运选手的所有兴奋和强度很快消失</w:t>
      </w:r>
      <w:r w:rsidRPr="005F77B5">
        <w:rPr>
          <w:color w:val="FF0000"/>
          <w:sz w:val="21"/>
          <w:szCs w:val="21"/>
        </w:rPr>
        <w:t>”</w:t>
      </w: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，动名词</w:t>
      </w:r>
      <w:r w:rsidRPr="005F77B5">
        <w:rPr>
          <w:color w:val="FF0000"/>
          <w:sz w:val="21"/>
          <w:szCs w:val="21"/>
        </w:rPr>
        <w:t>being</w:t>
      </w: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在此处作主语。故填</w:t>
      </w:r>
      <w:r w:rsidRPr="005F77B5">
        <w:rPr>
          <w:color w:val="FF0000"/>
          <w:sz w:val="21"/>
          <w:szCs w:val="21"/>
        </w:rPr>
        <w:t>being</w:t>
      </w: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。</w:t>
      </w:r>
    </w:p>
    <w:p w:rsidR="0040665F" w:rsidRPr="005F77B5" w:rsidP="005F77B5" w14:paraId="7AB4919F" w14:textId="77777777">
      <w:pPr>
        <w:pStyle w:val="ListParagraph"/>
        <w:numPr>
          <w:ilvl w:val="0"/>
          <w:numId w:val="20"/>
        </w:numPr>
        <w:spacing w:line="360" w:lineRule="auto"/>
        <w:ind w:left="426"/>
        <w:rPr>
          <w:color w:val="FF0000"/>
          <w:sz w:val="21"/>
          <w:szCs w:val="21"/>
        </w:rPr>
      </w:pP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考查从属连词。根据句意，</w:t>
      </w:r>
      <w:r w:rsidRPr="005F77B5">
        <w:rPr>
          <w:color w:val="FF0000"/>
          <w:sz w:val="21"/>
          <w:szCs w:val="21"/>
        </w:rPr>
        <w:t>“</w:t>
      </w: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如果运动员有伤病并需要恢复，这些问题会更加严重</w:t>
      </w:r>
      <w:r w:rsidRPr="005F77B5">
        <w:rPr>
          <w:color w:val="FF0000"/>
          <w:sz w:val="21"/>
          <w:szCs w:val="21"/>
        </w:rPr>
        <w:t>”</w:t>
      </w: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，此处需用从属连词</w:t>
      </w:r>
      <w:r w:rsidRPr="005F77B5">
        <w:rPr>
          <w:color w:val="FF0000"/>
          <w:sz w:val="21"/>
          <w:szCs w:val="21"/>
        </w:rPr>
        <w:t>if</w:t>
      </w: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引导条件状语从句。故填</w:t>
      </w:r>
      <w:r w:rsidRPr="005F77B5">
        <w:rPr>
          <w:color w:val="FF0000"/>
          <w:sz w:val="21"/>
          <w:szCs w:val="21"/>
        </w:rPr>
        <w:t>if</w:t>
      </w:r>
      <w:r w:rsidRPr="005F77B5">
        <w:rPr>
          <w:rFonts w:ascii="SimSun" w:eastAsia="SimSun" w:hAnsi="SimSun" w:cs="SimSun" w:hint="eastAsia"/>
          <w:color w:val="FF0000"/>
          <w:sz w:val="21"/>
          <w:szCs w:val="21"/>
        </w:rPr>
        <w:t>。</w:t>
      </w:r>
    </w:p>
    <w:p w:rsidR="00157754" w:rsidP="00253916" w14:paraId="4286DAC3" w14:textId="77777777">
      <w:pPr>
        <w:spacing w:line="360" w:lineRule="auto"/>
        <w:rPr>
          <w:rFonts w:eastAsia="SimSun" w:hint="eastAsia"/>
          <w:b/>
          <w:bCs/>
          <w:color w:val="0000FF"/>
          <w:szCs w:val="21"/>
        </w:rPr>
      </w:pPr>
    </w:p>
    <w:p w:rsidR="008B0FEE" w:rsidRPr="00351DED" w:rsidP="00157754" w14:paraId="74EC32B3" w14:textId="2D070151">
      <w:pPr>
        <w:spacing w:line="360" w:lineRule="auto"/>
        <w:jc w:val="center"/>
        <w:rPr>
          <w:rFonts w:eastAsia="SimSun"/>
          <w:b/>
          <w:bCs/>
          <w:color w:val="0000FF"/>
          <w:szCs w:val="21"/>
        </w:rPr>
      </w:pPr>
      <w:r>
        <w:rPr>
          <w:rFonts w:eastAsia="SimSun"/>
          <w:b/>
          <w:bCs/>
          <w:color w:val="0000FF"/>
          <w:szCs w:val="21"/>
        </w:rPr>
        <w:t>【</w:t>
      </w:r>
      <w:r w:rsidR="007D4E50">
        <w:rPr>
          <w:rFonts w:eastAsia="SimSun" w:hint="eastAsia"/>
          <w:b/>
          <w:bCs/>
          <w:color w:val="0000FF"/>
          <w:szCs w:val="21"/>
        </w:rPr>
        <w:t>原创</w:t>
      </w:r>
      <w:r>
        <w:rPr>
          <w:rFonts w:ascii="SimSun" w:eastAsia="SimSun" w:hAnsi="SimSun" w:cs="SimSun" w:hint="eastAsia"/>
          <w:b/>
          <w:bCs/>
          <w:color w:val="0000FF"/>
          <w:szCs w:val="21"/>
        </w:rPr>
        <w:t>·</w:t>
      </w:r>
      <w:r w:rsidR="00517CC4">
        <w:rPr>
          <w:rFonts w:ascii="SimSun" w:eastAsia="SimSun" w:hAnsi="SimSun" w:cs="SimSun" w:hint="eastAsia"/>
          <w:b/>
          <w:bCs/>
          <w:color w:val="0000FF"/>
          <w:szCs w:val="21"/>
        </w:rPr>
        <w:t>课标</w:t>
      </w:r>
      <w:r w:rsidR="001C259E">
        <w:rPr>
          <w:rFonts w:ascii="SimSun" w:eastAsia="SimSun" w:hAnsi="SimSun" w:cs="SimSun" w:hint="eastAsia"/>
          <w:b/>
          <w:bCs/>
          <w:color w:val="0000FF"/>
          <w:szCs w:val="21"/>
        </w:rPr>
        <w:t>高频词</w:t>
      </w:r>
      <w:r w:rsidR="00517CC4">
        <w:rPr>
          <w:rFonts w:ascii="SimSun" w:eastAsia="SimSun" w:hAnsi="SimSun" w:cs="SimSun" w:hint="eastAsia"/>
          <w:b/>
          <w:bCs/>
          <w:color w:val="0000FF"/>
          <w:szCs w:val="21"/>
        </w:rPr>
        <w:t>训练</w:t>
      </w:r>
      <w:r>
        <w:rPr>
          <w:rFonts w:eastAsia="SimSun"/>
          <w:b/>
          <w:bCs/>
          <w:color w:val="0000FF"/>
          <w:szCs w:val="21"/>
        </w:rPr>
        <w:t>】</w:t>
      </w:r>
    </w:p>
    <w:p w:rsidR="00157754" w:rsidRPr="00364C95" w:rsidP="00157754" w14:paraId="5C1A4D3B" w14:textId="47424DA9">
      <w:pPr>
        <w:spacing w:line="360" w:lineRule="auto"/>
        <w:rPr>
          <w:sz w:val="21"/>
          <w:szCs w:val="21"/>
        </w:rPr>
      </w:pPr>
      <w:r w:rsidRPr="00364C95">
        <w:rPr>
          <w:sz w:val="21"/>
          <w:szCs w:val="21"/>
        </w:rPr>
        <w:t>1. The constant noise and crowded environment of the city can lead to increased levels of ________ (anxi</w:t>
      </w:r>
      <w:r w:rsidR="00E63902">
        <w:rPr>
          <w:rFonts w:hint="eastAsia"/>
          <w:sz w:val="21"/>
          <w:szCs w:val="21"/>
        </w:rPr>
        <w:t>ous</w:t>
      </w:r>
      <w:r w:rsidRPr="00364C95">
        <w:rPr>
          <w:sz w:val="21"/>
          <w:szCs w:val="21"/>
        </w:rPr>
        <w:t>) among its residents.</w:t>
      </w:r>
    </w:p>
    <w:p w:rsidR="00157754" w:rsidRPr="00364C95" w:rsidP="00157754" w14:paraId="7811BA61" w14:textId="77777777">
      <w:pPr>
        <w:spacing w:line="360" w:lineRule="auto"/>
        <w:rPr>
          <w:sz w:val="21"/>
          <w:szCs w:val="21"/>
        </w:rPr>
      </w:pPr>
      <w:r w:rsidRPr="00364C95">
        <w:rPr>
          <w:sz w:val="21"/>
          <w:szCs w:val="21"/>
        </w:rPr>
        <w:t>2. Seeking ________ (profession) advice from an experienced counselor can be beneficial for mental well-being.</w:t>
      </w:r>
    </w:p>
    <w:p w:rsidR="00157754" w:rsidRPr="00364C95" w:rsidP="00157754" w14:paraId="5B28154C" w14:textId="77777777">
      <w:pPr>
        <w:spacing w:line="360" w:lineRule="auto"/>
        <w:rPr>
          <w:sz w:val="21"/>
          <w:szCs w:val="21"/>
        </w:rPr>
      </w:pPr>
      <w:r w:rsidRPr="00364C95">
        <w:rPr>
          <w:sz w:val="21"/>
          <w:szCs w:val="21"/>
        </w:rPr>
        <w:t>3. The researcher examined the effects of ________ (vary) environmental factors on plant growth over a five-year period.</w:t>
      </w:r>
    </w:p>
    <w:p w:rsidR="00157754" w:rsidRPr="00364C95" w:rsidP="00157754" w14:paraId="2BC5DA67" w14:textId="77777777">
      <w:pPr>
        <w:spacing w:line="360" w:lineRule="auto"/>
        <w:rPr>
          <w:sz w:val="21"/>
          <w:szCs w:val="21"/>
        </w:rPr>
      </w:pPr>
      <w:r w:rsidRPr="00364C95">
        <w:rPr>
          <w:sz w:val="21"/>
          <w:szCs w:val="21"/>
        </w:rPr>
        <w:t>4. The company's ________ (respond) to the customer complaints was swift and aimed at resolving the issues immediately.</w:t>
      </w:r>
    </w:p>
    <w:p w:rsidR="00157754" w:rsidRPr="00364C95" w:rsidP="00157754" w14:paraId="60587A6E" w14:textId="77777777">
      <w:pPr>
        <w:spacing w:line="360" w:lineRule="auto"/>
        <w:rPr>
          <w:sz w:val="21"/>
          <w:szCs w:val="21"/>
        </w:rPr>
      </w:pPr>
      <w:r w:rsidRPr="00364C95">
        <w:rPr>
          <w:sz w:val="21"/>
          <w:szCs w:val="21"/>
        </w:rPr>
        <w:t>5. As a demanding and challenging ________ (occupy), emergency medicine requires quick thinking and resilience.</w:t>
      </w:r>
    </w:p>
    <w:p w:rsidR="00157754" w:rsidRPr="00364C95" w:rsidP="00157754" w14:paraId="3D5DC612" w14:textId="77777777">
      <w:pPr>
        <w:spacing w:line="360" w:lineRule="auto"/>
        <w:rPr>
          <w:sz w:val="21"/>
          <w:szCs w:val="21"/>
        </w:rPr>
      </w:pPr>
      <w:r w:rsidRPr="00364C95">
        <w:rPr>
          <w:sz w:val="21"/>
          <w:szCs w:val="21"/>
        </w:rPr>
        <w:t>6. The ________ (mass) earthquake caused widespread devastation and left thousands homeless.</w:t>
      </w:r>
    </w:p>
    <w:p w:rsidR="00157754" w:rsidRPr="00364C95" w:rsidP="00157754" w14:paraId="518480E5" w14:textId="77777777">
      <w:pPr>
        <w:spacing w:line="360" w:lineRule="auto"/>
        <w:rPr>
          <w:sz w:val="21"/>
          <w:szCs w:val="21"/>
        </w:rPr>
      </w:pPr>
      <w:r w:rsidRPr="00364C95">
        <w:rPr>
          <w:sz w:val="21"/>
          <w:szCs w:val="21"/>
        </w:rPr>
        <w:t>7. The extensive media ________ (cover) of the scandal brought the issue to the forefront of public attention.</w:t>
      </w:r>
    </w:p>
    <w:p w:rsidR="00157754" w:rsidRPr="00364C95" w:rsidP="00157754" w14:paraId="6351C1A8" w14:textId="77777777">
      <w:pPr>
        <w:spacing w:line="360" w:lineRule="auto"/>
        <w:rPr>
          <w:sz w:val="21"/>
          <w:szCs w:val="21"/>
        </w:rPr>
      </w:pPr>
      <w:r w:rsidRPr="00364C95">
        <w:rPr>
          <w:sz w:val="21"/>
          <w:szCs w:val="21"/>
        </w:rPr>
        <w:t>8. Diversifying one's portfolio is a wise strategy to minimize risk and maximize returns on ________ (invest).</w:t>
      </w:r>
    </w:p>
    <w:p w:rsidR="00157754" w:rsidRPr="00364C95" w:rsidP="00157754" w14:paraId="527F3C85" w14:textId="77777777">
      <w:pPr>
        <w:spacing w:line="360" w:lineRule="auto"/>
        <w:rPr>
          <w:sz w:val="21"/>
          <w:szCs w:val="21"/>
        </w:rPr>
      </w:pPr>
      <w:r w:rsidRPr="00364C95">
        <w:rPr>
          <w:sz w:val="21"/>
          <w:szCs w:val="21"/>
        </w:rPr>
        <w:t>9. The therapist suggested that she should practice mindfulness to improve her ________ (mental) well-being.</w:t>
      </w:r>
    </w:p>
    <w:p w:rsidR="00157754" w:rsidRPr="00364C95" w:rsidP="00157754" w14:paraId="7641A922" w14:textId="77777777">
      <w:pPr>
        <w:spacing w:line="360" w:lineRule="auto"/>
        <w:rPr>
          <w:sz w:val="21"/>
          <w:szCs w:val="21"/>
        </w:rPr>
      </w:pPr>
      <w:r w:rsidRPr="00364C95">
        <w:rPr>
          <w:sz w:val="21"/>
          <w:szCs w:val="21"/>
        </w:rPr>
        <w:t>10. The ________ (stress) deadlines at work made it difficult for him to maintain a healthy work-life balance.</w:t>
      </w:r>
    </w:p>
    <w:p w:rsidR="00157754" w:rsidRPr="00364C95" w:rsidP="00157754" w14:paraId="50026FFE" w14:textId="77777777">
      <w:pPr>
        <w:spacing w:line="360" w:lineRule="auto"/>
        <w:rPr>
          <w:sz w:val="21"/>
          <w:szCs w:val="21"/>
        </w:rPr>
      </w:pPr>
      <w:r w:rsidRPr="00364C95">
        <w:rPr>
          <w:sz w:val="21"/>
          <w:szCs w:val="21"/>
        </w:rPr>
        <w:t>11. The project involves ________ (range) from data collection to detailed analysis, requiring meticulous planning.</w:t>
      </w:r>
    </w:p>
    <w:p w:rsidR="00157754" w:rsidP="00157754" w14:paraId="088F39AB" w14:textId="77777777">
      <w:pPr>
        <w:spacing w:line="360" w:lineRule="auto"/>
        <w:rPr>
          <w:sz w:val="21"/>
          <w:szCs w:val="21"/>
        </w:rPr>
      </w:pPr>
      <w:r w:rsidRPr="00364C95">
        <w:rPr>
          <w:sz w:val="21"/>
          <w:szCs w:val="21"/>
        </w:rPr>
        <w:t>12. Having ________ (pursue) a career in law, she now finds great satisfaction in helping others seek justice.</w:t>
      </w:r>
    </w:p>
    <w:p w:rsidR="0029356D" w:rsidRPr="0029356D" w:rsidP="0029356D" w14:paraId="261B06D1" w14:textId="77777777">
      <w:pPr>
        <w:pStyle w:val="NormalWeb"/>
        <w:spacing w:before="0" w:beforeAutospacing="0" w:after="0" w:afterAutospacing="0" w:line="360" w:lineRule="auto"/>
        <w:rPr>
          <w:color w:val="FF0000"/>
          <w:sz w:val="21"/>
          <w:szCs w:val="21"/>
        </w:rPr>
      </w:pP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【答案】</w:t>
      </w:r>
    </w:p>
    <w:p w:rsidR="0029356D" w:rsidRPr="0029356D" w:rsidP="0029356D" w14:paraId="7507A368" w14:textId="77777777">
      <w:pPr>
        <w:spacing w:line="360" w:lineRule="auto"/>
        <w:rPr>
          <w:color w:val="FF0000"/>
          <w:sz w:val="21"/>
          <w:szCs w:val="21"/>
        </w:rPr>
      </w:pPr>
      <w:r w:rsidRPr="0029356D">
        <w:rPr>
          <w:color w:val="FF0000"/>
          <w:sz w:val="21"/>
          <w:szCs w:val="21"/>
        </w:rPr>
        <w:t xml:space="preserve">1. 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考查名词。句意：</w:t>
      </w:r>
      <w:r w:rsidRPr="0029356D">
        <w:rPr>
          <w:rFonts w:hint="eastAsia"/>
          <w:color w:val="FF0000"/>
          <w:sz w:val="21"/>
          <w:szCs w:val="21"/>
        </w:rPr>
        <w:t>“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城市的持续噪音和拥挤环境会导致居民焦虑水平的增加。</w:t>
      </w:r>
      <w:r w:rsidRPr="0029356D">
        <w:rPr>
          <w:rFonts w:hint="eastAsia"/>
          <w:color w:val="FF0000"/>
          <w:sz w:val="21"/>
          <w:szCs w:val="21"/>
        </w:rPr>
        <w:t>”</w:t>
      </w:r>
      <w:r w:rsidRPr="0029356D">
        <w:rPr>
          <w:color w:val="FF0000"/>
          <w:sz w:val="21"/>
          <w:szCs w:val="21"/>
        </w:rPr>
        <w:t>anxiety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（焦虑）是名词，修饰前面的形容词</w:t>
      </w:r>
      <w:r w:rsidRPr="0029356D">
        <w:rPr>
          <w:color w:val="FF0000"/>
          <w:sz w:val="21"/>
          <w:szCs w:val="21"/>
        </w:rPr>
        <w:t>increased levels of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，故填</w:t>
      </w:r>
      <w:r w:rsidRPr="0029356D">
        <w:rPr>
          <w:color w:val="FF0000"/>
          <w:sz w:val="21"/>
          <w:szCs w:val="21"/>
        </w:rPr>
        <w:t>anxiety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。</w:t>
      </w:r>
    </w:p>
    <w:p w:rsidR="0029356D" w:rsidRPr="0029356D" w:rsidP="0029356D" w14:paraId="52655B32" w14:textId="77777777">
      <w:pPr>
        <w:spacing w:line="360" w:lineRule="auto"/>
        <w:rPr>
          <w:color w:val="FF0000"/>
          <w:sz w:val="21"/>
          <w:szCs w:val="21"/>
        </w:rPr>
      </w:pPr>
      <w:r w:rsidRPr="0029356D">
        <w:rPr>
          <w:color w:val="FF0000"/>
          <w:sz w:val="21"/>
          <w:szCs w:val="21"/>
        </w:rPr>
        <w:t xml:space="preserve">2. 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考查形容词。句意：</w:t>
      </w:r>
      <w:r w:rsidRPr="0029356D">
        <w:rPr>
          <w:rFonts w:hint="eastAsia"/>
          <w:color w:val="FF0000"/>
          <w:sz w:val="21"/>
          <w:szCs w:val="21"/>
        </w:rPr>
        <w:t>“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向有经验的顾问寻求专业建议有助于心理健康。</w:t>
      </w:r>
      <w:r w:rsidRPr="0029356D">
        <w:rPr>
          <w:rFonts w:hint="eastAsia"/>
          <w:color w:val="FF0000"/>
          <w:sz w:val="21"/>
          <w:szCs w:val="21"/>
        </w:rPr>
        <w:t>”</w:t>
      </w:r>
      <w:r w:rsidRPr="0029356D">
        <w:rPr>
          <w:color w:val="FF0000"/>
          <w:sz w:val="21"/>
          <w:szCs w:val="21"/>
        </w:rPr>
        <w:t>professional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（专业的）是形容词，修饰名词</w:t>
      </w:r>
      <w:r w:rsidRPr="0029356D">
        <w:rPr>
          <w:color w:val="FF0000"/>
          <w:sz w:val="21"/>
          <w:szCs w:val="21"/>
        </w:rPr>
        <w:t>advice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，故填</w:t>
      </w:r>
      <w:r w:rsidRPr="0029356D">
        <w:rPr>
          <w:color w:val="FF0000"/>
          <w:sz w:val="21"/>
          <w:szCs w:val="21"/>
        </w:rPr>
        <w:t>professional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。</w:t>
      </w:r>
    </w:p>
    <w:p w:rsidR="0029356D" w:rsidRPr="0029356D" w:rsidP="0029356D" w14:paraId="611F04B7" w14:textId="77777777">
      <w:pPr>
        <w:spacing w:line="360" w:lineRule="auto"/>
        <w:rPr>
          <w:color w:val="FF0000"/>
          <w:sz w:val="21"/>
          <w:szCs w:val="21"/>
        </w:rPr>
      </w:pPr>
      <w:r w:rsidRPr="0029356D">
        <w:rPr>
          <w:color w:val="FF0000"/>
          <w:sz w:val="21"/>
          <w:szCs w:val="21"/>
        </w:rPr>
        <w:t xml:space="preserve">3. 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考查形容词。句意：</w:t>
      </w:r>
      <w:r w:rsidRPr="0029356D">
        <w:rPr>
          <w:rFonts w:hint="eastAsia"/>
          <w:color w:val="FF0000"/>
          <w:sz w:val="21"/>
          <w:szCs w:val="21"/>
        </w:rPr>
        <w:t>“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研究人员研究了各种环境因素对植物生长的影响，时间跨度为五年。</w:t>
      </w:r>
      <w:r w:rsidRPr="0029356D">
        <w:rPr>
          <w:rFonts w:hint="eastAsia"/>
          <w:color w:val="FF0000"/>
          <w:sz w:val="21"/>
          <w:szCs w:val="21"/>
        </w:rPr>
        <w:t>”</w:t>
      </w:r>
      <w:r w:rsidRPr="0029356D">
        <w:rPr>
          <w:color w:val="FF0000"/>
          <w:sz w:val="21"/>
          <w:szCs w:val="21"/>
        </w:rPr>
        <w:t>various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（各种各样的）是形容词，修饰名词</w:t>
      </w:r>
      <w:r w:rsidRPr="0029356D">
        <w:rPr>
          <w:color w:val="FF0000"/>
          <w:sz w:val="21"/>
          <w:szCs w:val="21"/>
        </w:rPr>
        <w:t>environmental factors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，故填</w:t>
      </w:r>
      <w:r w:rsidRPr="0029356D">
        <w:rPr>
          <w:color w:val="FF0000"/>
          <w:sz w:val="21"/>
          <w:szCs w:val="21"/>
        </w:rPr>
        <w:t>various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。</w:t>
      </w:r>
    </w:p>
    <w:p w:rsidR="0029356D" w:rsidRPr="0029356D" w:rsidP="0029356D" w14:paraId="18A2F3FD" w14:textId="77777777">
      <w:pPr>
        <w:spacing w:line="360" w:lineRule="auto"/>
        <w:rPr>
          <w:color w:val="FF0000"/>
          <w:sz w:val="21"/>
          <w:szCs w:val="21"/>
        </w:rPr>
      </w:pPr>
      <w:r w:rsidRPr="0029356D">
        <w:rPr>
          <w:color w:val="FF0000"/>
          <w:sz w:val="21"/>
          <w:szCs w:val="21"/>
        </w:rPr>
        <w:t xml:space="preserve">4. 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考查名词。句意：</w:t>
      </w:r>
      <w:r w:rsidRPr="0029356D">
        <w:rPr>
          <w:rFonts w:hint="eastAsia"/>
          <w:color w:val="FF0000"/>
          <w:sz w:val="21"/>
          <w:szCs w:val="21"/>
        </w:rPr>
        <w:t>“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公司对客户投诉的回应迅速，并旨在立即解决问题。</w:t>
      </w:r>
      <w:r w:rsidRPr="0029356D">
        <w:rPr>
          <w:rFonts w:hint="eastAsia"/>
          <w:color w:val="FF0000"/>
          <w:sz w:val="21"/>
          <w:szCs w:val="21"/>
        </w:rPr>
        <w:t>”</w:t>
      </w:r>
      <w:r w:rsidRPr="0029356D">
        <w:rPr>
          <w:color w:val="FF0000"/>
          <w:sz w:val="21"/>
          <w:szCs w:val="21"/>
        </w:rPr>
        <w:t>response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（回应）是名词，作为句子的主语，故填</w:t>
      </w:r>
      <w:r w:rsidRPr="0029356D">
        <w:rPr>
          <w:color w:val="FF0000"/>
          <w:sz w:val="21"/>
          <w:szCs w:val="21"/>
        </w:rPr>
        <w:t>response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。</w:t>
      </w:r>
    </w:p>
    <w:p w:rsidR="0029356D" w:rsidRPr="0029356D" w:rsidP="0029356D" w14:paraId="71278704" w14:textId="77777777">
      <w:pPr>
        <w:spacing w:line="360" w:lineRule="auto"/>
        <w:rPr>
          <w:color w:val="FF0000"/>
          <w:sz w:val="21"/>
          <w:szCs w:val="21"/>
        </w:rPr>
      </w:pPr>
      <w:r w:rsidRPr="0029356D">
        <w:rPr>
          <w:color w:val="FF0000"/>
          <w:sz w:val="21"/>
          <w:szCs w:val="21"/>
        </w:rPr>
        <w:t xml:space="preserve">5. 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考查名词。句意：</w:t>
      </w:r>
      <w:r w:rsidRPr="0029356D">
        <w:rPr>
          <w:rFonts w:hint="eastAsia"/>
          <w:color w:val="FF0000"/>
          <w:sz w:val="21"/>
          <w:szCs w:val="21"/>
        </w:rPr>
        <w:t>“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作为一种要求高且具有挑战性的职业，急诊医学需要快速思考和韧性。</w:t>
      </w:r>
      <w:r w:rsidRPr="0029356D">
        <w:rPr>
          <w:rFonts w:hint="eastAsia"/>
          <w:color w:val="FF0000"/>
          <w:sz w:val="21"/>
          <w:szCs w:val="21"/>
        </w:rPr>
        <w:t>”</w:t>
      </w:r>
      <w:r w:rsidRPr="0029356D">
        <w:rPr>
          <w:color w:val="FF0000"/>
          <w:sz w:val="21"/>
          <w:szCs w:val="21"/>
        </w:rPr>
        <w:t>occupation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（职业）是名词，作主语，故填</w:t>
      </w:r>
      <w:r w:rsidRPr="0029356D">
        <w:rPr>
          <w:color w:val="FF0000"/>
          <w:sz w:val="21"/>
          <w:szCs w:val="21"/>
        </w:rPr>
        <w:t>occupation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。</w:t>
      </w:r>
    </w:p>
    <w:p w:rsidR="0029356D" w:rsidRPr="0029356D" w:rsidP="0029356D" w14:paraId="304A77C4" w14:textId="77777777">
      <w:pPr>
        <w:spacing w:line="360" w:lineRule="auto"/>
        <w:rPr>
          <w:color w:val="FF0000"/>
          <w:sz w:val="21"/>
          <w:szCs w:val="21"/>
        </w:rPr>
      </w:pPr>
      <w:r w:rsidRPr="0029356D">
        <w:rPr>
          <w:color w:val="FF0000"/>
          <w:sz w:val="21"/>
          <w:szCs w:val="21"/>
        </w:rPr>
        <w:t xml:space="preserve">6. 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考查形容词。句意：</w:t>
      </w:r>
      <w:r w:rsidRPr="0029356D">
        <w:rPr>
          <w:rFonts w:hint="eastAsia"/>
          <w:color w:val="FF0000"/>
          <w:sz w:val="21"/>
          <w:szCs w:val="21"/>
        </w:rPr>
        <w:t>“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这场大地震造成了广泛的破坏，使数千人无家可归。</w:t>
      </w:r>
      <w:r w:rsidRPr="0029356D">
        <w:rPr>
          <w:rFonts w:hint="eastAsia"/>
          <w:color w:val="FF0000"/>
          <w:sz w:val="21"/>
          <w:szCs w:val="21"/>
        </w:rPr>
        <w:t>”</w:t>
      </w:r>
      <w:r w:rsidRPr="0029356D">
        <w:rPr>
          <w:color w:val="FF0000"/>
          <w:sz w:val="21"/>
          <w:szCs w:val="21"/>
        </w:rPr>
        <w:t>massive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（巨大的）是形容词，修饰名词</w:t>
      </w:r>
      <w:r w:rsidRPr="0029356D">
        <w:rPr>
          <w:color w:val="FF0000"/>
          <w:sz w:val="21"/>
          <w:szCs w:val="21"/>
        </w:rPr>
        <w:t>earthquake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，故填</w:t>
      </w:r>
      <w:r w:rsidRPr="0029356D">
        <w:rPr>
          <w:color w:val="FF0000"/>
          <w:sz w:val="21"/>
          <w:szCs w:val="21"/>
        </w:rPr>
        <w:t>massive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。</w:t>
      </w:r>
    </w:p>
    <w:p w:rsidR="0029356D" w:rsidRPr="0029356D" w:rsidP="0029356D" w14:paraId="6A8F82C7" w14:textId="77777777">
      <w:pPr>
        <w:spacing w:line="360" w:lineRule="auto"/>
        <w:rPr>
          <w:color w:val="FF0000"/>
          <w:sz w:val="21"/>
          <w:szCs w:val="21"/>
        </w:rPr>
      </w:pPr>
      <w:r w:rsidRPr="0029356D">
        <w:rPr>
          <w:color w:val="FF0000"/>
          <w:sz w:val="21"/>
          <w:szCs w:val="21"/>
        </w:rPr>
        <w:t xml:space="preserve">7. 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考查名词。句意：</w:t>
      </w:r>
      <w:r w:rsidRPr="0029356D">
        <w:rPr>
          <w:rFonts w:hint="eastAsia"/>
          <w:color w:val="FF0000"/>
          <w:sz w:val="21"/>
          <w:szCs w:val="21"/>
        </w:rPr>
        <w:t>“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丑闻的广泛媒体报道将问题推到了公众关注的前沿。</w:t>
      </w:r>
      <w:r w:rsidRPr="0029356D">
        <w:rPr>
          <w:rFonts w:hint="eastAsia"/>
          <w:color w:val="FF0000"/>
          <w:sz w:val="21"/>
          <w:szCs w:val="21"/>
        </w:rPr>
        <w:t>”</w:t>
      </w:r>
      <w:r w:rsidRPr="0029356D">
        <w:rPr>
          <w:color w:val="FF0000"/>
          <w:sz w:val="21"/>
          <w:szCs w:val="21"/>
        </w:rPr>
        <w:t>coverage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（报道）是名词，作为句子的宾语，故填</w:t>
      </w:r>
      <w:r w:rsidRPr="0029356D">
        <w:rPr>
          <w:color w:val="FF0000"/>
          <w:sz w:val="21"/>
          <w:szCs w:val="21"/>
        </w:rPr>
        <w:t>coverage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。</w:t>
      </w:r>
    </w:p>
    <w:p w:rsidR="0029356D" w:rsidRPr="0029356D" w:rsidP="0029356D" w14:paraId="6FE8DCA9" w14:textId="77777777">
      <w:pPr>
        <w:spacing w:line="360" w:lineRule="auto"/>
        <w:rPr>
          <w:color w:val="FF0000"/>
          <w:sz w:val="21"/>
          <w:szCs w:val="21"/>
        </w:rPr>
      </w:pPr>
      <w:r w:rsidRPr="0029356D">
        <w:rPr>
          <w:color w:val="FF0000"/>
          <w:sz w:val="21"/>
          <w:szCs w:val="21"/>
        </w:rPr>
        <w:t xml:space="preserve">8. 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考查名词。句意：</w:t>
      </w:r>
      <w:r w:rsidRPr="0029356D">
        <w:rPr>
          <w:rFonts w:hint="eastAsia"/>
          <w:color w:val="FF0000"/>
          <w:sz w:val="21"/>
          <w:szCs w:val="21"/>
        </w:rPr>
        <w:t>“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分散投资组合是一种明智的策略，可以最大程度地减少风险并最大化投资回报。</w:t>
      </w:r>
      <w:r w:rsidRPr="0029356D">
        <w:rPr>
          <w:rFonts w:hint="eastAsia"/>
          <w:color w:val="FF0000"/>
          <w:sz w:val="21"/>
          <w:szCs w:val="21"/>
        </w:rPr>
        <w:t>”</w:t>
      </w:r>
      <w:r w:rsidRPr="0029356D">
        <w:rPr>
          <w:color w:val="FF0000"/>
          <w:sz w:val="21"/>
          <w:szCs w:val="21"/>
        </w:rPr>
        <w:t>investment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（投资）是名词，作为介词</w:t>
      </w:r>
      <w:r w:rsidRPr="0029356D">
        <w:rPr>
          <w:color w:val="FF0000"/>
          <w:sz w:val="21"/>
          <w:szCs w:val="21"/>
        </w:rPr>
        <w:t>on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的宾语，故填</w:t>
      </w:r>
      <w:r w:rsidRPr="0029356D">
        <w:rPr>
          <w:color w:val="FF0000"/>
          <w:sz w:val="21"/>
          <w:szCs w:val="21"/>
        </w:rPr>
        <w:t>investment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。</w:t>
      </w:r>
    </w:p>
    <w:p w:rsidR="0029356D" w:rsidRPr="0029356D" w:rsidP="0029356D" w14:paraId="12CE1756" w14:textId="77777777">
      <w:pPr>
        <w:spacing w:line="360" w:lineRule="auto"/>
        <w:rPr>
          <w:color w:val="FF0000"/>
          <w:sz w:val="21"/>
          <w:szCs w:val="21"/>
        </w:rPr>
      </w:pPr>
      <w:r w:rsidRPr="0029356D">
        <w:rPr>
          <w:color w:val="FF0000"/>
          <w:sz w:val="21"/>
          <w:szCs w:val="21"/>
        </w:rPr>
        <w:t xml:space="preserve">9. 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考查形容词。句意：</w:t>
      </w:r>
      <w:r w:rsidRPr="0029356D">
        <w:rPr>
          <w:rFonts w:hint="eastAsia"/>
          <w:color w:val="FF0000"/>
          <w:sz w:val="21"/>
          <w:szCs w:val="21"/>
        </w:rPr>
        <w:t>“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治疗师建议她应该练习正念，以改善心理健康。</w:t>
      </w:r>
      <w:r w:rsidRPr="0029356D">
        <w:rPr>
          <w:rFonts w:hint="eastAsia"/>
          <w:color w:val="FF0000"/>
          <w:sz w:val="21"/>
          <w:szCs w:val="21"/>
        </w:rPr>
        <w:t>”</w:t>
      </w:r>
      <w:r w:rsidRPr="0029356D">
        <w:rPr>
          <w:color w:val="FF0000"/>
          <w:sz w:val="21"/>
          <w:szCs w:val="21"/>
        </w:rPr>
        <w:t>mental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（心理的）是形容词，修饰名词</w:t>
      </w:r>
      <w:r w:rsidRPr="0029356D">
        <w:rPr>
          <w:color w:val="FF0000"/>
          <w:sz w:val="21"/>
          <w:szCs w:val="21"/>
        </w:rPr>
        <w:t>well-being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，故填</w:t>
      </w:r>
      <w:r w:rsidRPr="0029356D">
        <w:rPr>
          <w:color w:val="FF0000"/>
          <w:sz w:val="21"/>
          <w:szCs w:val="21"/>
        </w:rPr>
        <w:t>mental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。</w:t>
      </w:r>
    </w:p>
    <w:p w:rsidR="0029356D" w:rsidRPr="0029356D" w:rsidP="0029356D" w14:paraId="565FF089" w14:textId="77777777">
      <w:pPr>
        <w:spacing w:line="360" w:lineRule="auto"/>
        <w:rPr>
          <w:color w:val="FF0000"/>
          <w:sz w:val="21"/>
          <w:szCs w:val="21"/>
        </w:rPr>
      </w:pPr>
      <w:r w:rsidRPr="0029356D">
        <w:rPr>
          <w:color w:val="FF0000"/>
          <w:sz w:val="21"/>
          <w:szCs w:val="21"/>
        </w:rPr>
        <w:t xml:space="preserve">10. 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考查形容词。句意：</w:t>
      </w:r>
      <w:r w:rsidRPr="0029356D">
        <w:rPr>
          <w:rFonts w:hint="eastAsia"/>
          <w:color w:val="FF0000"/>
          <w:sz w:val="21"/>
          <w:szCs w:val="21"/>
        </w:rPr>
        <w:t>“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工作中的紧迫期限使他难以保持健康的工作与生活平衡。</w:t>
      </w:r>
      <w:r w:rsidRPr="0029356D">
        <w:rPr>
          <w:rFonts w:hint="eastAsia"/>
          <w:color w:val="FF0000"/>
          <w:sz w:val="21"/>
          <w:szCs w:val="21"/>
        </w:rPr>
        <w:t>”</w:t>
      </w:r>
      <w:r w:rsidRPr="0029356D">
        <w:rPr>
          <w:color w:val="FF0000"/>
          <w:sz w:val="21"/>
          <w:szCs w:val="21"/>
        </w:rPr>
        <w:t>stressful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（有压力的）是形容词，修饰名词</w:t>
      </w:r>
      <w:r w:rsidRPr="0029356D">
        <w:rPr>
          <w:color w:val="FF0000"/>
          <w:sz w:val="21"/>
          <w:szCs w:val="21"/>
        </w:rPr>
        <w:t>deadlines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，故填</w:t>
      </w:r>
      <w:r w:rsidRPr="0029356D">
        <w:rPr>
          <w:color w:val="FF0000"/>
          <w:sz w:val="21"/>
          <w:szCs w:val="21"/>
        </w:rPr>
        <w:t>stressful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。</w:t>
      </w:r>
    </w:p>
    <w:p w:rsidR="0029356D" w:rsidRPr="0029356D" w:rsidP="0029356D" w14:paraId="239A97E7" w14:textId="77777777">
      <w:pPr>
        <w:spacing w:line="360" w:lineRule="auto"/>
        <w:rPr>
          <w:color w:val="FF0000"/>
          <w:sz w:val="21"/>
          <w:szCs w:val="21"/>
        </w:rPr>
      </w:pPr>
      <w:r w:rsidRPr="0029356D">
        <w:rPr>
          <w:color w:val="FF0000"/>
          <w:sz w:val="21"/>
          <w:szCs w:val="21"/>
        </w:rPr>
        <w:t xml:space="preserve">11. 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考查动词的现在分词。句意：</w:t>
      </w:r>
      <w:r w:rsidRPr="0029356D">
        <w:rPr>
          <w:rFonts w:hint="eastAsia"/>
          <w:color w:val="FF0000"/>
          <w:sz w:val="21"/>
          <w:szCs w:val="21"/>
        </w:rPr>
        <w:t>“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该项目涉及从数据收集到详细分析的各个方面，需要周密的计划。</w:t>
      </w:r>
      <w:r w:rsidRPr="0029356D">
        <w:rPr>
          <w:rFonts w:hint="eastAsia"/>
          <w:color w:val="FF0000"/>
          <w:sz w:val="21"/>
          <w:szCs w:val="21"/>
        </w:rPr>
        <w:t>”</w:t>
      </w:r>
      <w:r w:rsidRPr="0029356D">
        <w:rPr>
          <w:color w:val="FF0000"/>
          <w:sz w:val="21"/>
          <w:szCs w:val="21"/>
        </w:rPr>
        <w:t>ranging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（涉及）是动词</w:t>
      </w:r>
      <w:r w:rsidRPr="0029356D">
        <w:rPr>
          <w:color w:val="FF0000"/>
          <w:sz w:val="21"/>
          <w:szCs w:val="21"/>
        </w:rPr>
        <w:t>range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的现在分词形式，作状语，表示动作的持续。故填</w:t>
      </w:r>
      <w:r w:rsidRPr="0029356D">
        <w:rPr>
          <w:color w:val="FF0000"/>
          <w:sz w:val="21"/>
          <w:szCs w:val="21"/>
        </w:rPr>
        <w:t>ranging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。</w:t>
      </w:r>
    </w:p>
    <w:p w:rsidR="0029356D" w:rsidRPr="0029356D" w:rsidP="0029356D" w14:paraId="16BDA274" w14:textId="4178817E">
      <w:pPr>
        <w:spacing w:line="360" w:lineRule="auto"/>
        <w:rPr>
          <w:rFonts w:hint="eastAsia"/>
          <w:color w:val="FF0000"/>
          <w:sz w:val="21"/>
          <w:szCs w:val="21"/>
        </w:rPr>
      </w:pPr>
      <w:r w:rsidRPr="0029356D">
        <w:rPr>
          <w:color w:val="FF0000"/>
          <w:sz w:val="21"/>
          <w:szCs w:val="21"/>
        </w:rPr>
        <w:t xml:space="preserve">12. 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考查动词的过去分词。句意：</w:t>
      </w:r>
      <w:r w:rsidRPr="0029356D">
        <w:rPr>
          <w:rFonts w:hint="eastAsia"/>
          <w:color w:val="FF0000"/>
          <w:sz w:val="21"/>
          <w:szCs w:val="21"/>
        </w:rPr>
        <w:t>“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从事法律职业后，她现在在帮助他人寻求正义方面找到了巨大的满足感。</w:t>
      </w:r>
      <w:r w:rsidRPr="0029356D">
        <w:rPr>
          <w:rFonts w:hint="eastAsia"/>
          <w:color w:val="FF0000"/>
          <w:sz w:val="21"/>
          <w:szCs w:val="21"/>
        </w:rPr>
        <w:t>”</w:t>
      </w:r>
      <w:r w:rsidRPr="0029356D">
        <w:rPr>
          <w:color w:val="FF0000"/>
          <w:sz w:val="21"/>
          <w:szCs w:val="21"/>
        </w:rPr>
        <w:t>pursued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（追求）是动词</w:t>
      </w:r>
      <w:r w:rsidRPr="0029356D">
        <w:rPr>
          <w:color w:val="FF0000"/>
          <w:sz w:val="21"/>
          <w:szCs w:val="21"/>
        </w:rPr>
        <w:t>pursue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的过去分词形式，作定语修饰</w:t>
      </w:r>
      <w:r w:rsidRPr="0029356D">
        <w:rPr>
          <w:color w:val="FF0000"/>
          <w:sz w:val="21"/>
          <w:szCs w:val="21"/>
        </w:rPr>
        <w:t>career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，表示动作已完成。故填</w:t>
      </w:r>
      <w:r w:rsidRPr="0029356D">
        <w:rPr>
          <w:color w:val="FF0000"/>
          <w:sz w:val="21"/>
          <w:szCs w:val="21"/>
        </w:rPr>
        <w:t>pursued</w:t>
      </w:r>
      <w:r w:rsidRPr="0029356D">
        <w:rPr>
          <w:rFonts w:ascii="SimSun" w:eastAsia="SimSun" w:hAnsi="SimSun" w:cs="SimSun" w:hint="eastAsia"/>
          <w:color w:val="FF0000"/>
          <w:sz w:val="21"/>
          <w:szCs w:val="21"/>
        </w:rPr>
        <w:t>。</w:t>
      </w:r>
    </w:p>
    <w:p w:rsidR="008B0FEE" w:rsidRPr="00CC0EDD" w:rsidP="003E295C" w14:paraId="683D4895" w14:textId="77777777">
      <w:pPr>
        <w:spacing w:line="360" w:lineRule="auto"/>
      </w:pPr>
    </w:p>
    <w:p w:rsidR="008B0FEE" w:rsidP="008B0FEE" w14:paraId="71AEF08A" w14:textId="78C5D78A">
      <w:pPr>
        <w:spacing w:line="360" w:lineRule="auto"/>
        <w:jc w:val="center"/>
        <w:rPr>
          <w:rFonts w:eastAsia="SimSun"/>
          <w:b/>
          <w:bCs/>
          <w:color w:val="0000FF"/>
          <w:szCs w:val="21"/>
        </w:rPr>
      </w:pPr>
      <w:r>
        <w:rPr>
          <w:rFonts w:eastAsia="SimSun"/>
          <w:b/>
          <w:bCs/>
          <w:color w:val="0000FF"/>
          <w:szCs w:val="21"/>
        </w:rPr>
        <w:t>【</w:t>
      </w:r>
      <w:r>
        <w:rPr>
          <w:rFonts w:eastAsia="SimSun" w:hint="eastAsia"/>
          <w:b/>
          <w:bCs/>
          <w:color w:val="0000FF"/>
          <w:szCs w:val="21"/>
        </w:rPr>
        <w:t>梳理</w:t>
      </w:r>
      <w:r>
        <w:rPr>
          <w:rFonts w:ascii="SimSun" w:eastAsia="SimSun" w:hAnsi="SimSun" w:cs="SimSun" w:hint="eastAsia"/>
          <w:b/>
          <w:bCs/>
          <w:color w:val="0000FF"/>
          <w:szCs w:val="21"/>
        </w:rPr>
        <w:t>·外刊中的课标词</w:t>
      </w:r>
      <w:r>
        <w:rPr>
          <w:rFonts w:eastAsia="SimSun"/>
          <w:b/>
          <w:bCs/>
          <w:color w:val="0000FF"/>
          <w:szCs w:val="21"/>
        </w:rPr>
        <w:t>】</w:t>
      </w:r>
    </w:p>
    <w:tbl>
      <w:tblPr>
        <w:tblStyle w:val="GridTable1Light"/>
        <w:tblW w:w="9351" w:type="dxa"/>
        <w:tblLook w:val="04A0"/>
      </w:tblPr>
      <w:tblGrid>
        <w:gridCol w:w="1337"/>
        <w:gridCol w:w="2753"/>
        <w:gridCol w:w="1457"/>
        <w:gridCol w:w="3804"/>
      </w:tblGrid>
      <w:tr w14:paraId="17B0605A" w14:textId="77777777" w:rsidTr="00CC0EDD">
        <w:tblPrEx>
          <w:tblW w:w="9351" w:type="dxa"/>
          <w:tblLook w:val="04A0"/>
        </w:tblPrEx>
        <w:tc>
          <w:tcPr>
            <w:tcW w:w="0" w:type="auto"/>
            <w:hideMark/>
          </w:tcPr>
          <w:p w:rsidR="00CC0EDD" w:rsidP="003E295C" w14:paraId="7904BD3A" w14:textId="77777777">
            <w:pPr>
              <w:spacing w:line="360" w:lineRule="auto"/>
              <w:jc w:val="center"/>
            </w:pPr>
            <w:r>
              <w:rPr>
                <w:rFonts w:ascii="SimSun" w:eastAsia="SimSun" w:hAnsi="SimSun" w:cs="SimSun" w:hint="eastAsia"/>
                <w:b w:val="0"/>
                <w:bCs w:val="0"/>
              </w:rPr>
              <w:t>词汇</w:t>
            </w:r>
          </w:p>
        </w:tc>
        <w:tc>
          <w:tcPr>
            <w:tcW w:w="2769" w:type="dxa"/>
            <w:hideMark/>
          </w:tcPr>
          <w:p w:rsidR="00CC0EDD" w:rsidP="003E295C" w14:paraId="45DC4EF5" w14:textId="77777777">
            <w:pPr>
              <w:spacing w:line="360" w:lineRule="auto"/>
              <w:jc w:val="center"/>
              <w:rPr>
                <w:b w:val="0"/>
                <w:bCs w:val="0"/>
              </w:rPr>
            </w:pPr>
            <w:r>
              <w:rPr>
                <w:rFonts w:ascii="SimSun" w:eastAsia="SimSun" w:hAnsi="SimSun" w:cs="SimSun" w:hint="eastAsia"/>
                <w:b w:val="0"/>
                <w:bCs w:val="0"/>
              </w:rPr>
              <w:t>中文意思</w:t>
            </w:r>
          </w:p>
        </w:tc>
        <w:tc>
          <w:tcPr>
            <w:tcW w:w="1418" w:type="dxa"/>
            <w:hideMark/>
          </w:tcPr>
          <w:p w:rsidR="00CC0EDD" w:rsidP="003E295C" w14:paraId="2FCDF4A2" w14:textId="77777777">
            <w:pPr>
              <w:spacing w:line="360" w:lineRule="auto"/>
              <w:jc w:val="center"/>
              <w:rPr>
                <w:b w:val="0"/>
                <w:bCs w:val="0"/>
              </w:rPr>
            </w:pPr>
            <w:r>
              <w:rPr>
                <w:rFonts w:ascii="SimSun" w:eastAsia="SimSun" w:hAnsi="SimSun" w:cs="SimSun" w:hint="eastAsia"/>
                <w:b w:val="0"/>
                <w:bCs w:val="0"/>
              </w:rPr>
              <w:t>词汇</w:t>
            </w:r>
          </w:p>
        </w:tc>
        <w:tc>
          <w:tcPr>
            <w:tcW w:w="3827" w:type="dxa"/>
            <w:hideMark/>
          </w:tcPr>
          <w:p w:rsidR="00CC0EDD" w:rsidP="003E295C" w14:paraId="0B2EA659" w14:textId="77777777">
            <w:pPr>
              <w:spacing w:line="360" w:lineRule="auto"/>
              <w:jc w:val="center"/>
              <w:rPr>
                <w:b w:val="0"/>
                <w:bCs w:val="0"/>
              </w:rPr>
            </w:pPr>
            <w:r>
              <w:rPr>
                <w:rFonts w:ascii="SimSun" w:eastAsia="SimSun" w:hAnsi="SimSun" w:cs="SimSun" w:hint="eastAsia"/>
                <w:b w:val="0"/>
                <w:bCs w:val="0"/>
              </w:rPr>
              <w:t>中文意思</w:t>
            </w:r>
          </w:p>
        </w:tc>
      </w:tr>
      <w:tr w14:paraId="47550EFA" w14:textId="77777777" w:rsidTr="00CC0EDD">
        <w:tblPrEx>
          <w:tblW w:w="9351" w:type="dxa"/>
          <w:tblLook w:val="04A0"/>
        </w:tblPrEx>
        <w:tc>
          <w:tcPr>
            <w:tcW w:w="0" w:type="auto"/>
            <w:hideMark/>
          </w:tcPr>
          <w:p w:rsidR="00CC0EDD" w:rsidP="003E295C" w14:paraId="646D2320" w14:textId="77777777">
            <w:pPr>
              <w:spacing w:line="360" w:lineRule="auto"/>
              <w:rPr>
                <w:b w:val="0"/>
                <w:bCs w:val="0"/>
              </w:rPr>
            </w:pPr>
            <w:r>
              <w:t>mental</w:t>
            </w:r>
          </w:p>
        </w:tc>
        <w:tc>
          <w:tcPr>
            <w:tcW w:w="2769" w:type="dxa"/>
            <w:hideMark/>
          </w:tcPr>
          <w:p w:rsidR="00CC0EDD" w:rsidP="003E295C" w14:paraId="49E978F0" w14:textId="7F75E0EB">
            <w:pPr>
              <w:spacing w:line="360" w:lineRule="auto"/>
            </w:pPr>
          </w:p>
        </w:tc>
        <w:tc>
          <w:tcPr>
            <w:tcW w:w="1418" w:type="dxa"/>
            <w:hideMark/>
          </w:tcPr>
          <w:p w:rsidR="00CC0EDD" w:rsidRPr="00CC0EDD" w:rsidP="003E295C" w14:paraId="1CD161C3" w14:textId="77777777">
            <w:pPr>
              <w:spacing w:line="360" w:lineRule="auto"/>
              <w:rPr>
                <w:b/>
                <w:bCs/>
              </w:rPr>
            </w:pPr>
            <w:r w:rsidRPr="00CC0EDD">
              <w:rPr>
                <w:b/>
                <w:bCs/>
              </w:rPr>
              <w:t>anxiety</w:t>
            </w:r>
          </w:p>
        </w:tc>
        <w:tc>
          <w:tcPr>
            <w:tcW w:w="3827" w:type="dxa"/>
            <w:hideMark/>
          </w:tcPr>
          <w:p w:rsidR="00CC0EDD" w:rsidP="003E295C" w14:paraId="27A02FC3" w14:textId="68429267">
            <w:pPr>
              <w:spacing w:line="360" w:lineRule="auto"/>
            </w:pPr>
          </w:p>
        </w:tc>
      </w:tr>
      <w:tr w14:paraId="08166E71" w14:textId="77777777" w:rsidTr="00CC0EDD">
        <w:tblPrEx>
          <w:tblW w:w="9351" w:type="dxa"/>
          <w:tblLook w:val="04A0"/>
        </w:tblPrEx>
        <w:tc>
          <w:tcPr>
            <w:tcW w:w="0" w:type="auto"/>
            <w:hideMark/>
          </w:tcPr>
          <w:p w:rsidR="00CC0EDD" w:rsidP="003E295C" w14:paraId="252C5D12" w14:textId="77777777">
            <w:pPr>
              <w:spacing w:line="360" w:lineRule="auto"/>
            </w:pPr>
            <w:r>
              <w:t>stress</w:t>
            </w:r>
          </w:p>
        </w:tc>
        <w:tc>
          <w:tcPr>
            <w:tcW w:w="2769" w:type="dxa"/>
            <w:hideMark/>
          </w:tcPr>
          <w:p w:rsidR="00CC0EDD" w:rsidP="003E295C" w14:paraId="31FB439F" w14:textId="4AA38D70">
            <w:pPr>
              <w:spacing w:line="360" w:lineRule="auto"/>
            </w:pPr>
          </w:p>
        </w:tc>
        <w:tc>
          <w:tcPr>
            <w:tcW w:w="1418" w:type="dxa"/>
            <w:hideMark/>
          </w:tcPr>
          <w:p w:rsidR="00CC0EDD" w:rsidRPr="00CC0EDD" w:rsidP="003E295C" w14:paraId="0F5DFA90" w14:textId="77777777">
            <w:pPr>
              <w:spacing w:line="360" w:lineRule="auto"/>
              <w:rPr>
                <w:b/>
                <w:bCs/>
              </w:rPr>
            </w:pPr>
            <w:r w:rsidRPr="00CC0EDD">
              <w:rPr>
                <w:b/>
                <w:bCs/>
              </w:rPr>
              <w:t>professional</w:t>
            </w:r>
          </w:p>
        </w:tc>
        <w:tc>
          <w:tcPr>
            <w:tcW w:w="3827" w:type="dxa"/>
            <w:hideMark/>
          </w:tcPr>
          <w:p w:rsidR="00CC0EDD" w:rsidP="003E295C" w14:paraId="23622AF3" w14:textId="5CF75CFF">
            <w:pPr>
              <w:spacing w:line="360" w:lineRule="auto"/>
            </w:pPr>
          </w:p>
        </w:tc>
      </w:tr>
      <w:tr w14:paraId="4CDD906B" w14:textId="77777777" w:rsidTr="00CC0EDD">
        <w:tblPrEx>
          <w:tblW w:w="9351" w:type="dxa"/>
          <w:tblLook w:val="04A0"/>
        </w:tblPrEx>
        <w:tc>
          <w:tcPr>
            <w:tcW w:w="0" w:type="auto"/>
            <w:hideMark/>
          </w:tcPr>
          <w:p w:rsidR="00CC0EDD" w:rsidP="003E295C" w14:paraId="5F97A770" w14:textId="77777777">
            <w:pPr>
              <w:spacing w:line="360" w:lineRule="auto"/>
            </w:pPr>
            <w:r>
              <w:t>percent</w:t>
            </w:r>
          </w:p>
        </w:tc>
        <w:tc>
          <w:tcPr>
            <w:tcW w:w="2769" w:type="dxa"/>
            <w:hideMark/>
          </w:tcPr>
          <w:p w:rsidR="00CC0EDD" w:rsidP="003E295C" w14:paraId="57FF4AFA" w14:textId="0D735DC6">
            <w:pPr>
              <w:spacing w:line="360" w:lineRule="auto"/>
            </w:pPr>
          </w:p>
        </w:tc>
        <w:tc>
          <w:tcPr>
            <w:tcW w:w="1418" w:type="dxa"/>
            <w:hideMark/>
          </w:tcPr>
          <w:p w:rsidR="00CC0EDD" w:rsidRPr="00CC0EDD" w:rsidP="003E295C" w14:paraId="77EC4A1C" w14:textId="77777777">
            <w:pPr>
              <w:spacing w:line="360" w:lineRule="auto"/>
              <w:rPr>
                <w:b/>
                <w:bCs/>
              </w:rPr>
            </w:pPr>
            <w:r w:rsidRPr="00CC0EDD">
              <w:rPr>
                <w:b/>
                <w:bCs/>
              </w:rPr>
              <w:t>found</w:t>
            </w:r>
          </w:p>
        </w:tc>
        <w:tc>
          <w:tcPr>
            <w:tcW w:w="3827" w:type="dxa"/>
            <w:hideMark/>
          </w:tcPr>
          <w:p w:rsidR="00CC0EDD" w:rsidP="003E295C" w14:paraId="3EE40696" w14:textId="6FEA83BD">
            <w:pPr>
              <w:spacing w:line="360" w:lineRule="auto"/>
            </w:pPr>
          </w:p>
        </w:tc>
      </w:tr>
      <w:tr w14:paraId="764995FF" w14:textId="77777777" w:rsidTr="00CC0EDD">
        <w:tblPrEx>
          <w:tblW w:w="9351" w:type="dxa"/>
          <w:tblLook w:val="04A0"/>
        </w:tblPrEx>
        <w:tc>
          <w:tcPr>
            <w:tcW w:w="0" w:type="auto"/>
            <w:hideMark/>
          </w:tcPr>
          <w:p w:rsidR="00CC0EDD" w:rsidP="003E295C" w14:paraId="6AFA303C" w14:textId="77777777">
            <w:pPr>
              <w:spacing w:line="360" w:lineRule="auto"/>
            </w:pPr>
            <w:r>
              <w:t>various</w:t>
            </w:r>
          </w:p>
        </w:tc>
        <w:tc>
          <w:tcPr>
            <w:tcW w:w="2769" w:type="dxa"/>
            <w:hideMark/>
          </w:tcPr>
          <w:p w:rsidR="00CC0EDD" w:rsidP="003E295C" w14:paraId="1B19660F" w14:textId="1DE12FD3">
            <w:pPr>
              <w:spacing w:line="360" w:lineRule="auto"/>
            </w:pPr>
          </w:p>
        </w:tc>
        <w:tc>
          <w:tcPr>
            <w:tcW w:w="1418" w:type="dxa"/>
            <w:hideMark/>
          </w:tcPr>
          <w:p w:rsidR="00CC0EDD" w:rsidRPr="00CC0EDD" w:rsidP="003E295C" w14:paraId="386D1575" w14:textId="77777777">
            <w:pPr>
              <w:spacing w:line="360" w:lineRule="auto"/>
              <w:rPr>
                <w:b/>
                <w:bCs/>
              </w:rPr>
            </w:pPr>
            <w:r w:rsidRPr="00CC0EDD">
              <w:rPr>
                <w:b/>
                <w:bCs/>
              </w:rPr>
              <w:t>surgery</w:t>
            </w:r>
          </w:p>
        </w:tc>
        <w:tc>
          <w:tcPr>
            <w:tcW w:w="3827" w:type="dxa"/>
            <w:hideMark/>
          </w:tcPr>
          <w:p w:rsidR="00CC0EDD" w:rsidP="003E295C" w14:paraId="4BDCF255" w14:textId="12CCD868">
            <w:pPr>
              <w:spacing w:line="360" w:lineRule="auto"/>
            </w:pPr>
          </w:p>
        </w:tc>
      </w:tr>
      <w:tr w14:paraId="627CA150" w14:textId="77777777" w:rsidTr="00CC0EDD">
        <w:tblPrEx>
          <w:tblW w:w="9351" w:type="dxa"/>
          <w:tblLook w:val="04A0"/>
        </w:tblPrEx>
        <w:tc>
          <w:tcPr>
            <w:tcW w:w="0" w:type="auto"/>
            <w:hideMark/>
          </w:tcPr>
          <w:p w:rsidR="00CC0EDD" w:rsidP="003E295C" w14:paraId="000C3FCB" w14:textId="77777777">
            <w:pPr>
              <w:spacing w:line="360" w:lineRule="auto"/>
            </w:pPr>
            <w:r>
              <w:t>retire</w:t>
            </w:r>
          </w:p>
        </w:tc>
        <w:tc>
          <w:tcPr>
            <w:tcW w:w="2769" w:type="dxa"/>
            <w:hideMark/>
          </w:tcPr>
          <w:p w:rsidR="00CC0EDD" w:rsidP="003E295C" w14:paraId="70F7EE4A" w14:textId="594501B4">
            <w:pPr>
              <w:spacing w:line="360" w:lineRule="auto"/>
            </w:pPr>
          </w:p>
        </w:tc>
        <w:tc>
          <w:tcPr>
            <w:tcW w:w="1418" w:type="dxa"/>
            <w:hideMark/>
          </w:tcPr>
          <w:p w:rsidR="00CC0EDD" w:rsidRPr="00CC0EDD" w:rsidP="003E295C" w14:paraId="727D78C7" w14:textId="77777777">
            <w:pPr>
              <w:spacing w:line="360" w:lineRule="auto"/>
              <w:rPr>
                <w:b/>
                <w:bCs/>
              </w:rPr>
            </w:pPr>
            <w:r w:rsidRPr="00CC0EDD">
              <w:rPr>
                <w:b/>
                <w:bCs/>
              </w:rPr>
              <w:t>response</w:t>
            </w:r>
          </w:p>
        </w:tc>
        <w:tc>
          <w:tcPr>
            <w:tcW w:w="3827" w:type="dxa"/>
            <w:hideMark/>
          </w:tcPr>
          <w:p w:rsidR="00CC0EDD" w:rsidP="003E295C" w14:paraId="528F6759" w14:textId="5796D317">
            <w:pPr>
              <w:spacing w:line="360" w:lineRule="auto"/>
            </w:pPr>
          </w:p>
        </w:tc>
      </w:tr>
      <w:tr w14:paraId="61555B11" w14:textId="77777777" w:rsidTr="00CC0EDD">
        <w:tblPrEx>
          <w:tblW w:w="9351" w:type="dxa"/>
          <w:tblLook w:val="04A0"/>
        </w:tblPrEx>
        <w:tc>
          <w:tcPr>
            <w:tcW w:w="0" w:type="auto"/>
            <w:hideMark/>
          </w:tcPr>
          <w:p w:rsidR="00CC0EDD" w:rsidP="003E295C" w14:paraId="62456E0D" w14:textId="77777777">
            <w:pPr>
              <w:spacing w:line="360" w:lineRule="auto"/>
            </w:pPr>
            <w:r>
              <w:t>range</w:t>
            </w:r>
          </w:p>
        </w:tc>
        <w:tc>
          <w:tcPr>
            <w:tcW w:w="2769" w:type="dxa"/>
            <w:hideMark/>
          </w:tcPr>
          <w:p w:rsidR="00CC0EDD" w:rsidP="003E295C" w14:paraId="1C9BC975" w14:textId="2D9B6D23">
            <w:pPr>
              <w:spacing w:line="360" w:lineRule="auto"/>
            </w:pPr>
          </w:p>
        </w:tc>
        <w:tc>
          <w:tcPr>
            <w:tcW w:w="1418" w:type="dxa"/>
            <w:hideMark/>
          </w:tcPr>
          <w:p w:rsidR="00CC0EDD" w:rsidRPr="00CC0EDD" w:rsidP="003E295C" w14:paraId="1F8C5417" w14:textId="77777777">
            <w:pPr>
              <w:spacing w:line="360" w:lineRule="auto"/>
              <w:rPr>
                <w:b/>
                <w:bCs/>
              </w:rPr>
            </w:pPr>
            <w:r w:rsidRPr="00CC0EDD">
              <w:rPr>
                <w:b/>
                <w:bCs/>
              </w:rPr>
              <w:t>pursue</w:t>
            </w:r>
          </w:p>
        </w:tc>
        <w:tc>
          <w:tcPr>
            <w:tcW w:w="3827" w:type="dxa"/>
            <w:hideMark/>
          </w:tcPr>
          <w:p w:rsidR="00CC0EDD" w:rsidP="003E295C" w14:paraId="6582ADE0" w14:textId="502CF3DE">
            <w:pPr>
              <w:spacing w:line="360" w:lineRule="auto"/>
            </w:pPr>
          </w:p>
        </w:tc>
      </w:tr>
      <w:tr w14:paraId="2D9C3663" w14:textId="77777777" w:rsidTr="00CC0EDD">
        <w:tblPrEx>
          <w:tblW w:w="9351" w:type="dxa"/>
          <w:tblLook w:val="04A0"/>
        </w:tblPrEx>
        <w:tc>
          <w:tcPr>
            <w:tcW w:w="0" w:type="auto"/>
            <w:hideMark/>
          </w:tcPr>
          <w:p w:rsidR="00CC0EDD" w:rsidP="003E295C" w14:paraId="22937C36" w14:textId="77777777">
            <w:pPr>
              <w:spacing w:line="360" w:lineRule="auto"/>
            </w:pPr>
            <w:r>
              <w:t>pressure</w:t>
            </w:r>
          </w:p>
        </w:tc>
        <w:tc>
          <w:tcPr>
            <w:tcW w:w="2769" w:type="dxa"/>
            <w:hideMark/>
          </w:tcPr>
          <w:p w:rsidR="00CC0EDD" w:rsidP="003E295C" w14:paraId="0F10DFB7" w14:textId="3EB69D06">
            <w:pPr>
              <w:spacing w:line="360" w:lineRule="auto"/>
            </w:pPr>
          </w:p>
        </w:tc>
        <w:tc>
          <w:tcPr>
            <w:tcW w:w="1418" w:type="dxa"/>
            <w:hideMark/>
          </w:tcPr>
          <w:p w:rsidR="00CC0EDD" w:rsidRPr="00CC0EDD" w:rsidP="003E295C" w14:paraId="15631685" w14:textId="77777777">
            <w:pPr>
              <w:spacing w:line="360" w:lineRule="auto"/>
              <w:rPr>
                <w:b/>
                <w:bCs/>
              </w:rPr>
            </w:pPr>
            <w:r w:rsidRPr="00CC0EDD">
              <w:rPr>
                <w:b/>
                <w:bCs/>
              </w:rPr>
              <w:t>pour</w:t>
            </w:r>
          </w:p>
        </w:tc>
        <w:tc>
          <w:tcPr>
            <w:tcW w:w="3827" w:type="dxa"/>
            <w:hideMark/>
          </w:tcPr>
          <w:p w:rsidR="00CC0EDD" w:rsidP="003E295C" w14:paraId="1563B826" w14:textId="3D27FB0D">
            <w:pPr>
              <w:spacing w:line="360" w:lineRule="auto"/>
            </w:pPr>
          </w:p>
        </w:tc>
      </w:tr>
      <w:tr w14:paraId="3E318558" w14:textId="77777777" w:rsidTr="00CC0EDD">
        <w:tblPrEx>
          <w:tblW w:w="9351" w:type="dxa"/>
          <w:tblLook w:val="04A0"/>
        </w:tblPrEx>
        <w:tc>
          <w:tcPr>
            <w:tcW w:w="0" w:type="auto"/>
            <w:hideMark/>
          </w:tcPr>
          <w:p w:rsidR="00CC0EDD" w:rsidP="003E295C" w14:paraId="5CDF50BA" w14:textId="77777777">
            <w:pPr>
              <w:spacing w:line="360" w:lineRule="auto"/>
            </w:pPr>
            <w:r>
              <w:t>occupation</w:t>
            </w:r>
          </w:p>
        </w:tc>
        <w:tc>
          <w:tcPr>
            <w:tcW w:w="2769" w:type="dxa"/>
            <w:hideMark/>
          </w:tcPr>
          <w:p w:rsidR="00CC0EDD" w:rsidP="003E295C" w14:paraId="7E28C476" w14:textId="7EB2C9B1">
            <w:pPr>
              <w:spacing w:line="360" w:lineRule="auto"/>
            </w:pPr>
          </w:p>
        </w:tc>
        <w:tc>
          <w:tcPr>
            <w:tcW w:w="1418" w:type="dxa"/>
            <w:hideMark/>
          </w:tcPr>
          <w:p w:rsidR="00CC0EDD" w:rsidRPr="00CC0EDD" w:rsidP="003E295C" w14:paraId="7D05DB59" w14:textId="77777777">
            <w:pPr>
              <w:spacing w:line="360" w:lineRule="auto"/>
              <w:rPr>
                <w:b/>
                <w:bCs/>
              </w:rPr>
            </w:pPr>
            <w:r w:rsidRPr="00CC0EDD">
              <w:rPr>
                <w:b/>
                <w:bCs/>
              </w:rPr>
              <w:t>media</w:t>
            </w:r>
          </w:p>
        </w:tc>
        <w:tc>
          <w:tcPr>
            <w:tcW w:w="3827" w:type="dxa"/>
            <w:hideMark/>
          </w:tcPr>
          <w:p w:rsidR="00CC0EDD" w:rsidP="003E295C" w14:paraId="64BCE888" w14:textId="41D6F45E">
            <w:pPr>
              <w:spacing w:line="360" w:lineRule="auto"/>
            </w:pPr>
          </w:p>
        </w:tc>
      </w:tr>
      <w:tr w14:paraId="6C960BB5" w14:textId="77777777" w:rsidTr="00CC0EDD">
        <w:tblPrEx>
          <w:tblW w:w="9351" w:type="dxa"/>
          <w:tblLook w:val="04A0"/>
        </w:tblPrEx>
        <w:tc>
          <w:tcPr>
            <w:tcW w:w="0" w:type="auto"/>
            <w:hideMark/>
          </w:tcPr>
          <w:p w:rsidR="00CC0EDD" w:rsidP="003E295C" w14:paraId="0CD555F1" w14:textId="77777777">
            <w:pPr>
              <w:spacing w:line="360" w:lineRule="auto"/>
            </w:pPr>
            <w:r>
              <w:t>medal</w:t>
            </w:r>
          </w:p>
        </w:tc>
        <w:tc>
          <w:tcPr>
            <w:tcW w:w="2769" w:type="dxa"/>
            <w:hideMark/>
          </w:tcPr>
          <w:p w:rsidR="00CC0EDD" w:rsidP="003E295C" w14:paraId="6F4EB146" w14:textId="2BF07553">
            <w:pPr>
              <w:spacing w:line="360" w:lineRule="auto"/>
            </w:pPr>
          </w:p>
        </w:tc>
        <w:tc>
          <w:tcPr>
            <w:tcW w:w="1418" w:type="dxa"/>
            <w:hideMark/>
          </w:tcPr>
          <w:p w:rsidR="00CC0EDD" w:rsidRPr="00CC0EDD" w:rsidP="003E295C" w14:paraId="38F3C982" w14:textId="77777777">
            <w:pPr>
              <w:spacing w:line="360" w:lineRule="auto"/>
              <w:rPr>
                <w:b/>
                <w:bCs/>
              </w:rPr>
            </w:pPr>
            <w:r w:rsidRPr="00CC0EDD">
              <w:rPr>
                <w:b/>
                <w:bCs/>
              </w:rPr>
              <w:t>means</w:t>
            </w:r>
          </w:p>
        </w:tc>
        <w:tc>
          <w:tcPr>
            <w:tcW w:w="3827" w:type="dxa"/>
            <w:hideMark/>
          </w:tcPr>
          <w:p w:rsidR="00CC0EDD" w:rsidP="003E295C" w14:paraId="7B865C76" w14:textId="6E69A166">
            <w:pPr>
              <w:spacing w:line="360" w:lineRule="auto"/>
            </w:pPr>
          </w:p>
        </w:tc>
      </w:tr>
      <w:tr w14:paraId="21D8F90E" w14:textId="77777777" w:rsidTr="00CC0EDD">
        <w:tblPrEx>
          <w:tblW w:w="9351" w:type="dxa"/>
          <w:tblLook w:val="04A0"/>
        </w:tblPrEx>
        <w:tc>
          <w:tcPr>
            <w:tcW w:w="0" w:type="auto"/>
            <w:hideMark/>
          </w:tcPr>
          <w:p w:rsidR="00CC0EDD" w:rsidP="003E295C" w14:paraId="534C0DB9" w14:textId="77777777">
            <w:pPr>
              <w:spacing w:line="360" w:lineRule="auto"/>
            </w:pPr>
            <w:r>
              <w:t>massive</w:t>
            </w:r>
          </w:p>
        </w:tc>
        <w:tc>
          <w:tcPr>
            <w:tcW w:w="2769" w:type="dxa"/>
            <w:hideMark/>
          </w:tcPr>
          <w:p w:rsidR="00CC0EDD" w:rsidP="003E295C" w14:paraId="27B74C7F" w14:textId="42D1CBE4">
            <w:pPr>
              <w:spacing w:line="360" w:lineRule="auto"/>
            </w:pPr>
          </w:p>
        </w:tc>
        <w:tc>
          <w:tcPr>
            <w:tcW w:w="1418" w:type="dxa"/>
            <w:hideMark/>
          </w:tcPr>
          <w:p w:rsidR="00CC0EDD" w:rsidRPr="00CC0EDD" w:rsidP="003E295C" w14:paraId="3DFE7941" w14:textId="77777777">
            <w:pPr>
              <w:spacing w:line="360" w:lineRule="auto"/>
              <w:rPr>
                <w:b/>
                <w:bCs/>
              </w:rPr>
            </w:pPr>
            <w:r w:rsidRPr="00CC0EDD">
              <w:rPr>
                <w:b/>
                <w:bCs/>
              </w:rPr>
              <w:t>loss</w:t>
            </w:r>
          </w:p>
        </w:tc>
        <w:tc>
          <w:tcPr>
            <w:tcW w:w="3827" w:type="dxa"/>
            <w:hideMark/>
          </w:tcPr>
          <w:p w:rsidR="00CC0EDD" w:rsidP="003E295C" w14:paraId="667E99A3" w14:textId="138ADAB0">
            <w:pPr>
              <w:spacing w:line="360" w:lineRule="auto"/>
            </w:pPr>
          </w:p>
        </w:tc>
      </w:tr>
      <w:tr w14:paraId="06D51AC3" w14:textId="77777777" w:rsidTr="00CC0EDD">
        <w:tblPrEx>
          <w:tblW w:w="9351" w:type="dxa"/>
          <w:tblLook w:val="04A0"/>
        </w:tblPrEx>
        <w:tc>
          <w:tcPr>
            <w:tcW w:w="0" w:type="auto"/>
            <w:hideMark/>
          </w:tcPr>
          <w:p w:rsidR="00CC0EDD" w:rsidP="003E295C" w14:paraId="1BD744B6" w14:textId="77777777">
            <w:pPr>
              <w:spacing w:line="360" w:lineRule="auto"/>
            </w:pPr>
            <w:r>
              <w:t>limit</w:t>
            </w:r>
          </w:p>
        </w:tc>
        <w:tc>
          <w:tcPr>
            <w:tcW w:w="2769" w:type="dxa"/>
            <w:hideMark/>
          </w:tcPr>
          <w:p w:rsidR="00CC0EDD" w:rsidP="003E295C" w14:paraId="2C73BD8E" w14:textId="0587C266">
            <w:pPr>
              <w:spacing w:line="360" w:lineRule="auto"/>
            </w:pPr>
          </w:p>
        </w:tc>
        <w:tc>
          <w:tcPr>
            <w:tcW w:w="1418" w:type="dxa"/>
            <w:hideMark/>
          </w:tcPr>
          <w:p w:rsidR="00CC0EDD" w:rsidRPr="00CC0EDD" w:rsidP="003E295C" w14:paraId="6F3BB657" w14:textId="77777777">
            <w:pPr>
              <w:spacing w:line="360" w:lineRule="auto"/>
              <w:rPr>
                <w:b/>
                <w:bCs/>
              </w:rPr>
            </w:pPr>
            <w:r w:rsidRPr="00CC0EDD">
              <w:rPr>
                <w:b/>
                <w:bCs/>
              </w:rPr>
              <w:t>investment</w:t>
            </w:r>
          </w:p>
        </w:tc>
        <w:tc>
          <w:tcPr>
            <w:tcW w:w="3827" w:type="dxa"/>
            <w:hideMark/>
          </w:tcPr>
          <w:p w:rsidR="00CC0EDD" w:rsidP="003E295C" w14:paraId="60CF2BED" w14:textId="50F43EF8">
            <w:pPr>
              <w:spacing w:line="360" w:lineRule="auto"/>
            </w:pPr>
          </w:p>
        </w:tc>
      </w:tr>
      <w:tr w14:paraId="046663F6" w14:textId="77777777" w:rsidTr="00CC0EDD">
        <w:tblPrEx>
          <w:tblW w:w="9351" w:type="dxa"/>
          <w:tblLook w:val="04A0"/>
        </w:tblPrEx>
        <w:tc>
          <w:tcPr>
            <w:tcW w:w="0" w:type="auto"/>
            <w:hideMark/>
          </w:tcPr>
          <w:p w:rsidR="00CC0EDD" w:rsidP="003E295C" w14:paraId="38706163" w14:textId="77777777">
            <w:pPr>
              <w:spacing w:line="360" w:lineRule="auto"/>
            </w:pPr>
            <w:r>
              <w:t>injury</w:t>
            </w:r>
          </w:p>
        </w:tc>
        <w:tc>
          <w:tcPr>
            <w:tcW w:w="2769" w:type="dxa"/>
            <w:hideMark/>
          </w:tcPr>
          <w:p w:rsidR="00CC0EDD" w:rsidP="003E295C" w14:paraId="4A54F5CC" w14:textId="44396AFE">
            <w:pPr>
              <w:spacing w:line="360" w:lineRule="auto"/>
            </w:pPr>
          </w:p>
        </w:tc>
        <w:tc>
          <w:tcPr>
            <w:tcW w:w="1418" w:type="dxa"/>
            <w:hideMark/>
          </w:tcPr>
          <w:p w:rsidR="00CC0EDD" w:rsidRPr="00CC0EDD" w:rsidP="003E295C" w14:paraId="38665CFD" w14:textId="77777777">
            <w:pPr>
              <w:spacing w:line="360" w:lineRule="auto"/>
              <w:rPr>
                <w:b/>
                <w:bCs/>
              </w:rPr>
            </w:pPr>
            <w:r w:rsidRPr="00CC0EDD">
              <w:rPr>
                <w:b/>
                <w:bCs/>
              </w:rPr>
              <w:t>identity</w:t>
            </w:r>
          </w:p>
        </w:tc>
        <w:tc>
          <w:tcPr>
            <w:tcW w:w="3827" w:type="dxa"/>
            <w:hideMark/>
          </w:tcPr>
          <w:p w:rsidR="00CC0EDD" w:rsidP="003E295C" w14:paraId="4A0A337F" w14:textId="4520904D">
            <w:pPr>
              <w:spacing w:line="360" w:lineRule="auto"/>
            </w:pPr>
          </w:p>
        </w:tc>
      </w:tr>
      <w:tr w14:paraId="066B39B9" w14:textId="77777777" w:rsidTr="00CC0EDD">
        <w:tblPrEx>
          <w:tblW w:w="9351" w:type="dxa"/>
          <w:tblLook w:val="04A0"/>
        </w:tblPrEx>
        <w:tc>
          <w:tcPr>
            <w:tcW w:w="0" w:type="auto"/>
            <w:hideMark/>
          </w:tcPr>
          <w:p w:rsidR="00CC0EDD" w:rsidP="003E295C" w14:paraId="67157928" w14:textId="77777777">
            <w:pPr>
              <w:spacing w:line="360" w:lineRule="auto"/>
            </w:pPr>
            <w:r>
              <w:t>global</w:t>
            </w:r>
          </w:p>
        </w:tc>
        <w:tc>
          <w:tcPr>
            <w:tcW w:w="2769" w:type="dxa"/>
            <w:hideMark/>
          </w:tcPr>
          <w:p w:rsidR="00CC0EDD" w:rsidP="003E295C" w14:paraId="3DD5D47D" w14:textId="69CA64FE">
            <w:pPr>
              <w:spacing w:line="360" w:lineRule="auto"/>
            </w:pPr>
          </w:p>
        </w:tc>
        <w:tc>
          <w:tcPr>
            <w:tcW w:w="1418" w:type="dxa"/>
            <w:hideMark/>
          </w:tcPr>
          <w:p w:rsidR="00CC0EDD" w:rsidRPr="00CC0EDD" w:rsidP="003E295C" w14:paraId="4F459AE6" w14:textId="77777777">
            <w:pPr>
              <w:spacing w:line="360" w:lineRule="auto"/>
              <w:rPr>
                <w:b/>
                <w:bCs/>
              </w:rPr>
            </w:pPr>
            <w:r w:rsidRPr="00CC0EDD">
              <w:rPr>
                <w:b/>
                <w:bCs/>
              </w:rPr>
              <w:t>financial</w:t>
            </w:r>
          </w:p>
        </w:tc>
        <w:tc>
          <w:tcPr>
            <w:tcW w:w="3827" w:type="dxa"/>
            <w:hideMark/>
          </w:tcPr>
          <w:p w:rsidR="00CC0EDD" w:rsidP="003E295C" w14:paraId="3C543B14" w14:textId="0D4CBC82">
            <w:pPr>
              <w:spacing w:line="360" w:lineRule="auto"/>
            </w:pPr>
          </w:p>
        </w:tc>
      </w:tr>
      <w:tr w14:paraId="28495C0A" w14:textId="77777777" w:rsidTr="00CC0EDD">
        <w:tblPrEx>
          <w:tblW w:w="9351" w:type="dxa"/>
          <w:tblLook w:val="04A0"/>
        </w:tblPrEx>
        <w:tc>
          <w:tcPr>
            <w:tcW w:w="0" w:type="auto"/>
            <w:hideMark/>
          </w:tcPr>
          <w:p w:rsidR="00CC0EDD" w:rsidP="003E295C" w14:paraId="5A921E4F" w14:textId="77777777">
            <w:pPr>
              <w:spacing w:line="360" w:lineRule="auto"/>
            </w:pPr>
            <w:r>
              <w:t>exit</w:t>
            </w:r>
          </w:p>
        </w:tc>
        <w:tc>
          <w:tcPr>
            <w:tcW w:w="2769" w:type="dxa"/>
            <w:hideMark/>
          </w:tcPr>
          <w:p w:rsidR="00CC0EDD" w:rsidP="003E295C" w14:paraId="32A1AE11" w14:textId="26168D08">
            <w:pPr>
              <w:spacing w:line="360" w:lineRule="auto"/>
            </w:pPr>
          </w:p>
        </w:tc>
        <w:tc>
          <w:tcPr>
            <w:tcW w:w="1418" w:type="dxa"/>
            <w:hideMark/>
          </w:tcPr>
          <w:p w:rsidR="00CC0EDD" w:rsidRPr="00CC0EDD" w:rsidP="003E295C" w14:paraId="7F9F9531" w14:textId="77777777">
            <w:pPr>
              <w:spacing w:line="360" w:lineRule="auto"/>
              <w:rPr>
                <w:b/>
                <w:bCs/>
              </w:rPr>
            </w:pPr>
            <w:r w:rsidRPr="00CC0EDD">
              <w:rPr>
                <w:b/>
                <w:bCs/>
              </w:rPr>
              <w:t>event</w:t>
            </w:r>
          </w:p>
        </w:tc>
        <w:tc>
          <w:tcPr>
            <w:tcW w:w="3827" w:type="dxa"/>
            <w:hideMark/>
          </w:tcPr>
          <w:p w:rsidR="00CC0EDD" w:rsidP="003E295C" w14:paraId="282B82E5" w14:textId="17E64682">
            <w:pPr>
              <w:spacing w:line="360" w:lineRule="auto"/>
            </w:pPr>
          </w:p>
        </w:tc>
      </w:tr>
      <w:tr w14:paraId="530100A3" w14:textId="77777777" w:rsidTr="00CC0EDD">
        <w:tblPrEx>
          <w:tblW w:w="9351" w:type="dxa"/>
          <w:tblLook w:val="04A0"/>
        </w:tblPrEx>
        <w:tc>
          <w:tcPr>
            <w:tcW w:w="0" w:type="auto"/>
            <w:hideMark/>
          </w:tcPr>
          <w:p w:rsidR="00CC0EDD" w:rsidP="003E295C" w14:paraId="215CC519" w14:textId="77777777">
            <w:pPr>
              <w:spacing w:line="360" w:lineRule="auto"/>
            </w:pPr>
            <w:r>
              <w:t>crucial</w:t>
            </w:r>
          </w:p>
        </w:tc>
        <w:tc>
          <w:tcPr>
            <w:tcW w:w="2769" w:type="dxa"/>
            <w:hideMark/>
          </w:tcPr>
          <w:p w:rsidR="00CC0EDD" w:rsidP="003E295C" w14:paraId="7F022546" w14:textId="4A2D3CE7">
            <w:pPr>
              <w:spacing w:line="360" w:lineRule="auto"/>
            </w:pPr>
          </w:p>
        </w:tc>
        <w:tc>
          <w:tcPr>
            <w:tcW w:w="1418" w:type="dxa"/>
            <w:hideMark/>
          </w:tcPr>
          <w:p w:rsidR="00CC0EDD" w:rsidRPr="00CC0EDD" w:rsidP="003E295C" w14:paraId="105CDC6D" w14:textId="77777777">
            <w:pPr>
              <w:spacing w:line="360" w:lineRule="auto"/>
              <w:rPr>
                <w:b/>
                <w:bCs/>
              </w:rPr>
            </w:pPr>
            <w:r w:rsidRPr="00CC0EDD">
              <w:rPr>
                <w:b/>
                <w:bCs/>
              </w:rPr>
              <w:t>coverage</w:t>
            </w:r>
          </w:p>
        </w:tc>
        <w:tc>
          <w:tcPr>
            <w:tcW w:w="3827" w:type="dxa"/>
            <w:hideMark/>
          </w:tcPr>
          <w:p w:rsidR="00CC0EDD" w:rsidP="003E295C" w14:paraId="55810DF3" w14:textId="3B2D6250">
            <w:pPr>
              <w:spacing w:line="360" w:lineRule="auto"/>
            </w:pPr>
          </w:p>
        </w:tc>
      </w:tr>
      <w:tr w14:paraId="62557A40" w14:textId="77777777" w:rsidTr="00CC0EDD">
        <w:tblPrEx>
          <w:tblW w:w="9351" w:type="dxa"/>
          <w:tblLook w:val="04A0"/>
        </w:tblPrEx>
        <w:tc>
          <w:tcPr>
            <w:tcW w:w="0" w:type="auto"/>
            <w:hideMark/>
          </w:tcPr>
          <w:p w:rsidR="00CC0EDD" w:rsidP="003E295C" w14:paraId="6882537D" w14:textId="77777777">
            <w:pPr>
              <w:spacing w:line="360" w:lineRule="auto"/>
            </w:pPr>
            <w:r>
              <w:t>career</w:t>
            </w:r>
          </w:p>
        </w:tc>
        <w:tc>
          <w:tcPr>
            <w:tcW w:w="2769" w:type="dxa"/>
            <w:hideMark/>
          </w:tcPr>
          <w:p w:rsidR="00CC0EDD" w:rsidP="003E295C" w14:paraId="6AC9E04A" w14:textId="44865152">
            <w:pPr>
              <w:spacing w:line="360" w:lineRule="auto"/>
            </w:pPr>
          </w:p>
        </w:tc>
        <w:tc>
          <w:tcPr>
            <w:tcW w:w="1418" w:type="dxa"/>
            <w:hideMark/>
          </w:tcPr>
          <w:p w:rsidR="00CC0EDD" w:rsidRPr="00CC0EDD" w:rsidP="003E295C" w14:paraId="5DAE56B7" w14:textId="77777777">
            <w:pPr>
              <w:spacing w:line="360" w:lineRule="auto"/>
              <w:rPr>
                <w:b/>
                <w:bCs/>
              </w:rPr>
            </w:pPr>
            <w:r w:rsidRPr="00CC0EDD">
              <w:rPr>
                <w:b/>
                <w:bCs/>
              </w:rPr>
              <w:t>beyond</w:t>
            </w:r>
          </w:p>
        </w:tc>
        <w:tc>
          <w:tcPr>
            <w:tcW w:w="3827" w:type="dxa"/>
            <w:hideMark/>
          </w:tcPr>
          <w:p w:rsidR="00CC0EDD" w:rsidP="003E295C" w14:paraId="0441909D" w14:textId="57217DCA">
            <w:pPr>
              <w:spacing w:line="360" w:lineRule="auto"/>
            </w:pPr>
          </w:p>
        </w:tc>
      </w:tr>
    </w:tbl>
    <w:p w:rsidR="00FA5E22" w:rsidP="003E295C" w14:paraId="1AE0A6BE" w14:textId="77777777">
      <w:pPr>
        <w:spacing w:line="360" w:lineRule="auto"/>
      </w:pPr>
    </w:p>
    <w:tbl>
      <w:tblPr>
        <w:tblStyle w:val="GridTable1Light"/>
        <w:tblW w:w="9351" w:type="dxa"/>
        <w:tblLook w:val="04A0"/>
      </w:tblPr>
      <w:tblGrid>
        <w:gridCol w:w="1337"/>
        <w:gridCol w:w="2753"/>
        <w:gridCol w:w="1457"/>
        <w:gridCol w:w="3804"/>
      </w:tblGrid>
      <w:tr w14:paraId="2DB5B680" w14:textId="77777777" w:rsidTr="005C7F9D">
        <w:tblPrEx>
          <w:tblW w:w="9351" w:type="dxa"/>
          <w:tblLook w:val="04A0"/>
        </w:tblPrEx>
        <w:tc>
          <w:tcPr>
            <w:tcW w:w="0" w:type="auto"/>
            <w:hideMark/>
          </w:tcPr>
          <w:p w:rsidR="005D22C5" w:rsidRPr="005D22C5" w:rsidP="005C7F9D" w14:paraId="1FE08DAB" w14:textId="77777777">
            <w:pPr>
              <w:spacing w:line="360" w:lineRule="auto"/>
              <w:jc w:val="center"/>
              <w:rPr>
                <w:color w:val="FF0000"/>
              </w:rPr>
            </w:pPr>
            <w:r w:rsidRPr="005D22C5">
              <w:rPr>
                <w:rFonts w:ascii="SimSun" w:eastAsia="SimSun" w:hAnsi="SimSun" w:cs="SimSun" w:hint="eastAsia"/>
                <w:b w:val="0"/>
                <w:bCs w:val="0"/>
                <w:color w:val="FF0000"/>
              </w:rPr>
              <w:t>词汇</w:t>
            </w:r>
          </w:p>
        </w:tc>
        <w:tc>
          <w:tcPr>
            <w:tcW w:w="2769" w:type="dxa"/>
            <w:hideMark/>
          </w:tcPr>
          <w:p w:rsidR="005D22C5" w:rsidRPr="005D22C5" w:rsidP="005C7F9D" w14:paraId="04A79FC8" w14:textId="77777777">
            <w:pPr>
              <w:spacing w:line="360" w:lineRule="auto"/>
              <w:jc w:val="center"/>
              <w:rPr>
                <w:b w:val="0"/>
                <w:bCs w:val="0"/>
                <w:color w:val="FF0000"/>
              </w:rPr>
            </w:pPr>
            <w:r w:rsidRPr="005D22C5">
              <w:rPr>
                <w:rFonts w:ascii="SimSun" w:eastAsia="SimSun" w:hAnsi="SimSun" w:cs="SimSun" w:hint="eastAsia"/>
                <w:b w:val="0"/>
                <w:bCs w:val="0"/>
                <w:color w:val="FF0000"/>
              </w:rPr>
              <w:t>中文意思</w:t>
            </w:r>
          </w:p>
        </w:tc>
        <w:tc>
          <w:tcPr>
            <w:tcW w:w="1418" w:type="dxa"/>
            <w:hideMark/>
          </w:tcPr>
          <w:p w:rsidR="005D22C5" w:rsidRPr="005D22C5" w:rsidP="005C7F9D" w14:paraId="2DA97A26" w14:textId="77777777">
            <w:pPr>
              <w:spacing w:line="360" w:lineRule="auto"/>
              <w:jc w:val="center"/>
              <w:rPr>
                <w:b w:val="0"/>
                <w:bCs w:val="0"/>
                <w:color w:val="FF0000"/>
              </w:rPr>
            </w:pPr>
            <w:r w:rsidRPr="005D22C5">
              <w:rPr>
                <w:rFonts w:ascii="SimSun" w:eastAsia="SimSun" w:hAnsi="SimSun" w:cs="SimSun" w:hint="eastAsia"/>
                <w:b w:val="0"/>
                <w:bCs w:val="0"/>
                <w:color w:val="FF0000"/>
              </w:rPr>
              <w:t>词汇</w:t>
            </w:r>
          </w:p>
        </w:tc>
        <w:tc>
          <w:tcPr>
            <w:tcW w:w="3827" w:type="dxa"/>
            <w:hideMark/>
          </w:tcPr>
          <w:p w:rsidR="005D22C5" w:rsidRPr="005D22C5" w:rsidP="005C7F9D" w14:paraId="59BFCA03" w14:textId="77777777">
            <w:pPr>
              <w:spacing w:line="360" w:lineRule="auto"/>
              <w:jc w:val="center"/>
              <w:rPr>
                <w:b w:val="0"/>
                <w:bCs w:val="0"/>
                <w:color w:val="FF0000"/>
              </w:rPr>
            </w:pPr>
            <w:r w:rsidRPr="005D22C5">
              <w:rPr>
                <w:rFonts w:ascii="SimSun" w:eastAsia="SimSun" w:hAnsi="SimSun" w:cs="SimSun" w:hint="eastAsia"/>
                <w:b w:val="0"/>
                <w:bCs w:val="0"/>
                <w:color w:val="FF0000"/>
              </w:rPr>
              <w:t>中文意思</w:t>
            </w:r>
          </w:p>
        </w:tc>
      </w:tr>
      <w:tr w14:paraId="7F2214E3" w14:textId="77777777" w:rsidTr="005C7F9D">
        <w:tblPrEx>
          <w:tblW w:w="9351" w:type="dxa"/>
          <w:tblLook w:val="04A0"/>
        </w:tblPrEx>
        <w:tc>
          <w:tcPr>
            <w:tcW w:w="0" w:type="auto"/>
            <w:hideMark/>
          </w:tcPr>
          <w:p w:rsidR="005D22C5" w:rsidRPr="005D22C5" w:rsidP="005C7F9D" w14:paraId="2F270512" w14:textId="77777777">
            <w:pPr>
              <w:spacing w:line="360" w:lineRule="auto"/>
              <w:rPr>
                <w:b w:val="0"/>
                <w:bCs w:val="0"/>
                <w:color w:val="FF0000"/>
              </w:rPr>
            </w:pPr>
            <w:r w:rsidRPr="005D22C5">
              <w:rPr>
                <w:color w:val="FF0000"/>
              </w:rPr>
              <w:t>mental</w:t>
            </w:r>
          </w:p>
        </w:tc>
        <w:tc>
          <w:tcPr>
            <w:tcW w:w="2769" w:type="dxa"/>
            <w:hideMark/>
          </w:tcPr>
          <w:p w:rsidR="005D22C5" w:rsidRPr="005D22C5" w:rsidP="005C7F9D" w14:paraId="06FA62B4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 xml:space="preserve">adj. </w:t>
            </w:r>
            <w:r w:rsidRPr="005D22C5">
              <w:rPr>
                <w:rFonts w:ascii="SimSun" w:eastAsia="SimSun" w:hAnsi="SimSun" w:cs="SimSun" w:hint="eastAsia"/>
                <w:color w:val="FF0000"/>
              </w:rPr>
              <w:t>心理的，精神的</w:t>
            </w:r>
          </w:p>
        </w:tc>
        <w:tc>
          <w:tcPr>
            <w:tcW w:w="1418" w:type="dxa"/>
            <w:hideMark/>
          </w:tcPr>
          <w:p w:rsidR="005D22C5" w:rsidRPr="005D22C5" w:rsidP="005C7F9D" w14:paraId="4EA93ABA" w14:textId="77777777">
            <w:pPr>
              <w:spacing w:line="360" w:lineRule="auto"/>
              <w:rPr>
                <w:b/>
                <w:bCs/>
                <w:color w:val="FF0000"/>
              </w:rPr>
            </w:pPr>
            <w:r w:rsidRPr="005D22C5">
              <w:rPr>
                <w:b/>
                <w:bCs/>
                <w:color w:val="FF0000"/>
              </w:rPr>
              <w:t>anxiety</w:t>
            </w:r>
          </w:p>
        </w:tc>
        <w:tc>
          <w:tcPr>
            <w:tcW w:w="3827" w:type="dxa"/>
            <w:hideMark/>
          </w:tcPr>
          <w:p w:rsidR="005D22C5" w:rsidRPr="005D22C5" w:rsidP="005C7F9D" w14:paraId="4D3ED945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 xml:space="preserve">n. </w:t>
            </w:r>
            <w:r w:rsidRPr="005D22C5">
              <w:rPr>
                <w:rFonts w:ascii="SimSun" w:eastAsia="SimSun" w:hAnsi="SimSun" w:cs="SimSun" w:hint="eastAsia"/>
                <w:color w:val="FF0000"/>
              </w:rPr>
              <w:t>焦虑</w:t>
            </w:r>
          </w:p>
        </w:tc>
      </w:tr>
      <w:tr w14:paraId="07C61214" w14:textId="77777777" w:rsidTr="005C7F9D">
        <w:tblPrEx>
          <w:tblW w:w="9351" w:type="dxa"/>
          <w:tblLook w:val="04A0"/>
        </w:tblPrEx>
        <w:tc>
          <w:tcPr>
            <w:tcW w:w="0" w:type="auto"/>
            <w:hideMark/>
          </w:tcPr>
          <w:p w:rsidR="005D22C5" w:rsidRPr="005D22C5" w:rsidP="005C7F9D" w14:paraId="59884D16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>stress</w:t>
            </w:r>
          </w:p>
        </w:tc>
        <w:tc>
          <w:tcPr>
            <w:tcW w:w="2769" w:type="dxa"/>
            <w:hideMark/>
          </w:tcPr>
          <w:p w:rsidR="005D22C5" w:rsidRPr="005D22C5" w:rsidP="005C7F9D" w14:paraId="5D023229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 xml:space="preserve">n. </w:t>
            </w:r>
            <w:r w:rsidRPr="005D22C5">
              <w:rPr>
                <w:rFonts w:ascii="SimSun" w:eastAsia="SimSun" w:hAnsi="SimSun" w:cs="SimSun" w:hint="eastAsia"/>
                <w:color w:val="FF0000"/>
              </w:rPr>
              <w:t>压力</w:t>
            </w:r>
          </w:p>
        </w:tc>
        <w:tc>
          <w:tcPr>
            <w:tcW w:w="1418" w:type="dxa"/>
            <w:hideMark/>
          </w:tcPr>
          <w:p w:rsidR="005D22C5" w:rsidRPr="005D22C5" w:rsidP="005C7F9D" w14:paraId="384B41AF" w14:textId="77777777">
            <w:pPr>
              <w:spacing w:line="360" w:lineRule="auto"/>
              <w:rPr>
                <w:b/>
                <w:bCs/>
                <w:color w:val="FF0000"/>
              </w:rPr>
            </w:pPr>
            <w:r w:rsidRPr="005D22C5">
              <w:rPr>
                <w:b/>
                <w:bCs/>
                <w:color w:val="FF0000"/>
              </w:rPr>
              <w:t>professional</w:t>
            </w:r>
          </w:p>
        </w:tc>
        <w:tc>
          <w:tcPr>
            <w:tcW w:w="3827" w:type="dxa"/>
            <w:hideMark/>
          </w:tcPr>
          <w:p w:rsidR="005D22C5" w:rsidRPr="005D22C5" w:rsidP="005C7F9D" w14:paraId="3A23BAE7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 xml:space="preserve">adj. </w:t>
            </w:r>
            <w:r w:rsidRPr="005D22C5">
              <w:rPr>
                <w:rFonts w:ascii="SimSun" w:eastAsia="SimSun" w:hAnsi="SimSun" w:cs="SimSun" w:hint="eastAsia"/>
                <w:color w:val="FF0000"/>
              </w:rPr>
              <w:t>职业的，专业的</w:t>
            </w:r>
          </w:p>
        </w:tc>
      </w:tr>
      <w:tr w14:paraId="47107839" w14:textId="77777777" w:rsidTr="005C7F9D">
        <w:tblPrEx>
          <w:tblW w:w="9351" w:type="dxa"/>
          <w:tblLook w:val="04A0"/>
        </w:tblPrEx>
        <w:tc>
          <w:tcPr>
            <w:tcW w:w="0" w:type="auto"/>
            <w:hideMark/>
          </w:tcPr>
          <w:p w:rsidR="005D22C5" w:rsidRPr="005D22C5" w:rsidP="005C7F9D" w14:paraId="54B03ACB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>percent</w:t>
            </w:r>
          </w:p>
        </w:tc>
        <w:tc>
          <w:tcPr>
            <w:tcW w:w="2769" w:type="dxa"/>
            <w:hideMark/>
          </w:tcPr>
          <w:p w:rsidR="005D22C5" w:rsidRPr="005D22C5" w:rsidP="005C7F9D" w14:paraId="07CC5A10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 xml:space="preserve">n. </w:t>
            </w:r>
            <w:r w:rsidRPr="005D22C5">
              <w:rPr>
                <w:rFonts w:ascii="SimSun" w:eastAsia="SimSun" w:hAnsi="SimSun" w:cs="SimSun" w:hint="eastAsia"/>
                <w:color w:val="FF0000"/>
              </w:rPr>
              <w:t>百分比</w:t>
            </w:r>
          </w:p>
        </w:tc>
        <w:tc>
          <w:tcPr>
            <w:tcW w:w="1418" w:type="dxa"/>
            <w:hideMark/>
          </w:tcPr>
          <w:p w:rsidR="005D22C5" w:rsidRPr="005D22C5" w:rsidP="005C7F9D" w14:paraId="45A7C2E5" w14:textId="77777777">
            <w:pPr>
              <w:spacing w:line="360" w:lineRule="auto"/>
              <w:rPr>
                <w:b/>
                <w:bCs/>
                <w:color w:val="FF0000"/>
              </w:rPr>
            </w:pPr>
            <w:r w:rsidRPr="005D22C5">
              <w:rPr>
                <w:b/>
                <w:bCs/>
                <w:color w:val="FF0000"/>
              </w:rPr>
              <w:t>found</w:t>
            </w:r>
          </w:p>
        </w:tc>
        <w:tc>
          <w:tcPr>
            <w:tcW w:w="3827" w:type="dxa"/>
            <w:hideMark/>
          </w:tcPr>
          <w:p w:rsidR="005D22C5" w:rsidRPr="005D22C5" w:rsidP="005C7F9D" w14:paraId="4FECB60A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 xml:space="preserve">v. </w:t>
            </w:r>
            <w:r w:rsidRPr="005D22C5">
              <w:rPr>
                <w:rFonts w:ascii="SimSun" w:eastAsia="SimSun" w:hAnsi="SimSun" w:cs="SimSun" w:hint="eastAsia"/>
                <w:color w:val="FF0000"/>
              </w:rPr>
              <w:t>发现</w:t>
            </w:r>
          </w:p>
        </w:tc>
      </w:tr>
      <w:tr w14:paraId="00940918" w14:textId="77777777" w:rsidTr="005C7F9D">
        <w:tblPrEx>
          <w:tblW w:w="9351" w:type="dxa"/>
          <w:tblLook w:val="04A0"/>
        </w:tblPrEx>
        <w:tc>
          <w:tcPr>
            <w:tcW w:w="0" w:type="auto"/>
            <w:hideMark/>
          </w:tcPr>
          <w:p w:rsidR="005D22C5" w:rsidRPr="005D22C5" w:rsidP="005C7F9D" w14:paraId="5DE0ED56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>various</w:t>
            </w:r>
          </w:p>
        </w:tc>
        <w:tc>
          <w:tcPr>
            <w:tcW w:w="2769" w:type="dxa"/>
            <w:hideMark/>
          </w:tcPr>
          <w:p w:rsidR="005D22C5" w:rsidRPr="005D22C5" w:rsidP="005C7F9D" w14:paraId="18FDD2C9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 xml:space="preserve">adj. </w:t>
            </w:r>
            <w:r w:rsidRPr="005D22C5">
              <w:rPr>
                <w:rFonts w:ascii="SimSun" w:eastAsia="SimSun" w:hAnsi="SimSun" w:cs="SimSun" w:hint="eastAsia"/>
                <w:color w:val="FF0000"/>
              </w:rPr>
              <w:t>各种各样的</w:t>
            </w:r>
          </w:p>
        </w:tc>
        <w:tc>
          <w:tcPr>
            <w:tcW w:w="1418" w:type="dxa"/>
            <w:hideMark/>
          </w:tcPr>
          <w:p w:rsidR="005D22C5" w:rsidRPr="005D22C5" w:rsidP="005C7F9D" w14:paraId="5C8C3AFD" w14:textId="77777777">
            <w:pPr>
              <w:spacing w:line="360" w:lineRule="auto"/>
              <w:rPr>
                <w:b/>
                <w:bCs/>
                <w:color w:val="FF0000"/>
              </w:rPr>
            </w:pPr>
            <w:r w:rsidRPr="005D22C5">
              <w:rPr>
                <w:b/>
                <w:bCs/>
                <w:color w:val="FF0000"/>
              </w:rPr>
              <w:t>surgery</w:t>
            </w:r>
          </w:p>
        </w:tc>
        <w:tc>
          <w:tcPr>
            <w:tcW w:w="3827" w:type="dxa"/>
            <w:hideMark/>
          </w:tcPr>
          <w:p w:rsidR="005D22C5" w:rsidRPr="005D22C5" w:rsidP="005C7F9D" w14:paraId="0ABFF12D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 xml:space="preserve">n. </w:t>
            </w:r>
            <w:r w:rsidRPr="005D22C5">
              <w:rPr>
                <w:rFonts w:ascii="SimSun" w:eastAsia="SimSun" w:hAnsi="SimSun" w:cs="SimSun" w:hint="eastAsia"/>
                <w:color w:val="FF0000"/>
              </w:rPr>
              <w:t>手术</w:t>
            </w:r>
          </w:p>
        </w:tc>
      </w:tr>
      <w:tr w14:paraId="02BAE9CD" w14:textId="77777777" w:rsidTr="005C7F9D">
        <w:tblPrEx>
          <w:tblW w:w="9351" w:type="dxa"/>
          <w:tblLook w:val="04A0"/>
        </w:tblPrEx>
        <w:tc>
          <w:tcPr>
            <w:tcW w:w="0" w:type="auto"/>
            <w:hideMark/>
          </w:tcPr>
          <w:p w:rsidR="005D22C5" w:rsidRPr="005D22C5" w:rsidP="005C7F9D" w14:paraId="4A2D849B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>retire</w:t>
            </w:r>
          </w:p>
        </w:tc>
        <w:tc>
          <w:tcPr>
            <w:tcW w:w="2769" w:type="dxa"/>
            <w:hideMark/>
          </w:tcPr>
          <w:p w:rsidR="005D22C5" w:rsidRPr="005D22C5" w:rsidP="005C7F9D" w14:paraId="4F451290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 xml:space="preserve">v. </w:t>
            </w:r>
            <w:r w:rsidRPr="005D22C5">
              <w:rPr>
                <w:rFonts w:ascii="SimSun" w:eastAsia="SimSun" w:hAnsi="SimSun" w:cs="SimSun" w:hint="eastAsia"/>
                <w:color w:val="FF0000"/>
              </w:rPr>
              <w:t>退休</w:t>
            </w:r>
          </w:p>
        </w:tc>
        <w:tc>
          <w:tcPr>
            <w:tcW w:w="1418" w:type="dxa"/>
            <w:hideMark/>
          </w:tcPr>
          <w:p w:rsidR="005D22C5" w:rsidRPr="005D22C5" w:rsidP="005C7F9D" w14:paraId="27E604F7" w14:textId="77777777">
            <w:pPr>
              <w:spacing w:line="360" w:lineRule="auto"/>
              <w:rPr>
                <w:b/>
                <w:bCs/>
                <w:color w:val="FF0000"/>
              </w:rPr>
            </w:pPr>
            <w:r w:rsidRPr="005D22C5">
              <w:rPr>
                <w:b/>
                <w:bCs/>
                <w:color w:val="FF0000"/>
              </w:rPr>
              <w:t>response</w:t>
            </w:r>
          </w:p>
        </w:tc>
        <w:tc>
          <w:tcPr>
            <w:tcW w:w="3827" w:type="dxa"/>
            <w:hideMark/>
          </w:tcPr>
          <w:p w:rsidR="005D22C5" w:rsidRPr="005D22C5" w:rsidP="005C7F9D" w14:paraId="3E594BBA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 xml:space="preserve">n. </w:t>
            </w:r>
            <w:r w:rsidRPr="005D22C5">
              <w:rPr>
                <w:rFonts w:ascii="SimSun" w:eastAsia="SimSun" w:hAnsi="SimSun" w:cs="SimSun" w:hint="eastAsia"/>
                <w:color w:val="FF0000"/>
              </w:rPr>
              <w:t>反应，回应</w:t>
            </w:r>
          </w:p>
        </w:tc>
      </w:tr>
      <w:tr w14:paraId="4BCB0FE4" w14:textId="77777777" w:rsidTr="005C7F9D">
        <w:tblPrEx>
          <w:tblW w:w="9351" w:type="dxa"/>
          <w:tblLook w:val="04A0"/>
        </w:tblPrEx>
        <w:tc>
          <w:tcPr>
            <w:tcW w:w="0" w:type="auto"/>
            <w:hideMark/>
          </w:tcPr>
          <w:p w:rsidR="005D22C5" w:rsidRPr="005D22C5" w:rsidP="005C7F9D" w14:paraId="57A81F09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>range</w:t>
            </w:r>
          </w:p>
        </w:tc>
        <w:tc>
          <w:tcPr>
            <w:tcW w:w="2769" w:type="dxa"/>
            <w:hideMark/>
          </w:tcPr>
          <w:p w:rsidR="005D22C5" w:rsidRPr="005D22C5" w:rsidP="005C7F9D" w14:paraId="67BB73A3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 xml:space="preserve">n. </w:t>
            </w:r>
            <w:r w:rsidRPr="005D22C5">
              <w:rPr>
                <w:rFonts w:ascii="SimSun" w:eastAsia="SimSun" w:hAnsi="SimSun" w:cs="SimSun" w:hint="eastAsia"/>
                <w:color w:val="FF0000"/>
              </w:rPr>
              <w:t>范围</w:t>
            </w:r>
          </w:p>
        </w:tc>
        <w:tc>
          <w:tcPr>
            <w:tcW w:w="1418" w:type="dxa"/>
            <w:hideMark/>
          </w:tcPr>
          <w:p w:rsidR="005D22C5" w:rsidRPr="005D22C5" w:rsidP="005C7F9D" w14:paraId="1D501D1E" w14:textId="77777777">
            <w:pPr>
              <w:spacing w:line="360" w:lineRule="auto"/>
              <w:rPr>
                <w:b/>
                <w:bCs/>
                <w:color w:val="FF0000"/>
              </w:rPr>
            </w:pPr>
            <w:r w:rsidRPr="005D22C5">
              <w:rPr>
                <w:b/>
                <w:bCs/>
                <w:color w:val="FF0000"/>
              </w:rPr>
              <w:t>pursue</w:t>
            </w:r>
          </w:p>
        </w:tc>
        <w:tc>
          <w:tcPr>
            <w:tcW w:w="3827" w:type="dxa"/>
            <w:hideMark/>
          </w:tcPr>
          <w:p w:rsidR="005D22C5" w:rsidRPr="005D22C5" w:rsidP="005C7F9D" w14:paraId="2579C6C4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 xml:space="preserve">v. </w:t>
            </w:r>
            <w:r w:rsidRPr="005D22C5">
              <w:rPr>
                <w:rFonts w:ascii="SimSun" w:eastAsia="SimSun" w:hAnsi="SimSun" w:cs="SimSun" w:hint="eastAsia"/>
                <w:color w:val="FF0000"/>
              </w:rPr>
              <w:t>追求</w:t>
            </w:r>
          </w:p>
        </w:tc>
      </w:tr>
      <w:tr w14:paraId="2A266C1A" w14:textId="77777777" w:rsidTr="005C7F9D">
        <w:tblPrEx>
          <w:tblW w:w="9351" w:type="dxa"/>
          <w:tblLook w:val="04A0"/>
        </w:tblPrEx>
        <w:tc>
          <w:tcPr>
            <w:tcW w:w="0" w:type="auto"/>
            <w:hideMark/>
          </w:tcPr>
          <w:p w:rsidR="005D22C5" w:rsidRPr="005D22C5" w:rsidP="005C7F9D" w14:paraId="482D6AA1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>pressure</w:t>
            </w:r>
          </w:p>
        </w:tc>
        <w:tc>
          <w:tcPr>
            <w:tcW w:w="2769" w:type="dxa"/>
            <w:hideMark/>
          </w:tcPr>
          <w:p w:rsidR="005D22C5" w:rsidRPr="005D22C5" w:rsidP="005C7F9D" w14:paraId="1160834C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 xml:space="preserve">n. </w:t>
            </w:r>
            <w:r w:rsidRPr="005D22C5">
              <w:rPr>
                <w:rFonts w:ascii="SimSun" w:eastAsia="SimSun" w:hAnsi="SimSun" w:cs="SimSun" w:hint="eastAsia"/>
                <w:color w:val="FF0000"/>
              </w:rPr>
              <w:t>压力</w:t>
            </w:r>
          </w:p>
        </w:tc>
        <w:tc>
          <w:tcPr>
            <w:tcW w:w="1418" w:type="dxa"/>
            <w:hideMark/>
          </w:tcPr>
          <w:p w:rsidR="005D22C5" w:rsidRPr="005D22C5" w:rsidP="005C7F9D" w14:paraId="3E99C829" w14:textId="77777777">
            <w:pPr>
              <w:spacing w:line="360" w:lineRule="auto"/>
              <w:rPr>
                <w:b/>
                <w:bCs/>
                <w:color w:val="FF0000"/>
              </w:rPr>
            </w:pPr>
            <w:r w:rsidRPr="005D22C5">
              <w:rPr>
                <w:b/>
                <w:bCs/>
                <w:color w:val="FF0000"/>
              </w:rPr>
              <w:t>pour</w:t>
            </w:r>
          </w:p>
        </w:tc>
        <w:tc>
          <w:tcPr>
            <w:tcW w:w="3827" w:type="dxa"/>
            <w:hideMark/>
          </w:tcPr>
          <w:p w:rsidR="005D22C5" w:rsidRPr="005D22C5" w:rsidP="005C7F9D" w14:paraId="2CA0A6A9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 xml:space="preserve">v. </w:t>
            </w:r>
            <w:r w:rsidRPr="005D22C5">
              <w:rPr>
                <w:rFonts w:ascii="SimSun" w:eastAsia="SimSun" w:hAnsi="SimSun" w:cs="SimSun" w:hint="eastAsia"/>
                <w:color w:val="FF0000"/>
              </w:rPr>
              <w:t>倾泻，倒出</w:t>
            </w:r>
          </w:p>
        </w:tc>
      </w:tr>
      <w:tr w14:paraId="03935075" w14:textId="77777777" w:rsidTr="005C7F9D">
        <w:tblPrEx>
          <w:tblW w:w="9351" w:type="dxa"/>
          <w:tblLook w:val="04A0"/>
        </w:tblPrEx>
        <w:tc>
          <w:tcPr>
            <w:tcW w:w="0" w:type="auto"/>
            <w:hideMark/>
          </w:tcPr>
          <w:p w:rsidR="005D22C5" w:rsidRPr="005D22C5" w:rsidP="005C7F9D" w14:paraId="1F0DD898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>occupation</w:t>
            </w:r>
          </w:p>
        </w:tc>
        <w:tc>
          <w:tcPr>
            <w:tcW w:w="2769" w:type="dxa"/>
            <w:hideMark/>
          </w:tcPr>
          <w:p w:rsidR="005D22C5" w:rsidRPr="005D22C5" w:rsidP="005C7F9D" w14:paraId="713B0D11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 xml:space="preserve">n. </w:t>
            </w:r>
            <w:r w:rsidRPr="005D22C5">
              <w:rPr>
                <w:rFonts w:ascii="SimSun" w:eastAsia="SimSun" w:hAnsi="SimSun" w:cs="SimSun" w:hint="eastAsia"/>
                <w:color w:val="FF0000"/>
              </w:rPr>
              <w:t>职业</w:t>
            </w:r>
          </w:p>
        </w:tc>
        <w:tc>
          <w:tcPr>
            <w:tcW w:w="1418" w:type="dxa"/>
            <w:hideMark/>
          </w:tcPr>
          <w:p w:rsidR="005D22C5" w:rsidRPr="005D22C5" w:rsidP="005C7F9D" w14:paraId="01713AD1" w14:textId="77777777">
            <w:pPr>
              <w:spacing w:line="360" w:lineRule="auto"/>
              <w:rPr>
                <w:b/>
                <w:bCs/>
                <w:color w:val="FF0000"/>
              </w:rPr>
            </w:pPr>
            <w:r w:rsidRPr="005D22C5">
              <w:rPr>
                <w:b/>
                <w:bCs/>
                <w:color w:val="FF0000"/>
              </w:rPr>
              <w:t>media</w:t>
            </w:r>
          </w:p>
        </w:tc>
        <w:tc>
          <w:tcPr>
            <w:tcW w:w="3827" w:type="dxa"/>
            <w:hideMark/>
          </w:tcPr>
          <w:p w:rsidR="005D22C5" w:rsidRPr="005D22C5" w:rsidP="005C7F9D" w14:paraId="6FEA1E24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 xml:space="preserve">n. </w:t>
            </w:r>
            <w:r w:rsidRPr="005D22C5">
              <w:rPr>
                <w:rFonts w:ascii="SimSun" w:eastAsia="SimSun" w:hAnsi="SimSun" w:cs="SimSun" w:hint="eastAsia"/>
                <w:color w:val="FF0000"/>
              </w:rPr>
              <w:t>媒体</w:t>
            </w:r>
          </w:p>
        </w:tc>
      </w:tr>
      <w:tr w14:paraId="4B431E08" w14:textId="77777777" w:rsidTr="005C7F9D">
        <w:tblPrEx>
          <w:tblW w:w="9351" w:type="dxa"/>
          <w:tblLook w:val="04A0"/>
        </w:tblPrEx>
        <w:tc>
          <w:tcPr>
            <w:tcW w:w="0" w:type="auto"/>
            <w:hideMark/>
          </w:tcPr>
          <w:p w:rsidR="005D22C5" w:rsidRPr="005D22C5" w:rsidP="005C7F9D" w14:paraId="45823D72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>medal</w:t>
            </w:r>
          </w:p>
        </w:tc>
        <w:tc>
          <w:tcPr>
            <w:tcW w:w="2769" w:type="dxa"/>
            <w:hideMark/>
          </w:tcPr>
          <w:p w:rsidR="005D22C5" w:rsidRPr="005D22C5" w:rsidP="005C7F9D" w14:paraId="307C06F2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 xml:space="preserve">n. </w:t>
            </w:r>
            <w:r w:rsidRPr="005D22C5">
              <w:rPr>
                <w:rFonts w:ascii="SimSun" w:eastAsia="SimSun" w:hAnsi="SimSun" w:cs="SimSun" w:hint="eastAsia"/>
                <w:color w:val="FF0000"/>
              </w:rPr>
              <w:t>奖牌</w:t>
            </w:r>
          </w:p>
        </w:tc>
        <w:tc>
          <w:tcPr>
            <w:tcW w:w="1418" w:type="dxa"/>
            <w:hideMark/>
          </w:tcPr>
          <w:p w:rsidR="005D22C5" w:rsidRPr="005D22C5" w:rsidP="005C7F9D" w14:paraId="21234529" w14:textId="77777777">
            <w:pPr>
              <w:spacing w:line="360" w:lineRule="auto"/>
              <w:rPr>
                <w:b/>
                <w:bCs/>
                <w:color w:val="FF0000"/>
              </w:rPr>
            </w:pPr>
            <w:r w:rsidRPr="005D22C5">
              <w:rPr>
                <w:b/>
                <w:bCs/>
                <w:color w:val="FF0000"/>
              </w:rPr>
              <w:t>means</w:t>
            </w:r>
          </w:p>
        </w:tc>
        <w:tc>
          <w:tcPr>
            <w:tcW w:w="3827" w:type="dxa"/>
            <w:hideMark/>
          </w:tcPr>
          <w:p w:rsidR="005D22C5" w:rsidRPr="005D22C5" w:rsidP="005C7F9D" w14:paraId="6121082A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 xml:space="preserve">n. </w:t>
            </w:r>
            <w:r w:rsidRPr="005D22C5">
              <w:rPr>
                <w:rFonts w:ascii="SimSun" w:eastAsia="SimSun" w:hAnsi="SimSun" w:cs="SimSun" w:hint="eastAsia"/>
                <w:color w:val="FF0000"/>
              </w:rPr>
              <w:t>方法，手段</w:t>
            </w:r>
          </w:p>
        </w:tc>
      </w:tr>
      <w:tr w14:paraId="72528201" w14:textId="77777777" w:rsidTr="005C7F9D">
        <w:tblPrEx>
          <w:tblW w:w="9351" w:type="dxa"/>
          <w:tblLook w:val="04A0"/>
        </w:tblPrEx>
        <w:tc>
          <w:tcPr>
            <w:tcW w:w="0" w:type="auto"/>
            <w:hideMark/>
          </w:tcPr>
          <w:p w:rsidR="005D22C5" w:rsidRPr="005D22C5" w:rsidP="005C7F9D" w14:paraId="68E3EC86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>massive</w:t>
            </w:r>
          </w:p>
        </w:tc>
        <w:tc>
          <w:tcPr>
            <w:tcW w:w="2769" w:type="dxa"/>
            <w:hideMark/>
          </w:tcPr>
          <w:p w:rsidR="005D22C5" w:rsidRPr="005D22C5" w:rsidP="005C7F9D" w14:paraId="0AF5C5CC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 xml:space="preserve">adj. </w:t>
            </w:r>
            <w:r w:rsidRPr="005D22C5">
              <w:rPr>
                <w:rFonts w:ascii="SimSun" w:eastAsia="SimSun" w:hAnsi="SimSun" w:cs="SimSun" w:hint="eastAsia"/>
                <w:color w:val="FF0000"/>
              </w:rPr>
              <w:t>巨大的</w:t>
            </w:r>
          </w:p>
        </w:tc>
        <w:tc>
          <w:tcPr>
            <w:tcW w:w="1418" w:type="dxa"/>
            <w:hideMark/>
          </w:tcPr>
          <w:p w:rsidR="005D22C5" w:rsidRPr="005D22C5" w:rsidP="005C7F9D" w14:paraId="11B1D2EB" w14:textId="77777777">
            <w:pPr>
              <w:spacing w:line="360" w:lineRule="auto"/>
              <w:rPr>
                <w:b/>
                <w:bCs/>
                <w:color w:val="FF0000"/>
              </w:rPr>
            </w:pPr>
            <w:r w:rsidRPr="005D22C5">
              <w:rPr>
                <w:b/>
                <w:bCs/>
                <w:color w:val="FF0000"/>
              </w:rPr>
              <w:t>loss</w:t>
            </w:r>
          </w:p>
        </w:tc>
        <w:tc>
          <w:tcPr>
            <w:tcW w:w="3827" w:type="dxa"/>
            <w:hideMark/>
          </w:tcPr>
          <w:p w:rsidR="005D22C5" w:rsidRPr="005D22C5" w:rsidP="005C7F9D" w14:paraId="6DF53080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 xml:space="preserve">n. </w:t>
            </w:r>
            <w:r w:rsidRPr="005D22C5">
              <w:rPr>
                <w:rFonts w:ascii="SimSun" w:eastAsia="SimSun" w:hAnsi="SimSun" w:cs="SimSun" w:hint="eastAsia"/>
                <w:color w:val="FF0000"/>
              </w:rPr>
              <w:t>损失</w:t>
            </w:r>
          </w:p>
        </w:tc>
      </w:tr>
      <w:tr w14:paraId="250B48C2" w14:textId="77777777" w:rsidTr="005C7F9D">
        <w:tblPrEx>
          <w:tblW w:w="9351" w:type="dxa"/>
          <w:tblLook w:val="04A0"/>
        </w:tblPrEx>
        <w:tc>
          <w:tcPr>
            <w:tcW w:w="0" w:type="auto"/>
            <w:hideMark/>
          </w:tcPr>
          <w:p w:rsidR="005D22C5" w:rsidRPr="005D22C5" w:rsidP="005C7F9D" w14:paraId="62524298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>limit</w:t>
            </w:r>
          </w:p>
        </w:tc>
        <w:tc>
          <w:tcPr>
            <w:tcW w:w="2769" w:type="dxa"/>
            <w:hideMark/>
          </w:tcPr>
          <w:p w:rsidR="005D22C5" w:rsidRPr="005D22C5" w:rsidP="005C7F9D" w14:paraId="08D1A028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 xml:space="preserve">n. </w:t>
            </w:r>
            <w:r w:rsidRPr="005D22C5">
              <w:rPr>
                <w:rFonts w:ascii="SimSun" w:eastAsia="SimSun" w:hAnsi="SimSun" w:cs="SimSun" w:hint="eastAsia"/>
                <w:color w:val="FF0000"/>
              </w:rPr>
              <w:t>限制</w:t>
            </w:r>
          </w:p>
        </w:tc>
        <w:tc>
          <w:tcPr>
            <w:tcW w:w="1418" w:type="dxa"/>
            <w:hideMark/>
          </w:tcPr>
          <w:p w:rsidR="005D22C5" w:rsidRPr="005D22C5" w:rsidP="005C7F9D" w14:paraId="6CF9D753" w14:textId="77777777">
            <w:pPr>
              <w:spacing w:line="360" w:lineRule="auto"/>
              <w:rPr>
                <w:b/>
                <w:bCs/>
                <w:color w:val="FF0000"/>
              </w:rPr>
            </w:pPr>
            <w:r w:rsidRPr="005D22C5">
              <w:rPr>
                <w:b/>
                <w:bCs/>
                <w:color w:val="FF0000"/>
              </w:rPr>
              <w:t>investment</w:t>
            </w:r>
          </w:p>
        </w:tc>
        <w:tc>
          <w:tcPr>
            <w:tcW w:w="3827" w:type="dxa"/>
            <w:hideMark/>
          </w:tcPr>
          <w:p w:rsidR="005D22C5" w:rsidRPr="005D22C5" w:rsidP="005C7F9D" w14:paraId="47C67F37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 xml:space="preserve">n. </w:t>
            </w:r>
            <w:r w:rsidRPr="005D22C5">
              <w:rPr>
                <w:rFonts w:ascii="SimSun" w:eastAsia="SimSun" w:hAnsi="SimSun" w:cs="SimSun" w:hint="eastAsia"/>
                <w:color w:val="FF0000"/>
              </w:rPr>
              <w:t>投资</w:t>
            </w:r>
          </w:p>
        </w:tc>
      </w:tr>
      <w:tr w14:paraId="4EFC3E04" w14:textId="77777777" w:rsidTr="005C7F9D">
        <w:tblPrEx>
          <w:tblW w:w="9351" w:type="dxa"/>
          <w:tblLook w:val="04A0"/>
        </w:tblPrEx>
        <w:tc>
          <w:tcPr>
            <w:tcW w:w="0" w:type="auto"/>
            <w:hideMark/>
          </w:tcPr>
          <w:p w:rsidR="005D22C5" w:rsidRPr="005D22C5" w:rsidP="005C7F9D" w14:paraId="3CF303E8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>injury</w:t>
            </w:r>
          </w:p>
        </w:tc>
        <w:tc>
          <w:tcPr>
            <w:tcW w:w="2769" w:type="dxa"/>
            <w:hideMark/>
          </w:tcPr>
          <w:p w:rsidR="005D22C5" w:rsidRPr="005D22C5" w:rsidP="005C7F9D" w14:paraId="51E9B56B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 xml:space="preserve">n. </w:t>
            </w:r>
            <w:r w:rsidRPr="005D22C5">
              <w:rPr>
                <w:rFonts w:ascii="SimSun" w:eastAsia="SimSun" w:hAnsi="SimSun" w:cs="SimSun" w:hint="eastAsia"/>
                <w:color w:val="FF0000"/>
              </w:rPr>
              <w:t>伤害，损伤</w:t>
            </w:r>
          </w:p>
        </w:tc>
        <w:tc>
          <w:tcPr>
            <w:tcW w:w="1418" w:type="dxa"/>
            <w:hideMark/>
          </w:tcPr>
          <w:p w:rsidR="005D22C5" w:rsidRPr="005D22C5" w:rsidP="005C7F9D" w14:paraId="0DE1B76B" w14:textId="77777777">
            <w:pPr>
              <w:spacing w:line="360" w:lineRule="auto"/>
              <w:rPr>
                <w:b/>
                <w:bCs/>
                <w:color w:val="FF0000"/>
              </w:rPr>
            </w:pPr>
            <w:r w:rsidRPr="005D22C5">
              <w:rPr>
                <w:b/>
                <w:bCs/>
                <w:color w:val="FF0000"/>
              </w:rPr>
              <w:t>identity</w:t>
            </w:r>
          </w:p>
        </w:tc>
        <w:tc>
          <w:tcPr>
            <w:tcW w:w="3827" w:type="dxa"/>
            <w:hideMark/>
          </w:tcPr>
          <w:p w:rsidR="005D22C5" w:rsidRPr="005D22C5" w:rsidP="005C7F9D" w14:paraId="27464CC7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 xml:space="preserve">n. </w:t>
            </w:r>
            <w:r w:rsidRPr="005D22C5">
              <w:rPr>
                <w:rFonts w:ascii="SimSun" w:eastAsia="SimSun" w:hAnsi="SimSun" w:cs="SimSun" w:hint="eastAsia"/>
                <w:color w:val="FF0000"/>
              </w:rPr>
              <w:t>身份</w:t>
            </w:r>
          </w:p>
        </w:tc>
      </w:tr>
      <w:tr w14:paraId="3D154BFC" w14:textId="77777777" w:rsidTr="005C7F9D">
        <w:tblPrEx>
          <w:tblW w:w="9351" w:type="dxa"/>
          <w:tblLook w:val="04A0"/>
        </w:tblPrEx>
        <w:tc>
          <w:tcPr>
            <w:tcW w:w="0" w:type="auto"/>
            <w:hideMark/>
          </w:tcPr>
          <w:p w:rsidR="005D22C5" w:rsidRPr="005D22C5" w:rsidP="005C7F9D" w14:paraId="3DE4037C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>global</w:t>
            </w:r>
          </w:p>
        </w:tc>
        <w:tc>
          <w:tcPr>
            <w:tcW w:w="2769" w:type="dxa"/>
            <w:hideMark/>
          </w:tcPr>
          <w:p w:rsidR="005D22C5" w:rsidRPr="005D22C5" w:rsidP="005C7F9D" w14:paraId="6F667254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 xml:space="preserve">adj. </w:t>
            </w:r>
            <w:r w:rsidRPr="005D22C5">
              <w:rPr>
                <w:rFonts w:ascii="SimSun" w:eastAsia="SimSun" w:hAnsi="SimSun" w:cs="SimSun" w:hint="eastAsia"/>
                <w:color w:val="FF0000"/>
              </w:rPr>
              <w:t>全球的</w:t>
            </w:r>
          </w:p>
        </w:tc>
        <w:tc>
          <w:tcPr>
            <w:tcW w:w="1418" w:type="dxa"/>
            <w:hideMark/>
          </w:tcPr>
          <w:p w:rsidR="005D22C5" w:rsidRPr="005D22C5" w:rsidP="005C7F9D" w14:paraId="483CE8E4" w14:textId="77777777">
            <w:pPr>
              <w:spacing w:line="360" w:lineRule="auto"/>
              <w:rPr>
                <w:b/>
                <w:bCs/>
                <w:color w:val="FF0000"/>
              </w:rPr>
            </w:pPr>
            <w:r w:rsidRPr="005D22C5">
              <w:rPr>
                <w:b/>
                <w:bCs/>
                <w:color w:val="FF0000"/>
              </w:rPr>
              <w:t>financial</w:t>
            </w:r>
          </w:p>
        </w:tc>
        <w:tc>
          <w:tcPr>
            <w:tcW w:w="3827" w:type="dxa"/>
            <w:hideMark/>
          </w:tcPr>
          <w:p w:rsidR="005D22C5" w:rsidRPr="005D22C5" w:rsidP="005C7F9D" w14:paraId="63BF4DB7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 xml:space="preserve">adj. </w:t>
            </w:r>
            <w:r w:rsidRPr="005D22C5">
              <w:rPr>
                <w:rFonts w:ascii="SimSun" w:eastAsia="SimSun" w:hAnsi="SimSun" w:cs="SimSun" w:hint="eastAsia"/>
                <w:color w:val="FF0000"/>
              </w:rPr>
              <w:t>金融的，财政的</w:t>
            </w:r>
          </w:p>
        </w:tc>
      </w:tr>
      <w:tr w14:paraId="2BC5F71C" w14:textId="77777777" w:rsidTr="005C7F9D">
        <w:tblPrEx>
          <w:tblW w:w="9351" w:type="dxa"/>
          <w:tblLook w:val="04A0"/>
        </w:tblPrEx>
        <w:tc>
          <w:tcPr>
            <w:tcW w:w="0" w:type="auto"/>
            <w:hideMark/>
          </w:tcPr>
          <w:p w:rsidR="005D22C5" w:rsidRPr="005D22C5" w:rsidP="005C7F9D" w14:paraId="7510C89A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>exit</w:t>
            </w:r>
          </w:p>
        </w:tc>
        <w:tc>
          <w:tcPr>
            <w:tcW w:w="2769" w:type="dxa"/>
            <w:hideMark/>
          </w:tcPr>
          <w:p w:rsidR="005D22C5" w:rsidRPr="005D22C5" w:rsidP="005C7F9D" w14:paraId="1FECB5C8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 xml:space="preserve">n. </w:t>
            </w:r>
            <w:r w:rsidRPr="005D22C5">
              <w:rPr>
                <w:rFonts w:ascii="SimSun" w:eastAsia="SimSun" w:hAnsi="SimSun" w:cs="SimSun" w:hint="eastAsia"/>
                <w:color w:val="FF0000"/>
              </w:rPr>
              <w:t>退出，离开</w:t>
            </w:r>
          </w:p>
        </w:tc>
        <w:tc>
          <w:tcPr>
            <w:tcW w:w="1418" w:type="dxa"/>
            <w:hideMark/>
          </w:tcPr>
          <w:p w:rsidR="005D22C5" w:rsidRPr="005D22C5" w:rsidP="005C7F9D" w14:paraId="57067A78" w14:textId="77777777">
            <w:pPr>
              <w:spacing w:line="360" w:lineRule="auto"/>
              <w:rPr>
                <w:b/>
                <w:bCs/>
                <w:color w:val="FF0000"/>
              </w:rPr>
            </w:pPr>
            <w:r w:rsidRPr="005D22C5">
              <w:rPr>
                <w:b/>
                <w:bCs/>
                <w:color w:val="FF0000"/>
              </w:rPr>
              <w:t>event</w:t>
            </w:r>
          </w:p>
        </w:tc>
        <w:tc>
          <w:tcPr>
            <w:tcW w:w="3827" w:type="dxa"/>
            <w:hideMark/>
          </w:tcPr>
          <w:p w:rsidR="005D22C5" w:rsidRPr="005D22C5" w:rsidP="005C7F9D" w14:paraId="2E952C01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 xml:space="preserve">n. </w:t>
            </w:r>
            <w:r w:rsidRPr="005D22C5">
              <w:rPr>
                <w:rFonts w:ascii="SimSun" w:eastAsia="SimSun" w:hAnsi="SimSun" w:cs="SimSun" w:hint="eastAsia"/>
                <w:color w:val="FF0000"/>
              </w:rPr>
              <w:t>事件，比赛项目</w:t>
            </w:r>
          </w:p>
        </w:tc>
      </w:tr>
      <w:tr w14:paraId="2D0ADB82" w14:textId="77777777" w:rsidTr="005C7F9D">
        <w:tblPrEx>
          <w:tblW w:w="9351" w:type="dxa"/>
          <w:tblLook w:val="04A0"/>
        </w:tblPrEx>
        <w:tc>
          <w:tcPr>
            <w:tcW w:w="0" w:type="auto"/>
            <w:hideMark/>
          </w:tcPr>
          <w:p w:rsidR="005D22C5" w:rsidRPr="005D22C5" w:rsidP="005C7F9D" w14:paraId="64A5B15B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>crucial</w:t>
            </w:r>
          </w:p>
        </w:tc>
        <w:tc>
          <w:tcPr>
            <w:tcW w:w="2769" w:type="dxa"/>
            <w:hideMark/>
          </w:tcPr>
          <w:p w:rsidR="005D22C5" w:rsidRPr="005D22C5" w:rsidP="005C7F9D" w14:paraId="4391D523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 xml:space="preserve">adj. </w:t>
            </w:r>
            <w:r w:rsidRPr="005D22C5">
              <w:rPr>
                <w:rFonts w:ascii="SimSun" w:eastAsia="SimSun" w:hAnsi="SimSun" w:cs="SimSun" w:hint="eastAsia"/>
                <w:color w:val="FF0000"/>
              </w:rPr>
              <w:t>关键的</w:t>
            </w:r>
          </w:p>
        </w:tc>
        <w:tc>
          <w:tcPr>
            <w:tcW w:w="1418" w:type="dxa"/>
            <w:hideMark/>
          </w:tcPr>
          <w:p w:rsidR="005D22C5" w:rsidRPr="005D22C5" w:rsidP="005C7F9D" w14:paraId="4CAA7AD4" w14:textId="77777777">
            <w:pPr>
              <w:spacing w:line="360" w:lineRule="auto"/>
              <w:rPr>
                <w:b/>
                <w:bCs/>
                <w:color w:val="FF0000"/>
              </w:rPr>
            </w:pPr>
            <w:r w:rsidRPr="005D22C5">
              <w:rPr>
                <w:b/>
                <w:bCs/>
                <w:color w:val="FF0000"/>
              </w:rPr>
              <w:t>coverage</w:t>
            </w:r>
          </w:p>
        </w:tc>
        <w:tc>
          <w:tcPr>
            <w:tcW w:w="3827" w:type="dxa"/>
            <w:hideMark/>
          </w:tcPr>
          <w:p w:rsidR="005D22C5" w:rsidRPr="005D22C5" w:rsidP="005C7F9D" w14:paraId="4336EC0F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 xml:space="preserve">n. </w:t>
            </w:r>
            <w:r w:rsidRPr="005D22C5">
              <w:rPr>
                <w:rFonts w:ascii="SimSun" w:eastAsia="SimSun" w:hAnsi="SimSun" w:cs="SimSun" w:hint="eastAsia"/>
                <w:color w:val="FF0000"/>
              </w:rPr>
              <w:t>报道</w:t>
            </w:r>
          </w:p>
        </w:tc>
      </w:tr>
      <w:tr w14:paraId="407973BF" w14:textId="77777777" w:rsidTr="005C7F9D">
        <w:tblPrEx>
          <w:tblW w:w="9351" w:type="dxa"/>
          <w:tblLook w:val="04A0"/>
        </w:tblPrEx>
        <w:tc>
          <w:tcPr>
            <w:tcW w:w="0" w:type="auto"/>
            <w:hideMark/>
          </w:tcPr>
          <w:p w:rsidR="005D22C5" w:rsidRPr="005D22C5" w:rsidP="005C7F9D" w14:paraId="1493DED3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>career</w:t>
            </w:r>
          </w:p>
        </w:tc>
        <w:tc>
          <w:tcPr>
            <w:tcW w:w="2769" w:type="dxa"/>
            <w:hideMark/>
          </w:tcPr>
          <w:p w:rsidR="005D22C5" w:rsidRPr="005D22C5" w:rsidP="005C7F9D" w14:paraId="07D7FAE7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 xml:space="preserve">n. </w:t>
            </w:r>
            <w:r w:rsidRPr="005D22C5">
              <w:rPr>
                <w:rFonts w:ascii="SimSun" w:eastAsia="SimSun" w:hAnsi="SimSun" w:cs="SimSun" w:hint="eastAsia"/>
                <w:color w:val="FF0000"/>
              </w:rPr>
              <w:t>职业，生涯</w:t>
            </w:r>
          </w:p>
        </w:tc>
        <w:tc>
          <w:tcPr>
            <w:tcW w:w="1418" w:type="dxa"/>
            <w:hideMark/>
          </w:tcPr>
          <w:p w:rsidR="005D22C5" w:rsidRPr="005D22C5" w:rsidP="005C7F9D" w14:paraId="03C136E1" w14:textId="77777777">
            <w:pPr>
              <w:spacing w:line="360" w:lineRule="auto"/>
              <w:rPr>
                <w:b/>
                <w:bCs/>
                <w:color w:val="FF0000"/>
              </w:rPr>
            </w:pPr>
            <w:r w:rsidRPr="005D22C5">
              <w:rPr>
                <w:b/>
                <w:bCs/>
                <w:color w:val="FF0000"/>
              </w:rPr>
              <w:t>beyond</w:t>
            </w:r>
          </w:p>
        </w:tc>
        <w:tc>
          <w:tcPr>
            <w:tcW w:w="3827" w:type="dxa"/>
            <w:hideMark/>
          </w:tcPr>
          <w:p w:rsidR="005D22C5" w:rsidRPr="005D22C5" w:rsidP="005C7F9D" w14:paraId="266309BE" w14:textId="77777777">
            <w:pPr>
              <w:spacing w:line="360" w:lineRule="auto"/>
              <w:rPr>
                <w:color w:val="FF0000"/>
              </w:rPr>
            </w:pPr>
            <w:r w:rsidRPr="005D22C5">
              <w:rPr>
                <w:color w:val="FF0000"/>
              </w:rPr>
              <w:t xml:space="preserve">prep. </w:t>
            </w:r>
            <w:r w:rsidRPr="005D22C5">
              <w:rPr>
                <w:rFonts w:ascii="SimSun" w:eastAsia="SimSun" w:hAnsi="SimSun" w:cs="SimSun" w:hint="eastAsia"/>
                <w:color w:val="FF0000"/>
              </w:rPr>
              <w:t>超越</w:t>
            </w:r>
          </w:p>
        </w:tc>
      </w:tr>
    </w:tbl>
    <w:p w:rsidR="00CB56D4" w:rsidP="003E295C" w14:paraId="29561301" w14:textId="77777777">
      <w:pPr>
        <w:spacing w:line="360" w:lineRule="auto"/>
      </w:pPr>
    </w:p>
    <w:sectPr>
      <w:headerReference w:type="default" r:id="rId6"/>
      <w:footerReference w:type="even" r:id="rId7"/>
      <w:footerReference w:type="default" r:id="rId8"/>
      <w:pgSz w:w="12240" w:h="15840"/>
      <w:pgMar w:top="1440" w:right="1440" w:bottom="1440" w:left="1440" w:header="851" w:footer="992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Kaiti TC">
    <w:altName w:val="Microsoft JhengHei"/>
    <w:panose1 w:val="02010600040101010101"/>
    <w:charset w:val="88"/>
    <w:family w:val="auto"/>
    <w:pitch w:val="variable"/>
    <w:sig w:usb0="80000287" w:usb1="280F3C52" w:usb2="00000016" w:usb3="00000000" w:csb0="0014001F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Songti TC">
    <w:panose1 w:val="02010600040101010101"/>
    <w:charset w:val="88"/>
    <w:family w:val="auto"/>
    <w:pitch w:val="variable"/>
    <w:sig w:usb0="00000287" w:usb1="080F0000" w:usb2="00000010" w:usb3="00000000" w:csb0="0014009F" w:csb1="00000000"/>
  </w:font>
  <w:font w:name="Times New Roman (Headings CS)">
    <w:altName w:val="Times New Roman"/>
    <w:panose1 w:val="020B0604020202020204"/>
    <w:charset w:val="00"/>
    <w:family w:val="roman"/>
    <w:pitch w:val="default"/>
  </w:font>
  <w:font w:name="Times New Roman (Body CS)">
    <w:altName w:val="Times New Roman"/>
    <w:panose1 w:val="020B0604020202020204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Bold">
    <w:altName w:val="Times New Roman"/>
    <w:panose1 w:val="020B0604020202020204"/>
    <w:charset w:val="00"/>
    <w:family w:val="auto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sdt>
    <w:sdtPr>
      <w:rPr>
        <w:rStyle w:val="PageNumber"/>
      </w:rPr>
      <w:id w:val="-33684888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9E27DC" w:rsidP="003A7D04" w14:paraId="01E2D3C2" w14:textId="08F68FC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fldChar w:fldCharType="end"/>
        </w:r>
      </w:p>
    </w:sdtContent>
  </w:sdt>
  <w:p w:rsidR="00436E78" w:rsidP="009E27DC" w14:paraId="375A2EC2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sdt>
    <w:sdtPr>
      <w:rPr>
        <w:rStyle w:val="PageNumber"/>
      </w:rPr>
      <w:id w:val="162742840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9E27DC" w:rsidP="003A7D04" w14:paraId="3024D785" w14:textId="4C213B05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7</w:t>
        </w:r>
        <w:r>
          <w:rPr>
            <w:rStyle w:val="PageNumber"/>
          </w:rPr>
          <w:fldChar w:fldCharType="end"/>
        </w:r>
      </w:p>
    </w:sdtContent>
  </w:sdt>
  <w:p w:rsidR="00436E78" w:rsidRPr="00436E78" w:rsidP="009E27DC" w14:paraId="0A4E7B12" w14:textId="77777777">
    <w:pPr>
      <w:pStyle w:val="Footer"/>
      <w:ind w:right="360"/>
    </w:pPr>
  </w:p>
  <w:p w:rsidR="004151FC">
    <w:pPr>
      <w:widowControl w:val="0"/>
      <w:tabs>
        <w:tab w:val="center" w:pos="4153"/>
        <w:tab w:val="right" w:pos="8306"/>
      </w:tabs>
      <w:snapToGrid w:val="0"/>
      <w:jc w:val="left"/>
      <w:rPr>
        <w:rFonts w:eastAsia="宋体"/>
        <w:sz w:val="2"/>
        <w:szCs w:val="2"/>
        <w:lang w:val="en-US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eastAsia="宋体" w:hint="eastAsia"/>
        <w:color w:val="FFFFFF"/>
        <w:sz w:val="2"/>
        <w:szCs w:val="2"/>
        <w:lang w:val="en-US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jc w:val="both"/>
      <w:rPr>
        <w:rFonts w:eastAsia="宋体"/>
        <w:sz w:val="2"/>
        <w:szCs w:val="2"/>
        <w:lang w:val="en-US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75C7F71"/>
    <w:multiLevelType w:val="multilevel"/>
    <w:tmpl w:val="E6782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951FDC"/>
    <w:multiLevelType w:val="hybridMultilevel"/>
    <w:tmpl w:val="D4B02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A03F40"/>
    <w:multiLevelType w:val="multilevel"/>
    <w:tmpl w:val="7A186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650A82"/>
    <w:multiLevelType w:val="multilevel"/>
    <w:tmpl w:val="88720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D850B4"/>
    <w:multiLevelType w:val="hybridMultilevel"/>
    <w:tmpl w:val="AC281ACE"/>
    <w:lvl w:ilvl="0">
      <w:start w:val="1"/>
      <w:numFmt w:val="decimal"/>
      <w:lvlText w:val="%1.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7051C4"/>
    <w:multiLevelType w:val="hybridMultilevel"/>
    <w:tmpl w:val="30429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69097D"/>
    <w:multiLevelType w:val="hybridMultilevel"/>
    <w:tmpl w:val="6420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AA3912"/>
    <w:multiLevelType w:val="multilevel"/>
    <w:tmpl w:val="30323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2F1C16"/>
    <w:multiLevelType w:val="multilevel"/>
    <w:tmpl w:val="3E50D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5F4B28"/>
    <w:multiLevelType w:val="multilevel"/>
    <w:tmpl w:val="01822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292CC1"/>
    <w:multiLevelType w:val="hybridMultilevel"/>
    <w:tmpl w:val="E5B84128"/>
    <w:lvl w:ilvl="0">
      <w:start w:val="1"/>
      <w:numFmt w:val="decimal"/>
      <w:lvlText w:val="%1、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22600"/>
    <w:multiLevelType w:val="multilevel"/>
    <w:tmpl w:val="15C0E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F1E14A5"/>
    <w:multiLevelType w:val="hybridMultilevel"/>
    <w:tmpl w:val="745C6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2E76675"/>
    <w:multiLevelType w:val="hybridMultilevel"/>
    <w:tmpl w:val="CFC2D79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165191"/>
    <w:multiLevelType w:val="multilevel"/>
    <w:tmpl w:val="FD1EF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5E10351"/>
    <w:multiLevelType w:val="hybridMultilevel"/>
    <w:tmpl w:val="C870EF00"/>
    <w:lvl w:ilvl="0">
      <w:start w:val="1"/>
      <w:numFmt w:val="decimal"/>
      <w:lvlText w:val="%1.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27C1626"/>
    <w:multiLevelType w:val="multilevel"/>
    <w:tmpl w:val="AAE48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ECD32AE"/>
    <w:multiLevelType w:val="hybridMultilevel"/>
    <w:tmpl w:val="D4B02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6F76E93"/>
    <w:multiLevelType w:val="hybridMultilevel"/>
    <w:tmpl w:val="8648F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7462AD7"/>
    <w:multiLevelType w:val="multilevel"/>
    <w:tmpl w:val="6C241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1201596">
    <w:abstractNumId w:val="19"/>
  </w:num>
  <w:num w:numId="2" w16cid:durableId="908612317">
    <w:abstractNumId w:val="8"/>
  </w:num>
  <w:num w:numId="3" w16cid:durableId="1756785510">
    <w:abstractNumId w:val="7"/>
  </w:num>
  <w:num w:numId="4" w16cid:durableId="105124355">
    <w:abstractNumId w:val="0"/>
  </w:num>
  <w:num w:numId="5" w16cid:durableId="648052340">
    <w:abstractNumId w:val="11"/>
  </w:num>
  <w:num w:numId="6" w16cid:durableId="967320012">
    <w:abstractNumId w:val="9"/>
  </w:num>
  <w:num w:numId="7" w16cid:durableId="822508097">
    <w:abstractNumId w:val="16"/>
  </w:num>
  <w:num w:numId="8" w16cid:durableId="1243101055">
    <w:abstractNumId w:val="13"/>
  </w:num>
  <w:num w:numId="9" w16cid:durableId="1372076794">
    <w:abstractNumId w:val="1"/>
  </w:num>
  <w:num w:numId="10" w16cid:durableId="904414434">
    <w:abstractNumId w:val="18"/>
  </w:num>
  <w:num w:numId="11" w16cid:durableId="199519296">
    <w:abstractNumId w:val="17"/>
  </w:num>
  <w:num w:numId="12" w16cid:durableId="1752195211">
    <w:abstractNumId w:val="5"/>
  </w:num>
  <w:num w:numId="13" w16cid:durableId="414783722">
    <w:abstractNumId w:val="12"/>
  </w:num>
  <w:num w:numId="14" w16cid:durableId="1228998013">
    <w:abstractNumId w:val="6"/>
  </w:num>
  <w:num w:numId="15" w16cid:durableId="754059905">
    <w:abstractNumId w:val="4"/>
  </w:num>
  <w:num w:numId="16" w16cid:durableId="502475806">
    <w:abstractNumId w:val="2"/>
  </w:num>
  <w:num w:numId="17" w16cid:durableId="1767144008">
    <w:abstractNumId w:val="10"/>
  </w:num>
  <w:num w:numId="18" w16cid:durableId="1488210433">
    <w:abstractNumId w:val="3"/>
  </w:num>
  <w:num w:numId="19" w16cid:durableId="1479573064">
    <w:abstractNumId w:val="14"/>
  </w:num>
  <w:num w:numId="20" w16cid:durableId="150663398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E22"/>
    <w:rsid w:val="000715EC"/>
    <w:rsid w:val="00084C2D"/>
    <w:rsid w:val="000A73C9"/>
    <w:rsid w:val="00157754"/>
    <w:rsid w:val="00176353"/>
    <w:rsid w:val="001769B4"/>
    <w:rsid w:val="001A2502"/>
    <w:rsid w:val="001C259E"/>
    <w:rsid w:val="001F3DFB"/>
    <w:rsid w:val="001F414B"/>
    <w:rsid w:val="00253916"/>
    <w:rsid w:val="002561E7"/>
    <w:rsid w:val="0029356D"/>
    <w:rsid w:val="00351DED"/>
    <w:rsid w:val="00364C95"/>
    <w:rsid w:val="0038312D"/>
    <w:rsid w:val="003A5D44"/>
    <w:rsid w:val="003A7D04"/>
    <w:rsid w:val="003E295C"/>
    <w:rsid w:val="003F2F6E"/>
    <w:rsid w:val="0040665F"/>
    <w:rsid w:val="004151FC"/>
    <w:rsid w:val="00422214"/>
    <w:rsid w:val="00436E78"/>
    <w:rsid w:val="004633C0"/>
    <w:rsid w:val="00484001"/>
    <w:rsid w:val="004A4772"/>
    <w:rsid w:val="004A5EA0"/>
    <w:rsid w:val="004A7A75"/>
    <w:rsid w:val="004D0460"/>
    <w:rsid w:val="005119E1"/>
    <w:rsid w:val="00517CC4"/>
    <w:rsid w:val="00527DF9"/>
    <w:rsid w:val="005402B1"/>
    <w:rsid w:val="005B7E6A"/>
    <w:rsid w:val="005C52BD"/>
    <w:rsid w:val="005C7F9D"/>
    <w:rsid w:val="005D22C5"/>
    <w:rsid w:val="005F77B5"/>
    <w:rsid w:val="006F4BCE"/>
    <w:rsid w:val="00747482"/>
    <w:rsid w:val="00755C78"/>
    <w:rsid w:val="007626DC"/>
    <w:rsid w:val="00764334"/>
    <w:rsid w:val="007851B2"/>
    <w:rsid w:val="007D4E50"/>
    <w:rsid w:val="00822A3E"/>
    <w:rsid w:val="008B0FEE"/>
    <w:rsid w:val="008B63FE"/>
    <w:rsid w:val="0092270A"/>
    <w:rsid w:val="00970F75"/>
    <w:rsid w:val="009D6FD4"/>
    <w:rsid w:val="009E27DC"/>
    <w:rsid w:val="00A23906"/>
    <w:rsid w:val="00A72ADA"/>
    <w:rsid w:val="00AB7DC7"/>
    <w:rsid w:val="00AE234B"/>
    <w:rsid w:val="00B01A09"/>
    <w:rsid w:val="00B72D7E"/>
    <w:rsid w:val="00B83508"/>
    <w:rsid w:val="00BA2E65"/>
    <w:rsid w:val="00BB154C"/>
    <w:rsid w:val="00C02FC6"/>
    <w:rsid w:val="00C118DF"/>
    <w:rsid w:val="00C13B41"/>
    <w:rsid w:val="00C35EBC"/>
    <w:rsid w:val="00C567EC"/>
    <w:rsid w:val="00C84C21"/>
    <w:rsid w:val="00C87AE4"/>
    <w:rsid w:val="00C92451"/>
    <w:rsid w:val="00CB56D4"/>
    <w:rsid w:val="00CC0EDD"/>
    <w:rsid w:val="00DE75FF"/>
    <w:rsid w:val="00DF31DE"/>
    <w:rsid w:val="00E112C5"/>
    <w:rsid w:val="00E63902"/>
    <w:rsid w:val="00EB792B"/>
    <w:rsid w:val="00ED0B1A"/>
    <w:rsid w:val="00EF0A5D"/>
    <w:rsid w:val="00F25C50"/>
    <w:rsid w:val="00F45531"/>
    <w:rsid w:val="00F557BE"/>
    <w:rsid w:val="00FA4D2D"/>
    <w:rsid w:val="00FA5E22"/>
    <w:rsid w:val="00FB31C9"/>
  </w:rsids>
  <m:mathPr>
    <m:mathFont m:val="Cambria Math"/>
  </m:mathPr>
  <w:themeFontLang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D9E8AF8"/>
  <w15:chartTrackingRefBased/>
  <w15:docId w15:val="{BB69EE43-0CCC-644F-A911-45E460D1E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eastAsia="FangSong" w:asciiTheme="minorHAnsi" w:hAnsiTheme="minorHAnsi" w:cstheme="minorBidi"/>
        <w:sz w:val="24"/>
        <w:szCs w:val="24"/>
        <w:lang w:val="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外刊正文"/>
    <w:qFormat/>
    <w:rsid w:val="000715EC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5E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477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5E2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567E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5E2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5E2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5E2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5E2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5E2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6E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6E78"/>
  </w:style>
  <w:style w:type="paragraph" w:styleId="Footer">
    <w:name w:val="footer"/>
    <w:basedOn w:val="Normal"/>
    <w:link w:val="FooterChar"/>
    <w:uiPriority w:val="99"/>
    <w:unhideWhenUsed/>
    <w:rsid w:val="00436E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6E78"/>
  </w:style>
  <w:style w:type="paragraph" w:customStyle="1" w:styleId="a">
    <w:name w:val="二级标题"/>
    <w:basedOn w:val="Heading2"/>
    <w:autoRedefine/>
    <w:qFormat/>
    <w:rsid w:val="004A5EA0"/>
    <w:rPr>
      <w:rFonts w:ascii="Times New Roman" w:eastAsia="Kaiti TC" w:hAnsi="Times New Roman"/>
      <w:b/>
      <w:bCs/>
      <w:color w:val="000000" w:themeColor="text1"/>
      <w:sz w:val="24"/>
      <w:szCs w:val="24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>
        <w14:noFill/>
        <w14:prstDash w14:val="solid"/>
        <w14:round/>
      </w14:textOutline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4772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customStyle="1" w:styleId="a0">
    <w:name w:val="一级标题"/>
    <w:basedOn w:val="Heading1"/>
    <w:autoRedefine/>
    <w:qFormat/>
    <w:rsid w:val="004A5EA0"/>
    <w:pPr>
      <w:tabs>
        <w:tab w:val="left" w:pos="360"/>
        <w:tab w:val="left" w:pos="720"/>
      </w:tabs>
      <w:spacing w:line="276" w:lineRule="auto"/>
      <w:ind w:left="174" w:leftChars="83"/>
    </w:pPr>
    <w:rPr>
      <w:rFonts w:ascii="Times New Roman" w:eastAsia="Kaiti TC" w:hAnsi="Times New Roman"/>
      <w:b/>
      <w:bCs/>
      <w:color w:val="000000" w:themeColor="text1"/>
      <w:szCs w:val="21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>
        <w14:noFill/>
        <w14:prstDash w14:val="solid"/>
        <w14:round/>
      </w14:textOutline>
    </w:rPr>
  </w:style>
  <w:style w:type="character" w:customStyle="1" w:styleId="Heading1Char">
    <w:name w:val="Heading 1 Char"/>
    <w:basedOn w:val="DefaultParagraphFont"/>
    <w:link w:val="Heading1"/>
    <w:uiPriority w:val="9"/>
    <w:rsid w:val="004A5E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customStyle="1" w:styleId="a1">
    <w:name w:val="三级标题"/>
    <w:basedOn w:val="a"/>
    <w:autoRedefine/>
    <w:qFormat/>
    <w:rsid w:val="00C567EC"/>
    <w:rPr>
      <w:sz w:val="21"/>
      <w:shd w:val="clear" w:color="auto" w:fill="D8D8D8"/>
    </w:rPr>
  </w:style>
  <w:style w:type="paragraph" w:customStyle="1" w:styleId="a2">
    <w:name w:val="四级标题"/>
    <w:basedOn w:val="Heading4"/>
    <w:autoRedefine/>
    <w:qFormat/>
    <w:rsid w:val="00C567EC"/>
    <w:rPr>
      <w:rFonts w:ascii="TimesNewRomanPSMT" w:eastAsia="Songti TC" w:hAnsi="TimesNewRomanPSMT" w:cs="Times New Roman (Headings CS)"/>
      <w:b/>
      <w:i w:val="0"/>
      <w:color w:val="000000" w:themeColor="text1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567EC"/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rsid w:val="00FA5E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5E2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5E2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5E2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5E2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5E2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A5E2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5E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5E2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A5E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A5E2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5E22"/>
    <w:rPr>
      <w:rFonts w:ascii="Times New Roman" w:hAnsi="Times New Roman" w:cs="Times New Roman (Body CS)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A5E2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A5E2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5E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5E22"/>
    <w:rPr>
      <w:rFonts w:ascii="Times New Roman" w:hAnsi="Times New Roman" w:cs="Times New Roman (Body CS)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A5E22"/>
    <w:rPr>
      <w:b/>
      <w:bCs/>
      <w:smallCaps/>
      <w:color w:val="0F4761" w:themeColor="accent1" w:themeShade="BF"/>
      <w:spacing w:val="5"/>
    </w:rPr>
  </w:style>
  <w:style w:type="table" w:styleId="GridTable1Light">
    <w:name w:val="Grid Table 1 Light"/>
    <w:basedOn w:val="TableNormal"/>
    <w:uiPriority w:val="46"/>
    <w:rsid w:val="00FA5E2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402B1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5402B1"/>
    <w:rPr>
      <w:b/>
      <w:bCs/>
    </w:rPr>
  </w:style>
  <w:style w:type="character" w:styleId="PageNumber">
    <w:name w:val="page number"/>
    <w:basedOn w:val="DefaultParagraphFont"/>
    <w:uiPriority w:val="99"/>
    <w:semiHidden/>
    <w:unhideWhenUsed/>
    <w:rsid w:val="009E27DC"/>
  </w:style>
  <w:style w:type="table" w:styleId="TableGrid">
    <w:name w:val="Table Grid"/>
    <w:basedOn w:val="TableNormal"/>
    <w:autoRedefine/>
    <w:uiPriority w:val="59"/>
    <w:qFormat/>
    <w:rsid w:val="001F3DFB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tion-enable-hover">
    <w:name w:val="notion-enable-hover"/>
    <w:basedOn w:val="DefaultParagraphFont"/>
    <w:rsid w:val="008B6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7</Pages>
  <Words>1552</Words>
  <Characters>8852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Huang</dc:creator>
  <cp:lastModifiedBy>Oliver Huang</cp:lastModifiedBy>
  <cp:revision>90</cp:revision>
  <dcterms:created xsi:type="dcterms:W3CDTF">2024-08-06T09:16:00Z</dcterms:created>
  <dcterms:modified xsi:type="dcterms:W3CDTF">2024-08-07T12:00:00Z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