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733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浙教版2024-2025学年八年级上数学开学摸底测试卷</w:t>
      </w:r>
    </w:p>
    <w:p w14:paraId="69C059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/>
        <w:jc w:val="center"/>
      </w:pPr>
      <w:r>
        <w:rPr>
          <w:color w:val="000000"/>
          <w:sz w:val="24"/>
          <w:szCs w:val="24"/>
        </w:rPr>
        <w:t>考试时间：120分钟 满分：1</w:t>
      </w:r>
      <w:r>
        <w:rPr>
          <w:rFonts w:hint="eastAsia"/>
          <w:color w:val="000000"/>
          <w:sz w:val="24"/>
          <w:szCs w:val="24"/>
          <w:lang w:val="en-US" w:eastAsia="zh-CN"/>
        </w:rPr>
        <w:t>2</w:t>
      </w:r>
      <w:r>
        <w:rPr>
          <w:color w:val="000000"/>
          <w:sz w:val="24"/>
          <w:szCs w:val="24"/>
        </w:rPr>
        <w:t>0分</w:t>
      </w:r>
    </w:p>
    <w:p w14:paraId="5F603E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/>
          <w:b/>
          <w:szCs w:val="21"/>
        </w:rPr>
      </w:pPr>
      <w:r>
        <w:rPr>
          <w:rFonts w:hint="eastAsia"/>
          <w:b/>
        </w:rPr>
        <w:t>一、选择题</w:t>
      </w:r>
      <w:r>
        <w:rPr>
          <w:rFonts w:hint="eastAsia"/>
          <w:b/>
          <w:szCs w:val="21"/>
        </w:rPr>
        <w:t>（本大题有1</w:t>
      </w:r>
      <w:r>
        <w:rPr>
          <w:rFonts w:hint="eastAsia"/>
          <w:b/>
          <w:szCs w:val="21"/>
          <w:lang w:val="en-US" w:eastAsia="zh-CN"/>
        </w:rPr>
        <w:t>0</w:t>
      </w:r>
      <w:r>
        <w:rPr>
          <w:rFonts w:hint="eastAsia"/>
          <w:b/>
          <w:szCs w:val="21"/>
        </w:rPr>
        <w:t>小题，每小题</w:t>
      </w:r>
      <w:r>
        <w:rPr>
          <w:rFonts w:hint="eastAsia"/>
          <w:b/>
          <w:szCs w:val="21"/>
          <w:lang w:val="en-US" w:eastAsia="zh-CN"/>
        </w:rPr>
        <w:t>3</w:t>
      </w:r>
      <w:r>
        <w:rPr>
          <w:rFonts w:hint="eastAsia"/>
          <w:b/>
          <w:szCs w:val="21"/>
        </w:rPr>
        <w:t>分，共</w:t>
      </w:r>
      <w:r>
        <w:rPr>
          <w:rFonts w:hint="eastAsia"/>
          <w:b/>
          <w:szCs w:val="21"/>
          <w:lang w:val="en-US" w:eastAsia="zh-CN"/>
        </w:rPr>
        <w:t>30</w:t>
      </w:r>
      <w:r>
        <w:rPr>
          <w:rFonts w:hint="eastAsia"/>
          <w:b/>
          <w:szCs w:val="21"/>
        </w:rPr>
        <w:t>分）</w:t>
      </w:r>
    </w:p>
    <w:p w14:paraId="35D1F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310" w:firstLineChars="147"/>
        <w:textAlignment w:val="center"/>
        <w:rPr>
          <w:rFonts w:hint="eastAsia"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下面每小题给出的四个选项中，只有一个是正确的.</w:t>
      </w:r>
    </w:p>
    <w:p w14:paraId="006CC0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下列运算正确的是（　　）</w:t>
      </w:r>
    </w:p>
    <w:p w14:paraId="47932E4B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⋅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÷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(ab)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(</m:t>
            </m:r>
            <m:sSup>
              <m:sSupPr/>
              <m:e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p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</w:p>
    <w:p w14:paraId="34A8C5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以下数据分别是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根小木棒的长度．用这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根小木棒的长度为边不能搭成三角形的是（　　）</w:t>
      </w:r>
    </w:p>
    <w:p w14:paraId="4BDC6AC4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3cm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4cm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5cm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5cm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7cm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7cm</m:t>
        </m:r>
      </m:oMath>
    </w:p>
    <w:p w14:paraId="2A36557B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5cm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7cm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12cm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6cm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8cm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10cm</m:t>
        </m:r>
      </m:oMath>
    </w:p>
    <w:p w14:paraId="2A0A43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如图，已知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a∥b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∠1=72°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等于（　　）</w:t>
      </w:r>
    </w:p>
    <w:p w14:paraId="4A178DE5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72°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98°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108°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118°</m:t>
        </m:r>
      </m:oMath>
    </w:p>
    <w:p w14:paraId="484C0B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 xml:space="preserve">   </w:t>
      </w:r>
      <w:r>
        <w:drawing>
          <wp:inline distT="0" distB="0" distL="0" distR="0">
            <wp:extent cx="925195" cy="1038225"/>
            <wp:effectExtent l="0" t="0" r="1905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0" distR="0">
            <wp:extent cx="1322070" cy="942340"/>
            <wp:effectExtent l="0" t="0" r="1143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2070" cy="94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0" distR="0">
            <wp:extent cx="1320800" cy="880110"/>
            <wp:effectExtent l="0" t="0" r="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88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84350" cy="1066800"/>
            <wp:effectExtent l="0" t="0" r="6350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297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（第3题）        （第8题）                 （第9题）             （第10题）</w:t>
      </w:r>
    </w:p>
    <w:p w14:paraId="2C10BF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 </w:t>
      </w:r>
      <m:oMath>
        <m:d>
          <m:dPr>
            <m:begChr m:val="{"/>
            <m:sepChr m:val=","/>
            <m:endChr m:val=""/>
          </m:dPr>
          <m:e>
            <m:eqArr>
              <m:eqArrPr/>
              <m:e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x=2</m:t>
                </m:r>
              </m:e>
              <m:e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y=1</m:t>
                </m:r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是方程ax-y=3的解，则a的值为（　　）</w:t>
      </w:r>
    </w:p>
    <w:p w14:paraId="67A33988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</w:p>
    <w:p w14:paraId="1DA577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以下调查中，最适宜采用普查方式的是（　　）</w:t>
      </w:r>
    </w:p>
    <w:p w14:paraId="0D97CF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A．检测某批次汽车的抗撞击能力</w:t>
      </w:r>
    </w:p>
    <w:p w14:paraId="0F71E6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B．调查全国中学生视力和用眼卫生情况</w:t>
      </w:r>
    </w:p>
    <w:p w14:paraId="72FBC4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C．调查黄河的水质情况</w:t>
      </w:r>
    </w:p>
    <w:p w14:paraId="332A84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D．检查我国“神舟十三号”飞船各零部件的情况</w:t>
      </w:r>
    </w:p>
    <w:p w14:paraId="514988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+2(n+1)x+4n是一个关于x的完全平方式，则常数n的值为（　　）</w:t>
      </w:r>
    </w:p>
    <w:p w14:paraId="257D2ABC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A．-1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B．±1.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</w:t>
      </w:r>
    </w:p>
    <w:p w14:paraId="6CCD6C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某校美术社团为练习素描， 他们第一次用 120 元买了若干本资料， 第二次用 240 元在同一商家买同样的资料，这次商家每本优惠 4 元，结果比上次多买了 20 本．问第一次买了多少本资料？ 若设第一次买了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本资料， 则可列方程（　　）</w:t>
      </w:r>
    </w:p>
    <w:p w14:paraId="276C7C6C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240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x−20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120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=4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240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x+20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120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=4</m:t>
        </m:r>
      </m:oMath>
    </w:p>
    <w:p w14:paraId="3EC91E9E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120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240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x−20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=4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120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240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x+20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=4</m:t>
        </m:r>
      </m:oMath>
    </w:p>
    <w:p w14:paraId="4EF635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△ABC≌△EDC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AC=3cm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DC=5cm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BE=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（　　）</w:t>
      </w:r>
    </w:p>
    <w:p w14:paraId="75C04617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A．1cm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B．2cm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C．3cm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D．4cm</w:t>
      </w:r>
    </w:p>
    <w:p w14:paraId="76292F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两块平面镜</w:t>
      </w:r>
      <w:r>
        <w:rPr>
          <w:rFonts w:ascii="Times New Roman" w:hAnsi="Times New Roman"/>
          <w:b w:val="0"/>
          <w:i/>
          <w:color w:val="000000"/>
          <w:sz w:val="22"/>
        </w:rPr>
        <w:t>OM</w:t>
      </w:r>
      <w:r>
        <w:rPr>
          <w:rFonts w:ascii="Times New Roman" w:hAnsi="Times New Roman"/>
          <w:b w:val="0"/>
          <w:i w:val="0"/>
          <w:color w:val="000000"/>
          <w:sz w:val="22"/>
        </w:rPr>
        <w:t>和</w:t>
      </w:r>
      <w:r>
        <w:rPr>
          <w:rFonts w:ascii="Times New Roman" w:hAnsi="Times New Roman"/>
          <w:b w:val="0"/>
          <w:i/>
          <w:color w:val="000000"/>
          <w:sz w:val="22"/>
        </w:rPr>
        <w:t>ON</w:t>
      </w:r>
      <w:r>
        <w:rPr>
          <w:rFonts w:ascii="Times New Roman" w:hAnsi="Times New Roman"/>
          <w:b w:val="0"/>
          <w:i w:val="0"/>
          <w:color w:val="000000"/>
          <w:sz w:val="22"/>
        </w:rPr>
        <w:t>如图放置，从点</w:t>
      </w:r>
      <w:r>
        <w:rPr>
          <w:rFonts w:ascii="Times New Roman" w:hAnsi="Times New Roman"/>
          <w:b w:val="0"/>
          <w:i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处向平面镜</w:t>
      </w:r>
      <w:r>
        <w:rPr>
          <w:rFonts w:ascii="Times New Roman" w:hAnsi="Times New Roman"/>
          <w:b w:val="0"/>
          <w:i/>
          <w:color w:val="000000"/>
          <w:sz w:val="22"/>
        </w:rPr>
        <w:t>ON</w:t>
      </w:r>
      <w:r>
        <w:rPr>
          <w:rFonts w:ascii="Times New Roman" w:hAnsi="Times New Roman"/>
          <w:b w:val="0"/>
          <w:i w:val="0"/>
          <w:color w:val="000000"/>
          <w:sz w:val="22"/>
        </w:rPr>
        <w:t>射出一束平行于</w:t>
      </w:r>
      <w:r>
        <w:rPr>
          <w:rFonts w:ascii="Times New Roman" w:hAnsi="Times New Roman"/>
          <w:b w:val="0"/>
          <w:i/>
          <w:color w:val="000000"/>
          <w:sz w:val="22"/>
        </w:rPr>
        <w:t>OM</w:t>
      </w:r>
      <w:r>
        <w:rPr>
          <w:rFonts w:ascii="Times New Roman" w:hAnsi="Times New Roman"/>
          <w:b w:val="0"/>
          <w:i w:val="0"/>
          <w:color w:val="000000"/>
          <w:sz w:val="22"/>
        </w:rPr>
        <w:t>的光线，经过两次反射后（入射光线与平面镜的夹角始终与反射光线与平面镜的夹角相等），光线</w:t>
      </w:r>
      <w:r>
        <w:rPr>
          <w:rFonts w:ascii="Times New Roman" w:hAnsi="Times New Roman"/>
          <w:b w:val="0"/>
          <w:i/>
          <w:color w:val="000000"/>
          <w:sz w:val="22"/>
        </w:rPr>
        <w:t>CD</w:t>
      </w:r>
      <w:r>
        <w:rPr>
          <w:rFonts w:ascii="Times New Roman" w:hAnsi="Times New Roman"/>
          <w:b w:val="0"/>
          <w:i w:val="0"/>
          <w:color w:val="000000"/>
          <w:sz w:val="22"/>
        </w:rPr>
        <w:t>与平面镜</w:t>
      </w:r>
      <w:r>
        <w:rPr>
          <w:rFonts w:ascii="Times New Roman" w:hAnsi="Times New Roman"/>
          <w:b w:val="0"/>
          <w:i/>
          <w:color w:val="000000"/>
          <w:sz w:val="22"/>
        </w:rPr>
        <w:t>ON</w:t>
      </w:r>
      <w:r>
        <w:rPr>
          <w:rFonts w:ascii="Times New Roman" w:hAnsi="Times New Roman"/>
          <w:b w:val="0"/>
          <w:i w:val="0"/>
          <w:color w:val="000000"/>
          <w:sz w:val="22"/>
        </w:rPr>
        <w:t>垂直，则两平面镜的夹角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∠MON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的度数为（　　）</w:t>
      </w:r>
    </w:p>
    <w:p w14:paraId="437558A5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A．15°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D．36°</w:t>
      </w:r>
    </w:p>
    <w:p w14:paraId="217C6D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如图，将三角形纸片</w:t>
      </w:r>
      <w:r>
        <w:rPr>
          <w:rFonts w:ascii="Times New Roman" w:hAnsi="Times New Roman"/>
          <w:b w:val="0"/>
          <w:i/>
          <w:color w:val="000000"/>
          <w:sz w:val="22"/>
        </w:rPr>
        <w:t>ABC</w:t>
      </w:r>
      <w:r>
        <w:rPr>
          <w:rFonts w:ascii="Times New Roman" w:hAnsi="Times New Roman"/>
          <w:b w:val="0"/>
          <w:i w:val="0"/>
          <w:color w:val="000000"/>
          <w:sz w:val="22"/>
        </w:rPr>
        <w:t>沿</w:t>
      </w:r>
      <w:r>
        <w:rPr>
          <w:rFonts w:ascii="Times New Roman" w:hAnsi="Times New Roman"/>
          <w:b w:val="0"/>
          <w:i/>
          <w:color w:val="000000"/>
          <w:sz w:val="22"/>
        </w:rPr>
        <w:t>DE</w:t>
      </w:r>
      <w:r>
        <w:rPr>
          <w:rFonts w:ascii="Times New Roman" w:hAnsi="Times New Roman"/>
          <w:b w:val="0"/>
          <w:i w:val="0"/>
          <w:color w:val="000000"/>
          <w:sz w:val="22"/>
        </w:rPr>
        <w:t>折叠，使</w:t>
      </w:r>
      <w:r>
        <w:rPr>
          <w:rFonts w:ascii="Times New Roman" w:hAnsi="Times New Roman"/>
          <w:b w:val="0"/>
          <w:i/>
          <w:color w:val="000000"/>
          <w:sz w:val="22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rFonts w:ascii="Times New Roman" w:hAnsi="Times New Roman"/>
          <w:b w:val="0"/>
          <w:i/>
          <w:color w:val="000000"/>
          <w:sz w:val="22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重合，</w:t>
      </w:r>
      <w:r>
        <w:rPr>
          <w:rFonts w:ascii="Times New Roman" w:hAnsi="Times New Roman"/>
          <w:b w:val="0"/>
          <w:i/>
          <w:color w:val="000000"/>
          <w:sz w:val="22"/>
        </w:rPr>
        <w:t>CD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/>
          <w:color w:val="000000"/>
          <w:sz w:val="22"/>
        </w:rPr>
        <w:t>AE</w:t>
      </w:r>
      <w:r>
        <w:rPr>
          <w:rFonts w:ascii="Times New Roman" w:hAnsi="Times New Roman"/>
          <w:b w:val="0"/>
          <w:i w:val="0"/>
          <w:color w:val="000000"/>
          <w:sz w:val="22"/>
        </w:rPr>
        <w:t>相交于</w:t>
      </w:r>
      <w:r>
        <w:rPr>
          <w:rFonts w:ascii="Times New Roman" w:hAnsi="Times New Roman"/>
          <w:b w:val="0"/>
          <w:i/>
          <w:color w:val="000000"/>
          <w:sz w:val="22"/>
        </w:rPr>
        <w:t>F</w:t>
      </w:r>
      <w:r>
        <w:rPr>
          <w:rFonts w:ascii="Times New Roman" w:hAnsi="Times New Roman"/>
          <w:b w:val="0"/>
          <w:i w:val="0"/>
          <w:color w:val="000000"/>
          <w:sz w:val="22"/>
        </w:rPr>
        <w:t>，已知</w:t>
      </w:r>
      <w:r>
        <w:rPr>
          <w:rFonts w:ascii="Times New Roman" w:hAnsi="Times New Roman"/>
          <w:b w:val="0"/>
          <w:i/>
          <w:color w:val="000000"/>
          <w:sz w:val="22"/>
        </w:rPr>
        <w:t>BD</w:t>
      </w:r>
      <w:r>
        <w:rPr>
          <w:rFonts w:ascii="Times New Roman" w:hAnsi="Times New Roman"/>
          <w:b w:val="0"/>
          <w:i w:val="0"/>
          <w:color w:val="000000"/>
          <w:sz w:val="22"/>
        </w:rPr>
        <w:t>＝4</w:t>
      </w:r>
      <w:r>
        <w:rPr>
          <w:rFonts w:ascii="Times New Roman" w:hAnsi="Times New Roman"/>
          <w:b w:val="0"/>
          <w:i/>
          <w:color w:val="000000"/>
          <w:sz w:val="22"/>
        </w:rPr>
        <w:t>AD</w:t>
      </w:r>
      <w:r>
        <w:rPr>
          <w:rFonts w:ascii="Times New Roman" w:hAnsi="Times New Roman"/>
          <w:b w:val="0"/>
          <w:i w:val="0"/>
          <w:color w:val="000000"/>
          <w:sz w:val="22"/>
        </w:rPr>
        <w:t>，设△</w:t>
      </w:r>
      <w:r>
        <w:rPr>
          <w:rFonts w:ascii="Times New Roman" w:hAnsi="Times New Roman"/>
          <w:b w:val="0"/>
          <w:i/>
          <w:color w:val="000000"/>
          <w:sz w:val="22"/>
        </w:rPr>
        <w:t>ABC</w:t>
      </w:r>
      <w:r>
        <w:rPr>
          <w:rFonts w:ascii="Times New Roman" w:hAnsi="Times New Roman"/>
          <w:b w:val="0"/>
          <w:i w:val="0"/>
          <w:color w:val="000000"/>
          <w:sz w:val="22"/>
        </w:rPr>
        <w:t>的面积为</w:t>
      </w:r>
      <w:r>
        <w:rPr>
          <w:rFonts w:ascii="Times New Roman" w:hAnsi="Times New Roman"/>
          <w:b w:val="0"/>
          <w:i/>
          <w:color w:val="000000"/>
          <w:sz w:val="22"/>
        </w:rPr>
        <w:t>S</w:t>
      </w:r>
      <w:r>
        <w:rPr>
          <w:rFonts w:ascii="Times New Roman" w:hAnsi="Times New Roman"/>
          <w:b w:val="0"/>
          <w:i w:val="0"/>
          <w:color w:val="000000"/>
          <w:sz w:val="22"/>
        </w:rPr>
        <w:t>，△</w:t>
      </w:r>
      <w:r>
        <w:rPr>
          <w:rFonts w:ascii="Times New Roman" w:hAnsi="Times New Roman"/>
          <w:b w:val="0"/>
          <w:i/>
          <w:color w:val="000000"/>
          <w:sz w:val="22"/>
        </w:rPr>
        <w:t>CEF</w:t>
      </w:r>
      <w:r>
        <w:rPr>
          <w:rFonts w:ascii="Times New Roman" w:hAnsi="Times New Roman"/>
          <w:b w:val="0"/>
          <w:i w:val="0"/>
          <w:color w:val="000000"/>
          <w:sz w:val="22"/>
        </w:rPr>
        <w:t>的面积为</w:t>
      </w:r>
      <w:r>
        <w:rPr>
          <w:rFonts w:ascii="Times New Roman" w:hAnsi="Times New Roman"/>
          <w:b w:val="0"/>
          <w:i/>
          <w:color w:val="000000"/>
          <w:sz w:val="22"/>
        </w:rPr>
        <w:t>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，△</w:t>
      </w:r>
      <w:r>
        <w:rPr>
          <w:rFonts w:ascii="Times New Roman" w:hAnsi="Times New Roman"/>
          <w:b w:val="0"/>
          <w:i/>
          <w:color w:val="000000"/>
          <w:sz w:val="22"/>
        </w:rPr>
        <w:t>ADF</w:t>
      </w:r>
      <w:r>
        <w:rPr>
          <w:rFonts w:ascii="Times New Roman" w:hAnsi="Times New Roman"/>
          <w:b w:val="0"/>
          <w:i w:val="0"/>
          <w:color w:val="000000"/>
          <w:sz w:val="22"/>
        </w:rPr>
        <w:t>的面积为</w:t>
      </w:r>
      <w:r>
        <w:rPr>
          <w:rFonts w:ascii="Times New Roman" w:hAnsi="Times New Roman"/>
          <w:b w:val="0"/>
          <w:i/>
          <w:color w:val="000000"/>
          <w:sz w:val="22"/>
        </w:rPr>
        <w:t>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，则 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S</m:t>
                </m:r>
              </m:e>
              <m:sub>
                <m:r>
                  <m:rPr/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−</m:t>
            </m:r>
            <m:sSub>
              <m:sSubPr/>
              <m:e>
                <m:r>
                  <m:rPr/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S</m:t>
                </m:r>
              </m:e>
              <m:sub>
                <m:r>
                  <m:rPr/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S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的值为（　　） </w:t>
      </w:r>
    </w:p>
    <w:p w14:paraId="02C87452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</w:p>
    <w:p w14:paraId="2E12B2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/>
          <w:b/>
          <w:szCs w:val="21"/>
        </w:rPr>
      </w:pPr>
    </w:p>
    <w:p w14:paraId="57F27D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/>
          <w:b/>
          <w:szCs w:val="21"/>
        </w:rPr>
      </w:pPr>
      <w:r>
        <w:rPr>
          <w:rFonts w:hint="eastAsia" w:ascii="宋体" w:hAnsi="宋体"/>
          <w:b/>
          <w:szCs w:val="21"/>
        </w:rPr>
        <w:t>二、填空题</w:t>
      </w:r>
      <w:r>
        <w:rPr>
          <w:rFonts w:hint="eastAsia"/>
          <w:b/>
          <w:szCs w:val="21"/>
        </w:rPr>
        <w:t>（本大题有6小题，每小题</w:t>
      </w:r>
      <w:r>
        <w:rPr>
          <w:rFonts w:hint="eastAsia"/>
          <w:b/>
          <w:szCs w:val="21"/>
          <w:lang w:val="en-US" w:eastAsia="zh-CN"/>
        </w:rPr>
        <w:t>4</w:t>
      </w:r>
      <w:r>
        <w:rPr>
          <w:rFonts w:hint="eastAsia"/>
          <w:b/>
          <w:szCs w:val="21"/>
        </w:rPr>
        <w:t>分，共</w:t>
      </w:r>
      <w:r>
        <w:rPr>
          <w:rFonts w:hint="eastAsia"/>
          <w:b/>
          <w:szCs w:val="21"/>
          <w:lang w:val="en-US" w:eastAsia="zh-CN"/>
        </w:rPr>
        <w:t>24</w:t>
      </w:r>
      <w:r>
        <w:rPr>
          <w:rFonts w:hint="eastAsia"/>
          <w:b/>
          <w:szCs w:val="21"/>
        </w:rPr>
        <w:t>分）</w:t>
      </w:r>
    </w:p>
    <w:p w14:paraId="53B611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textAlignment w:val="center"/>
        <w:rPr>
          <w:rFonts w:hint="eastAsia"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要注意认真看清题目的条件和要填写的内容，尽量完整地填写答案.</w:t>
      </w:r>
    </w:p>
    <w:p w14:paraId="0BCF2E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因式分解：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4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y−9y=</m:t>
        </m:r>
      </m:oMath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 w14:paraId="17A445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如图，已知 
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 
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∠C=90°，AD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平分 
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∠BAC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，且 
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CD=3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，则点D到 
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边的距离为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 
</w:t>
      </w:r>
    </w:p>
    <w:p w14:paraId="6E6AA9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930910" cy="1184910"/>
            <wp:effectExtent l="0" t="0" r="889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1333" cy="118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0" distR="0">
            <wp:extent cx="1330960" cy="986790"/>
            <wp:effectExtent l="0" t="0" r="254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0C0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（第12题）             （第14题）</w:t>
      </w:r>
    </w:p>
    <w:p w14:paraId="2DBE84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如果 </w:t>
      </w:r>
      <m:oMath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+3x+1=0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，那么分式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x+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 w14:paraId="54C7A7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如图，点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在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的边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BA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的延长线上，点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在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边上，连接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DE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交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于点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，若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∠DFC=3∠B=117°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∠C=∠D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∠BED=</m:t>
        </m:r>
      </m:oMath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
</w:t>
      </w:r>
    </w:p>
    <w:p w14:paraId="7BAABE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 </w:t>
      </w:r>
      <m:oMath>
        <m:d>
          <m:dPr>
            <m:begChr m:val="{"/>
            <m:sepChr m:val=","/>
            <m:endChr m:val=""/>
          </m:dPr>
          <m:e>
            <m:eqArr>
              <m:eqArrPr/>
              <m:e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a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(x+1)+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b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(y−2)=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c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</m:e>
              <m:e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a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</m:sSub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(x+1)+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b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</m:sSub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(y−2)=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c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</m:sSub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的解是 </w:t>
      </w:r>
      <m:oMath>
        <m:d>
          <m:dPr>
            <m:begChr m:val="{"/>
            <m:sepChr m:val=","/>
            <m:endChr m:val=""/>
          </m:dPr>
          <m:e>
            <m:eqArr>
              <m:eqArrPr/>
              <m:e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x=3</m:t>
                </m:r>
              </m:e>
              <m:e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y=4</m:t>
                </m:r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，求 </w:t>
      </w:r>
      <m:oMath>
        <m:d>
          <m:dPr>
            <m:begChr m:val="{"/>
            <m:sepChr m:val=","/>
            <m:endChr m:val=""/>
          </m:dPr>
          <m:e>
            <m:eqArr>
              <m:eqArrPr/>
              <m:e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a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x+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b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y=5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c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</m:e>
              <m:e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a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</m:sSub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x+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b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</m:sSub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y=5</m:t>
                </m:r>
                <m:sSub>
                  <m:sSubPr/>
                  <m:e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c</m:t>
                    </m:r>
                  </m:e>
                  <m:sub>
                    <m:r>
                      <m:rPr/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</m:sSub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的解为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</w:t>
      </w:r>
    </w:p>
    <w:p w14:paraId="2C8F57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在</w:t>
      </w:r>
      <w:r>
        <w:rPr>
          <w:rFonts w:hint="eastAsia"/>
          <w:b w:val="0"/>
          <w:i w:val="0"/>
          <w:color w:val="000000"/>
          <w:sz w:val="22"/>
          <w:lang w:val="en-US" w:eastAsia="zh-CN"/>
        </w:rPr>
        <w:t>△</w:t>
      </w:r>
      <w:r>
        <w:rPr>
          <w:rFonts w:ascii="Times New Roman" w:hAnsi="Times New Roman"/>
          <w:b w:val="0"/>
          <w:i w:val="0"/>
          <w:color w:val="000000"/>
          <w:sz w:val="22"/>
        </w:rPr>
        <w:t>ABC中，AB=3，AC=4，则BC边上的中线AD的取值范围是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</w:p>
    <w:p w14:paraId="36A719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/>
          <w:b/>
          <w:szCs w:val="21"/>
        </w:rPr>
      </w:pPr>
    </w:p>
    <w:p w14:paraId="060AE2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center"/>
        <w:rPr>
          <w:rFonts w:hint="eastAsia"/>
          <w:b/>
          <w:szCs w:val="21"/>
        </w:rPr>
      </w:pPr>
      <w:r>
        <w:rPr>
          <w:rFonts w:hint="eastAsia" w:ascii="宋体" w:hAnsi="宋体"/>
          <w:b/>
          <w:szCs w:val="21"/>
        </w:rPr>
        <w:t>三、解答题</w:t>
      </w:r>
      <w:r>
        <w:rPr>
          <w:rFonts w:hint="eastAsia"/>
          <w:b/>
          <w:szCs w:val="21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本题有8小题，第17～19题每题6分，第20、21题每题8分，第22、23题每题10分，第24题12分，共66分</w:t>
      </w:r>
      <w:r>
        <w:rPr>
          <w:rFonts w:hint="eastAsia"/>
          <w:b/>
          <w:szCs w:val="21"/>
        </w:rPr>
        <w:t>）</w:t>
      </w:r>
    </w:p>
    <w:p w14:paraId="685972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421"/>
        <w:jc w:val="left"/>
        <w:textAlignment w:val="center"/>
        <w:rPr>
          <w:rFonts w:ascii="楷体" w:hAnsi="楷体" w:eastAsia="楷体"/>
          <w:b/>
          <w:szCs w:val="21"/>
        </w:rPr>
      </w:pPr>
      <w:r>
        <w:rPr>
          <w:rFonts w:ascii="楷体" w:hAnsi="楷体" w:eastAsia="楷体"/>
          <w:b/>
          <w:szCs w:val="21"/>
        </w:rPr>
        <w:t>解答应写出文字说明，证明过程或推演步骤.</w:t>
      </w:r>
    </w:p>
    <w:p w14:paraId="33D462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解方程（组）：</w:t>
      </w:r>
    </w:p>
    <w:p w14:paraId="08D65E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m:oMath>
        <m:d>
          <m:dPr>
            <m:begChr m:val="{"/>
            <m:sepChr m:val=","/>
            <m:endChr m:val=""/>
          </m:dPr>
          <m:e>
            <m:eqArr>
              <m:eqArrPr/>
              <m:e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x=2y</m:t>
                </m:r>
              </m:e>
              <m:e>
                <m:r>
                  <m:rPr/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3x−2y=4</m:t>
                </m:r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hint="eastAsia"/>
          <w:b w:val="0"/>
          <w:i w:val="0"/>
          <w:color w:val="000000"/>
          <w:sz w:val="22"/>
          <w:lang w:val="en-US" w:eastAsia="zh-CN"/>
        </w:rPr>
        <w:t xml:space="preserve">                </w:t>
      </w: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4x+1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3x+3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+1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 w14:paraId="1CD798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4EA21C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571B81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50C1FB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704DF6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按要求完成下列各小题</w:t>
      </w:r>
    </w:p>
    <w:p w14:paraId="6772F0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（1）因式分解：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6x−9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hint="eastAsia"/>
          <w:i w:val="0"/>
          <w:lang w:val="en-US" w:eastAsia="zh-CN"/>
        </w:rPr>
        <w:t xml:space="preserve">              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2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b−8ab+8b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 w14:paraId="1B422E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 w14:paraId="67DA9B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 w14:paraId="429A8F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 w14:paraId="49B83F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 w14:paraId="13EAA5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 w14:paraId="727D68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（2）先化简，再求值：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(x+2y)(x−2y)−(2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−4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y)÷2x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，其中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x=−2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y=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−1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 w14:paraId="2AE090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8D565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8131B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5C288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F8C46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FD319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967B1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9BF23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46825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如图，已知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AC=CE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r>
          <m:rPr/>
          <w:rPr>
            <w:rFonts w:ascii="Cambria Math" w:hAnsi="Cambria Math"/>
            <w:sz w:val="22"/>
            <w:szCs w:val="22"/>
            <w:lang w:eastAsia="zh-CN"/>
          </w:rPr>
          <m:t>∠1=∠2=∠3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．求证：</w:t>
      </w:r>
    </w:p>
    <w:p w14:paraId="15ABC0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∠B=∠D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 w14:paraId="453143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是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∠BAE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的平分线．</w:t>
      </w:r>
    </w:p>
    <w:p w14:paraId="61643F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659255" cy="1049655"/>
            <wp:effectExtent l="0" t="0" r="4445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EC9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BCD5A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DE3C4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689C29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A99CF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平分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∠BAC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∠BAE+∠AEF=180°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EF//CD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 w14:paraId="195523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（1）求证：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AB//CD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 w14:paraId="2C5DB1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∠ACD=80°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，试求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∠AEF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的度数．</w:t>
      </w:r>
    </w:p>
    <w:p w14:paraId="5838D0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drawing>
          <wp:inline distT="0" distB="0" distL="0" distR="0">
            <wp:extent cx="1117600" cy="744855"/>
            <wp:effectExtent l="0" t="0" r="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D0F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15B710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5D8C27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00E062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401CE8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25E787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根据已知求值：</w:t>
      </w:r>
    </w:p>
    <w:p w14:paraId="64F558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 已知 </w:t>
      </w:r>
      <m:oMath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=2，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=5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， 求 </w:t>
      </w:r>
      <m:oMath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m+n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的值．</w:t>
      </w:r>
    </w:p>
    <w:p w14:paraId="70F891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（2）已知 </w:t>
      </w:r>
      <m:oMath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×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9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sup>
        </m:sSup>
        <m:r>
          <m:rPr/>
          <w:rPr>
            <w:rFonts w:ascii="Cambria Math" w:hAnsi="Cambria Math"/>
            <w:sz w:val="22"/>
            <w:szCs w:val="22"/>
            <w:lang w:eastAsia="zh-CN"/>
          </w:rPr>
          <m:t>×27=</m:t>
        </m:r>
        <m:sSup>
          <m:sSupPr/>
          <m:e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  <m:sup>
            <m:r>
              <m:rPr/>
              <w:rPr>
                <w:rFonts w:ascii="Cambria Math" w:hAnsi="Cambria Math"/>
                <w:sz w:val="22"/>
                <w:szCs w:val="22"/>
                <w:lang w:eastAsia="zh-CN"/>
              </w:rPr>
              <m:t>21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， 求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的值．</w:t>
      </w:r>
    </w:p>
    <w:p w14:paraId="080038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7EE7F4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6730B4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2744B2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74F49C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722B8E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732B91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5585FC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6C9867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1B86AF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18FEAA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某中学在“读书日”期间购进一批图书，需要用大小两种规格的纸箱来装运，3个大纸箱和2个小纸箱一次可以装130本书，2个大纸箱和3个小纸箱一次可以装120本书．</w:t>
      </w:r>
    </w:p>
    <w:p w14:paraId="55C25D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（1）一个大纸箱和一个小纸箱一次分别可以装多少本书？</w:t>
      </w:r>
    </w:p>
    <w:p w14:paraId="38747D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（2）如果一共购进100本书，每个纸箱恰好装满，且两种规格的纸箱都有，分别需要用多少个大、小纸箱？</w:t>
      </w:r>
    </w:p>
    <w:p w14:paraId="56428D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776337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FB5A1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09F6E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33B6EB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21CBC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543F9F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4FADC1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04224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</w:p>
    <w:p w14:paraId="0FE9B4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中，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BC=AC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∠ACB=90°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，过点</w:t>
      </w:r>
      <w:r>
        <w:rPr>
          <w:rFonts w:ascii="Times New Roman" w:hAnsi="Times New Roman"/>
          <w:b w:val="0"/>
          <w:i/>
          <w:color w:val="000000"/>
          <w:sz w:val="22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作直线</w:t>
      </w:r>
      <w:r>
        <w:rPr>
          <w:rFonts w:ascii="Times New Roman" w:hAnsi="Times New Roman"/>
          <w:b w:val="0"/>
          <w:i/>
          <w:color w:val="000000"/>
          <w:sz w:val="22"/>
        </w:rPr>
        <w:t>MN</w:t>
      </w:r>
      <w:r>
        <w:rPr>
          <w:rFonts w:ascii="Times New Roman" w:hAnsi="Times New Roman"/>
          <w:b w:val="0"/>
          <w:i w:val="0"/>
          <w:color w:val="000000"/>
          <w:sz w:val="22"/>
        </w:rPr>
        <w:t>与线段</w:t>
      </w:r>
      <w:r>
        <w:rPr>
          <w:rFonts w:ascii="Times New Roman" w:hAnsi="Times New Roman"/>
          <w:b w:val="0"/>
          <w:i/>
          <w:color w:val="000000"/>
          <w:sz w:val="22"/>
        </w:rPr>
        <w:t>AB</w:t>
      </w:r>
      <w:r>
        <w:rPr>
          <w:rFonts w:ascii="Times New Roman" w:hAnsi="Times New Roman"/>
          <w:b w:val="0"/>
          <w:i w:val="0"/>
          <w:color w:val="000000"/>
          <w:sz w:val="22"/>
        </w:rPr>
        <w:t>相交，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AM⊥MN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于点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BN⊥MN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于点</w:t>
      </w:r>
      <w:r>
        <w:rPr>
          <w:rFonts w:ascii="Times New Roman" w:hAnsi="Times New Roman"/>
          <w:b w:val="0"/>
          <w:i/>
          <w:color w:val="000000"/>
          <w:sz w:val="22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 w14:paraId="572AEB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（1）求证：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∠MAC=∠NCB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 w14:paraId="7406F7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（2）求证：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MN=AM−BN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 w14:paraId="50339D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drawing>
          <wp:inline distT="0" distB="0" distL="0" distR="0">
            <wp:extent cx="1506855" cy="1422400"/>
            <wp:effectExtent l="0" t="0" r="444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07067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2F4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71345E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bookmarkStart w:id="2" w:name="_GoBack"/>
      <w:bookmarkEnd w:id="2"/>
    </w:p>
    <w:p w14:paraId="641B64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</w:p>
    <w:p w14:paraId="7BAAA5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如图1，AB∥CD，∠PAB＝130°，∠PCD＝120°，求∠APC的度数．</w:t>
      </w:r>
    </w:p>
    <w:p w14:paraId="0C2916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401310" cy="1320800"/>
            <wp:effectExtent l="0" t="0" r="889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1734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4F7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小明的思路是：过P作PE∥AB，通过平行线性质来求∠APC．</w:t>
      </w:r>
    </w:p>
    <w:p w14:paraId="3A92B0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（1）按小明的思路，求∠APC的度数；</w:t>
      </w:r>
    </w:p>
    <w:p w14:paraId="068BB6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（问题迁移）</w:t>
      </w:r>
    </w:p>
    <w:p w14:paraId="4AEFD0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（2）如图2，AB∥CD，点P在射线OM上运动，记∠PAB＝α，∠PCD＝β，当点P在B、D两点之间运动时，问∠APC与α、β之间有何数量关系？请说明理由；</w:t>
      </w:r>
    </w:p>
    <w:p w14:paraId="1E2E30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（问题应用）</w:t>
      </w:r>
    </w:p>
    <w:p w14:paraId="546193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（3）在（2）的条件下，如果点P在B、D两点外侧运动时（点P与点O、B、D三点不重合），请直接写出∠APC与α、β之间的数量关系（并画出相应的图形）．</w:t>
      </w:r>
    </w:p>
    <w:p w14:paraId="7FFD69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</w:rPr>
      </w:pPr>
    </w:p>
    <w:p w14:paraId="08A992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</w:rPr>
      </w:pPr>
    </w:p>
    <w:p w14:paraId="6E6077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63F5286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0029CE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160789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32070C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79B53B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1A8566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2A5A82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20E68E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2AA984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</w:rPr>
      </w:pPr>
      <w:r>
        <w:drawing>
          <wp:inline distT="0" distB="0" distL="114300" distR="114300">
            <wp:extent cx="5809615" cy="7447915"/>
            <wp:effectExtent l="0" t="0" r="6985" b="698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09615" cy="744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AAB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496072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/>
        </w:rPr>
      </w:pPr>
    </w:p>
    <w:p w14:paraId="287F62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</w:pPr>
    </w:p>
    <w:p w14:paraId="73BFFC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50" w:firstLineChars="250"/>
        <w:rPr>
          <w:rFonts w:ascii="宋体" w:hAnsi="宋体"/>
          <w:color w:val="808080"/>
          <w:sz w:val="18"/>
          <w:szCs w:val="18"/>
        </w:rPr>
      </w:pPr>
    </w:p>
    <w:p w14:paraId="28CB2C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/>
          <w:color w:val="808080"/>
          <w:sz w:val="18"/>
          <w:szCs w:val="18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851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C90687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97790</wp:posOffset>
              </wp:positionV>
              <wp:extent cx="5353050" cy="19685"/>
              <wp:effectExtent l="0" t="4445" r="6350" b="13970"/>
              <wp:wrapNone/>
              <wp:docPr id="3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53050" cy="196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0pt;margin-top:7.7pt;height:1.55pt;width:421.5pt;z-index:251664384;mso-width-relative:page;mso-height-relative:page;" filled="f" stroked="t" coordsize="21600,21600" o:gfxdata="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VhFSTTAAAABgEAAA8AAAAA&#10;AAAAAQAgAAAAIgAAAGRycy9kb3ducmV2LnhtbFBLAQIUABQAAAAIAIdO4kASYZ464AEAALMDAAAO&#10;AAAAAAAAAAEAIAAAACIBAABkcnMvZTJvRG9jLnhtbFBLBQYAAAAABgAGAFkBAAB0BQAAAAA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  <w:p w14:paraId="7754728F">
    <w:pPr>
      <w:pStyle w:val="5"/>
      <w:tabs>
        <w:tab w:val="left" w:pos="2880"/>
        <w:tab w:val="clear" w:pos="4153"/>
        <w:tab w:val="clear" w:pos="8306"/>
      </w:tabs>
      <w:jc w:val="center"/>
      <w:rPr>
        <w:rFonts w:ascii="宋体" w:hAnsi="宋体"/>
        <w:color w:val="0000FF"/>
        <w:u w:val="single"/>
      </w:rPr>
    </w:pPr>
    <w:r>
      <w:rPr>
        <w:color w:val="0000FF"/>
        <w:u w:val="single"/>
      </w:rPr>
      <w:fldChar w:fldCharType="begin"/>
    </w:r>
    <w:r>
      <w:rPr>
        <w:color w:val="0000FF"/>
        <w:u w:val="single"/>
      </w:rPr>
      <w:instrText xml:space="preserve"> HYPERLINK "http://</w:instrText>
    </w:r>
    <w:r>
      <w:rPr>
        <w:rFonts w:hint="eastAsia"/>
        <w:color w:val="0000FF"/>
        <w:u w:val="single"/>
      </w:rPr>
      <w:instrText xml:space="preserve">21世纪教育网</w:instrText>
    </w:r>
    <w:r>
      <w:rPr>
        <w:color w:val="0000FF"/>
        <w:u w:val="single"/>
      </w:rPr>
      <w:instrText xml:space="preserve">(www.21cnjy.com)</w:instrText>
    </w:r>
  </w:p>
  <w:p w14:paraId="5916B643">
    <w:pPr>
      <w:pStyle w:val="5"/>
      <w:tabs>
        <w:tab w:val="left" w:pos="2880"/>
        <w:tab w:val="clear" w:pos="4153"/>
        <w:tab w:val="clear" w:pos="8306"/>
      </w:tabs>
      <w:jc w:val="center"/>
      <w:rPr>
        <w:rStyle w:val="13"/>
        <w:rFonts w:ascii="宋体" w:hAnsi="宋体"/>
      </w:rPr>
    </w:pPr>
    <w:r>
      <w:rPr>
        <w:color w:val="0000FF"/>
        <w:u w:val="single"/>
      </w:rPr>
      <w:instrText xml:space="preserve">" </w:instrText>
    </w:r>
    <w:r>
      <w:rPr>
        <w:color w:val="0000FF"/>
        <w:u w:val="single"/>
      </w:rPr>
      <w:fldChar w:fldCharType="separate"/>
    </w:r>
    <w:r>
      <w:rPr>
        <w:rStyle w:val="13"/>
        <w:rFonts w:hint="eastAsia"/>
      </w:rPr>
      <w:t>21世纪教育网</w:t>
    </w:r>
    <w:r>
      <w:rPr>
        <w:rStyle w:val="13"/>
      </w:rPr>
      <w:t>(www.21cnjy.</w:t>
    </w:r>
    <w:bookmarkStart w:id="0" w:name="_Hlt475710764"/>
    <w:bookmarkStart w:id="1" w:name="_Hlt475710765"/>
    <w:r>
      <w:rPr>
        <w:rStyle w:val="13"/>
      </w:rPr>
      <w:t>c</w:t>
    </w:r>
    <w:bookmarkEnd w:id="0"/>
    <w:bookmarkEnd w:id="1"/>
    <w:r>
      <w:rPr>
        <w:rStyle w:val="13"/>
      </w:rPr>
      <w:t>om)</w:t>
    </w:r>
  </w:p>
  <w:p w14:paraId="05E18804">
    <w:pPr>
      <w:pStyle w:val="5"/>
    </w:pPr>
    <w:r>
      <w:rPr>
        <w:color w:val="0000FF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99EAF5">
    <w:pPr>
      <w:pStyle w:val="5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79A148">
    <w:pPr>
      <w:pStyle w:val="6"/>
      <w:pBdr>
        <w:bottom w:val="single" w:color="auto" w:sz="6" w:space="0"/>
      </w:pBdr>
      <w:tabs>
        <w:tab w:val="clear" w:pos="4153"/>
        <w:tab w:val="clear" w:pos="8306"/>
      </w:tabs>
      <w:wordWrap w:val="0"/>
      <w:spacing w:after="100" w:afterAutospacing="1"/>
      <w:ind w:right="90"/>
      <w:jc w:val="right"/>
      <w:textAlignment w:val="bottom"/>
      <w:rPr>
        <w:color w:val="0D0D0D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88265</wp:posOffset>
          </wp:positionV>
          <wp:extent cx="1409700" cy="342900"/>
          <wp:effectExtent l="0" t="0" r="0" b="0"/>
          <wp:wrapNone/>
          <wp:docPr id="2" name="图片 1" descr="21世纪教育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21世纪教育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97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 id="PowerPlusWaterMarkObject35183252" o:spid="_x0000_s4098" o:spt="136" type="#_x0000_t136" style="position:absolute;left:0pt;height:71.25pt;width:557.25pt;mso-position-horizontal:center;mso-position-horizontal-relative:margin;mso-position-vertical:center;mso-position-vertical-relative:margin;rotation:20643840f;z-index:-251654144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  <w:p w14:paraId="64F1116E">
    <w:pPr>
      <w:pStyle w:val="6"/>
      <w:pBdr>
        <w:bottom w:val="single" w:color="auto" w:sz="6" w:space="0"/>
      </w:pBdr>
      <w:tabs>
        <w:tab w:val="clear" w:pos="4153"/>
        <w:tab w:val="clear" w:pos="8306"/>
      </w:tabs>
      <w:spacing w:after="100" w:afterAutospacing="1"/>
      <w:ind w:right="90"/>
      <w:jc w:val="right"/>
      <w:textAlignment w:val="bottom"/>
      <w:rPr>
        <w:rFonts w:ascii="宋体" w:hAnsi="宋体"/>
        <w:color w:val="0D0D0D"/>
      </w:rPr>
    </w:pPr>
    <w:r>
      <w:rPr>
        <w:rFonts w:hint="eastAsia" w:ascii="宋体" w:hAnsi="宋体"/>
      </w:rPr>
      <w:t>中小学教育资源及组卷应用平台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43C73">
    <w:pPr>
      <w:pStyle w:val="6"/>
    </w:pPr>
    <w:r>
      <w:pict>
        <v:shape id="PowerPlusWaterMarkObject35183251" o:spid="_x0000_s4099" o:spt="136" type="#_x0000_t136" style="position:absolute;left:0pt;height:71.25pt;width:557.25pt;mso-position-horizontal:center;mso-position-horizontal-relative:page;mso-position-vertical:center;mso-position-vertical-relative:page;rotation:20643840f;z-index:-251655168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C038C">
    <w:pPr>
      <w:pStyle w:val="6"/>
    </w:pPr>
    <w:r>
      <w:pict>
        <v:shape id="PowerPlusWaterMarkObject35183250" o:spid="_x0000_s4097" o:spt="136" type="#_x0000_t136" style="position:absolute;left:0pt;height:71.25pt;width:557.25pt;mso-position-horizontal:center;mso-position-horizontal-relative:page;mso-position-vertical:center;mso-position-vertical-relative:page;rotation:20643840f;z-index:-251656192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MGQwNmQzNzA4ZDU0YzBjYjY4NjQwMGZkOTEzNzkifQ=="/>
  </w:docVars>
  <w:rsids>
    <w:rsidRoot w:val="00172A27"/>
    <w:rsid w:val="00043CA9"/>
    <w:rsid w:val="00066E49"/>
    <w:rsid w:val="000A38C4"/>
    <w:rsid w:val="000B39B8"/>
    <w:rsid w:val="000C77BD"/>
    <w:rsid w:val="000E42ED"/>
    <w:rsid w:val="000F5D7E"/>
    <w:rsid w:val="000F6968"/>
    <w:rsid w:val="001041F4"/>
    <w:rsid w:val="00116D57"/>
    <w:rsid w:val="00151E9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E4887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4695E"/>
    <w:rsid w:val="004647EA"/>
    <w:rsid w:val="00492C91"/>
    <w:rsid w:val="004A454D"/>
    <w:rsid w:val="004C3E5B"/>
    <w:rsid w:val="004F4DD5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5D2449"/>
    <w:rsid w:val="006819B9"/>
    <w:rsid w:val="006A63C1"/>
    <w:rsid w:val="006C1AC8"/>
    <w:rsid w:val="006E45E1"/>
    <w:rsid w:val="007349E5"/>
    <w:rsid w:val="00750E8C"/>
    <w:rsid w:val="007C74EC"/>
    <w:rsid w:val="007D4AFD"/>
    <w:rsid w:val="007D71C6"/>
    <w:rsid w:val="007F0E4B"/>
    <w:rsid w:val="007F382F"/>
    <w:rsid w:val="0083057D"/>
    <w:rsid w:val="00832E78"/>
    <w:rsid w:val="00896A0D"/>
    <w:rsid w:val="008A235A"/>
    <w:rsid w:val="008A4D51"/>
    <w:rsid w:val="008B013A"/>
    <w:rsid w:val="008B6BA8"/>
    <w:rsid w:val="008D61BE"/>
    <w:rsid w:val="008E09E5"/>
    <w:rsid w:val="008E5B1F"/>
    <w:rsid w:val="008F59DD"/>
    <w:rsid w:val="00900FE2"/>
    <w:rsid w:val="00941B73"/>
    <w:rsid w:val="00945556"/>
    <w:rsid w:val="00962E56"/>
    <w:rsid w:val="009B42C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8490B"/>
    <w:rsid w:val="00AD1F39"/>
    <w:rsid w:val="00AF34B7"/>
    <w:rsid w:val="00B17F14"/>
    <w:rsid w:val="00B44EE5"/>
    <w:rsid w:val="00B5306D"/>
    <w:rsid w:val="00B56279"/>
    <w:rsid w:val="00BA2781"/>
    <w:rsid w:val="00BF364E"/>
    <w:rsid w:val="00C11E52"/>
    <w:rsid w:val="00C13592"/>
    <w:rsid w:val="00C26BAE"/>
    <w:rsid w:val="00C329F3"/>
    <w:rsid w:val="00C7132F"/>
    <w:rsid w:val="00C957F3"/>
    <w:rsid w:val="00C96EC2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72B48"/>
    <w:rsid w:val="00D82D7A"/>
    <w:rsid w:val="00D82F54"/>
    <w:rsid w:val="00DC198E"/>
    <w:rsid w:val="00DE0742"/>
    <w:rsid w:val="00DE5FE9"/>
    <w:rsid w:val="00E07243"/>
    <w:rsid w:val="00E420A2"/>
    <w:rsid w:val="00E458DA"/>
    <w:rsid w:val="00E553C0"/>
    <w:rsid w:val="00EA67B2"/>
    <w:rsid w:val="00EA7F83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42A6EF2"/>
    <w:rsid w:val="09754156"/>
    <w:rsid w:val="13DF0040"/>
    <w:rsid w:val="14EF3AD1"/>
    <w:rsid w:val="17E666CF"/>
    <w:rsid w:val="18F325D1"/>
    <w:rsid w:val="1A2679B1"/>
    <w:rsid w:val="1F987E90"/>
    <w:rsid w:val="200E7599"/>
    <w:rsid w:val="205C0FF6"/>
    <w:rsid w:val="26A74C04"/>
    <w:rsid w:val="286754F6"/>
    <w:rsid w:val="2960481B"/>
    <w:rsid w:val="2989501A"/>
    <w:rsid w:val="2A583963"/>
    <w:rsid w:val="2B1F3A44"/>
    <w:rsid w:val="2F7E3391"/>
    <w:rsid w:val="312E2915"/>
    <w:rsid w:val="33784FC0"/>
    <w:rsid w:val="34C31466"/>
    <w:rsid w:val="38B92BC3"/>
    <w:rsid w:val="39553B40"/>
    <w:rsid w:val="3A445B32"/>
    <w:rsid w:val="3D9E0D97"/>
    <w:rsid w:val="40A57674"/>
    <w:rsid w:val="40C829B2"/>
    <w:rsid w:val="40F02370"/>
    <w:rsid w:val="41C07D44"/>
    <w:rsid w:val="47C65622"/>
    <w:rsid w:val="49E00980"/>
    <w:rsid w:val="4AC35DB0"/>
    <w:rsid w:val="4E2D3327"/>
    <w:rsid w:val="55061E47"/>
    <w:rsid w:val="56F37F4E"/>
    <w:rsid w:val="57180DE7"/>
    <w:rsid w:val="595C6E91"/>
    <w:rsid w:val="5A6662DC"/>
    <w:rsid w:val="5BA707A0"/>
    <w:rsid w:val="5DB64E63"/>
    <w:rsid w:val="5DC540C3"/>
    <w:rsid w:val="658E1F0C"/>
    <w:rsid w:val="65CC109B"/>
    <w:rsid w:val="67284585"/>
    <w:rsid w:val="6F0B5E60"/>
    <w:rsid w:val="731E1070"/>
    <w:rsid w:val="73FF342A"/>
    <w:rsid w:val="74C47B8A"/>
    <w:rsid w:val="7BD101E3"/>
    <w:rsid w:val="7DF0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link w:val="14"/>
    <w:qFormat/>
    <w:uiPriority w:val="0"/>
    <w:rPr>
      <w:rFonts w:ascii="宋体" w:hAnsi="Courier New" w:cs="宋体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qFormat/>
    <w:uiPriority w:val="0"/>
    <w:rPr>
      <w:color w:val="954F72"/>
      <w:u w:val="single"/>
    </w:rPr>
  </w:style>
  <w:style w:type="character" w:styleId="12">
    <w:name w:val="Emphasis"/>
    <w:qFormat/>
    <w:uiPriority w:val="0"/>
    <w:rPr>
      <w:color w:val="FF0000"/>
    </w:rPr>
  </w:style>
  <w:style w:type="character" w:styleId="13">
    <w:name w:val="Hyperlink"/>
    <w:qFormat/>
    <w:uiPriority w:val="0"/>
    <w:rPr>
      <w:color w:val="2583AD"/>
      <w:u w:val="none"/>
    </w:rPr>
  </w:style>
  <w:style w:type="character" w:customStyle="1" w:styleId="14">
    <w:name w:val="纯文本 Char1"/>
    <w:link w:val="3"/>
    <w:qFormat/>
    <w:uiPriority w:val="0"/>
    <w:rPr>
      <w:rFonts w:ascii="宋体" w:hAnsi="Courier New" w:cs="宋体"/>
      <w:kern w:val="2"/>
      <w:sz w:val="21"/>
      <w:szCs w:val="21"/>
    </w:rPr>
  </w:style>
  <w:style w:type="character" w:customStyle="1" w:styleId="15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Char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fr1"/>
    <w:basedOn w:val="10"/>
    <w:qFormat/>
    <w:uiPriority w:val="0"/>
  </w:style>
  <w:style w:type="character" w:customStyle="1" w:styleId="18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9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20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21">
    <w:name w:val="ds-unread-count"/>
    <w:qFormat/>
    <w:uiPriority w:val="0"/>
    <w:rPr>
      <w:b/>
      <w:color w:val="EE3322"/>
    </w:rPr>
  </w:style>
  <w:style w:type="character" w:customStyle="1" w:styleId="22">
    <w:name w:val="bds_more3"/>
    <w:basedOn w:val="10"/>
    <w:qFormat/>
    <w:uiPriority w:val="0"/>
  </w:style>
  <w:style w:type="character" w:customStyle="1" w:styleId="23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4">
    <w:name w:val="info"/>
    <w:qFormat/>
    <w:uiPriority w:val="0"/>
    <w:rPr>
      <w:color w:val="555555"/>
    </w:rPr>
  </w:style>
  <w:style w:type="character" w:customStyle="1" w:styleId="25">
    <w:name w:val="fr"/>
    <w:basedOn w:val="10"/>
    <w:qFormat/>
    <w:uiPriority w:val="0"/>
  </w:style>
  <w:style w:type="character" w:customStyle="1" w:styleId="26">
    <w:name w:val="bds_more4"/>
    <w:basedOn w:val="10"/>
    <w:qFormat/>
    <w:uiPriority w:val="0"/>
  </w:style>
  <w:style w:type="character" w:customStyle="1" w:styleId="27">
    <w:name w:val="ds-reads-from"/>
    <w:basedOn w:val="10"/>
    <w:qFormat/>
    <w:uiPriority w:val="0"/>
  </w:style>
  <w:style w:type="character" w:customStyle="1" w:styleId="28">
    <w:name w:val="bds_nopic"/>
    <w:basedOn w:val="10"/>
    <w:qFormat/>
    <w:uiPriority w:val="0"/>
  </w:style>
  <w:style w:type="character" w:customStyle="1" w:styleId="29">
    <w:name w:val="纯文本 Char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209</Words>
  <Characters>234</Characters>
  <Lines>1</Lines>
  <Paragraphs>1</Paragraphs>
  <TotalTime>6</TotalTime>
  <ScaleCrop>false</ScaleCrop>
  <LinksUpToDate>false</LinksUpToDate>
  <CharactersWithSpaces>236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2018-01-24T05:52:00Z</dcterms:created>
  <dc:creator>21世纪教育</dc:creator>
  <dc:description>21世纪教育网</dc:description>
  <cp:keywords>21世纪教育网</cp:keywords>
  <cp:lastModifiedBy>孙迪波</cp:lastModifiedBy>
  <cp:lastPrinted>2017-03-02T09:34:00Z</cp:lastPrinted>
  <dcterms:modified xsi:type="dcterms:W3CDTF">2024-08-19T05:43:31Z</dcterms:modified>
  <dc:title>21世纪教育网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D37F351760754A9C81AF244F377D9DF3_13</vt:lpwstr>
  </property>
</Properties>
</file>