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sz w:val="36"/>
          <w:szCs w:val="36"/>
        </w:rPr>
      </w:pPr>
      <w:r>
        <w:rPr>
          <w:rFonts w:hint="eastAsia" w:ascii="宋体" w:cs="宋体"/>
          <w:b/>
          <w:sz w:val="36"/>
          <w:szCs w:val="36"/>
          <w:lang w:val="en-US" w:eastAsia="zh-CN"/>
        </w:rPr>
        <w:t xml:space="preserve">   </w:t>
      </w:r>
      <w:bookmarkStart w:id="0" w:name="_GoBack"/>
      <w:bookmarkEnd w:id="0"/>
      <w:r>
        <w:rPr>
          <w:rFonts w:hint="eastAsia" w:ascii="宋体" w:cs="宋体"/>
          <w:b/>
          <w:sz w:val="36"/>
          <w:szCs w:val="36"/>
          <w:lang w:val="en-US" w:eastAsia="zh-CN"/>
        </w:rPr>
        <w:t>长兴县林城中学</w:t>
      </w:r>
      <w:r>
        <w:rPr>
          <w:rFonts w:ascii="宋体" w:hAnsi="宋体" w:eastAsia="宋体" w:cs="宋体"/>
          <w:b/>
          <w:sz w:val="36"/>
          <w:szCs w:val="36"/>
        </w:rPr>
        <w:t>双周独立作业（三）</w:t>
      </w:r>
    </w:p>
    <w:p>
      <w:pPr>
        <w:spacing w:line="360" w:lineRule="auto"/>
        <w:jc w:val="center"/>
        <w:textAlignment w:val="center"/>
        <w:rPr>
          <w:rFonts w:hint="default" w:eastAsia="黑体"/>
          <w:sz w:val="24"/>
          <w:szCs w:val="24"/>
          <w:lang w:val="en-US" w:eastAsia="zh-CN"/>
        </w:rPr>
      </w:pPr>
      <w:r>
        <w:rPr>
          <w:rFonts w:ascii="黑体" w:hAnsi="黑体" w:eastAsia="黑体" w:cs="黑体"/>
          <w:b w:val="0"/>
          <w:sz w:val="24"/>
          <w:szCs w:val="24"/>
        </w:rPr>
        <w:t>九年级社会道法</w:t>
      </w:r>
      <w:r>
        <w:rPr>
          <w:rFonts w:hint="eastAsia" w:ascii="黑体" w:hAnsi="黑体" w:eastAsia="黑体" w:cs="黑体"/>
          <w:b w:val="0"/>
          <w:sz w:val="24"/>
          <w:szCs w:val="24"/>
          <w:lang w:val="en-US" w:eastAsia="zh-CN"/>
        </w:rPr>
        <w:t>参考答案</w:t>
      </w:r>
    </w:p>
    <w:p>
      <w:pPr>
        <w:spacing w:line="360" w:lineRule="auto"/>
        <w:textAlignment w:val="center"/>
        <w:rPr>
          <w:rFonts w:hint="eastAsia" w:ascii="宋体" w:hAnsi="宋体" w:eastAsia="宋体" w:cs="宋体"/>
          <w:b/>
          <w:sz w:val="36"/>
          <w:szCs w:val="36"/>
          <w:lang w:val="en-US" w:eastAsia="zh-CN"/>
        </w:rPr>
      </w:pPr>
    </w:p>
    <w:p>
      <w:pPr>
        <w:spacing w:line="360" w:lineRule="auto"/>
        <w:textAlignment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一、选择题</w:t>
      </w:r>
    </w:p>
    <w:p>
      <w:pPr>
        <w:spacing w:line="360" w:lineRule="auto"/>
        <w:ind w:left="420"/>
        <w:textAlignment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1.</w:t>
      </w:r>
      <w:r>
        <w:rPr>
          <w:rFonts w:ascii="Times New Roman" w:hAnsi="Times New Roman" w:eastAsia="Times New Roman" w:cs="Times New Roman"/>
          <w:kern w:val="0"/>
          <w:szCs w:val="21"/>
        </w:rPr>
        <w:t>A</w:t>
      </w:r>
      <w:r>
        <w:rPr>
          <w:rFonts w:hint="eastAsia" w:ascii="Times New Roman" w:hAnsi="Times New Roman" w:cs="Times New Roman"/>
          <w:kern w:val="0"/>
          <w:szCs w:val="21"/>
          <w:lang w:val="en-US" w:eastAsia="zh-CN"/>
        </w:rPr>
        <w:t xml:space="preserve">  2.</w:t>
      </w:r>
      <w:r>
        <w:rPr>
          <w:rFonts w:ascii="Times New Roman" w:hAnsi="Times New Roman" w:eastAsia="Times New Roman" w:cs="Times New Roman"/>
          <w:kern w:val="0"/>
          <w:szCs w:val="21"/>
        </w:rPr>
        <w:t>B</w:t>
      </w:r>
      <w:r>
        <w:rPr>
          <w:rFonts w:hint="eastAsia" w:ascii="Times New Roman" w:hAnsi="Times New Roman" w:cs="Times New Roman"/>
          <w:kern w:val="0"/>
          <w:szCs w:val="21"/>
          <w:lang w:val="en-US" w:eastAsia="zh-CN"/>
        </w:rPr>
        <w:t xml:space="preserve">  3. B   4. A  5.A   6.C  7.A  8.A  9.A  10.A  11.D  12.D  13.D  14.B  </w:t>
      </w:r>
      <w:r>
        <w:rPr>
          <w:rFonts w:hint="eastAsia" w:ascii="Times New Roman" w:hAnsi="Times New Roman" w:cs="Times New Roman"/>
          <w:color w:val="FF0000"/>
          <w:kern w:val="0"/>
          <w:szCs w:val="21"/>
          <w:lang w:val="en-US" w:eastAsia="zh-CN"/>
        </w:rPr>
        <w:t>15.C</w:t>
      </w:r>
      <w:r>
        <w:rPr>
          <w:rFonts w:hint="eastAsia" w:ascii="Times New Roman" w:hAnsi="Times New Roman" w:cs="Times New Roman"/>
          <w:kern w:val="0"/>
          <w:szCs w:val="21"/>
          <w:lang w:val="en-US" w:eastAsia="zh-CN"/>
        </w:rPr>
        <w:t xml:space="preserve">  16.B  17.B  18. C  </w:t>
      </w:r>
      <w:r>
        <w:rPr>
          <w:rFonts w:hint="eastAsia" w:ascii="Times New Roman" w:hAnsi="Times New Roman" w:cs="Times New Roman"/>
          <w:color w:val="FF0000"/>
          <w:kern w:val="0"/>
          <w:szCs w:val="21"/>
          <w:lang w:val="en-US" w:eastAsia="zh-CN"/>
        </w:rPr>
        <w:t>19.B</w:t>
      </w:r>
      <w:r>
        <w:rPr>
          <w:rFonts w:hint="eastAsia" w:ascii="Times New Roman" w:hAnsi="Times New Roman" w:cs="Times New Roman"/>
          <w:kern w:val="0"/>
          <w:szCs w:val="21"/>
          <w:lang w:val="en-US" w:eastAsia="zh-CN"/>
        </w:rPr>
        <w:t xml:space="preserve">  20.A  21.A</w:t>
      </w:r>
    </w:p>
    <w:p>
      <w:pPr>
        <w:numPr>
          <w:ilvl w:val="0"/>
          <w:numId w:val="0"/>
        </w:numPr>
        <w:spacing w:line="360" w:lineRule="auto"/>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二、非选择题</w:t>
      </w:r>
    </w:p>
    <w:p>
      <w:pPr>
        <w:numPr>
          <w:ilvl w:val="0"/>
          <w:numId w:val="0"/>
        </w:numPr>
        <w:spacing w:line="360" w:lineRule="auto"/>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22题</w:t>
      </w:r>
    </w:p>
    <w:p>
      <w:pPr>
        <w:spacing w:line="360" w:lineRule="auto"/>
        <w:textAlignment w:val="center"/>
        <w:rPr>
          <w:rFonts w:hint="default" w:ascii="宋体" w:hAnsi="宋体" w:eastAsia="宋体" w:cs="宋体"/>
          <w:kern w:val="0"/>
          <w:szCs w:val="21"/>
          <w:lang w:val="en-US" w:eastAsia="zh-CN"/>
        </w:rPr>
      </w:pPr>
      <w:r>
        <w:rPr>
          <w:rFonts w:hint="eastAsia" w:ascii="宋体" w:cs="宋体"/>
          <w:kern w:val="0"/>
          <w:szCs w:val="21"/>
          <w:lang w:val="en-US" w:eastAsia="zh-CN"/>
        </w:rPr>
        <w:t>(1)AD  BC</w:t>
      </w:r>
    </w:p>
    <w:p>
      <w:pPr>
        <w:spacing w:line="360" w:lineRule="auto"/>
        <w:textAlignment w:val="center"/>
        <w:rPr>
          <w:rFonts w:hint="eastAsia" w:ascii="Times New Roman" w:hAnsi="Times New Roman" w:cs="Times New Roman"/>
          <w:kern w:val="0"/>
          <w:szCs w:val="21"/>
          <w:lang w:val="en-US" w:eastAsia="zh-CN"/>
        </w:rPr>
      </w:pPr>
      <w:r>
        <w:rPr>
          <w:rFonts w:ascii="宋体" w:hAnsi="宋体" w:eastAsia="宋体" w:cs="宋体"/>
          <w:kern w:val="0"/>
          <w:szCs w:val="21"/>
        </w:rPr>
        <w:t>（</w:t>
      </w:r>
      <w:r>
        <w:rPr>
          <w:rFonts w:hint="eastAsia" w:ascii="Times New Roman" w:hAnsi="Times New Roman" w:cs="Times New Roman"/>
          <w:kern w:val="0"/>
          <w:szCs w:val="21"/>
          <w:lang w:val="en-US" w:eastAsia="zh-CN"/>
        </w:rPr>
        <w:t>2</w:t>
      </w:r>
      <w:r>
        <w:rPr>
          <w:rFonts w:ascii="宋体" w:hAnsi="宋体" w:eastAsia="宋体" w:cs="宋体"/>
          <w:kern w:val="0"/>
          <w:szCs w:val="21"/>
        </w:rPr>
        <w:t>）新航路的开辟；示例</w:t>
      </w:r>
      <w:r>
        <w:rPr>
          <w:rFonts w:ascii="Times New Roman" w:hAnsi="Times New Roman" w:eastAsia="Times New Roman" w:cs="Times New Roman"/>
          <w:kern w:val="0"/>
          <w:szCs w:val="21"/>
        </w:rPr>
        <w:t>1</w:t>
      </w:r>
      <w:r>
        <w:rPr>
          <w:rFonts w:ascii="宋体" w:hAnsi="宋体" w:eastAsia="宋体" w:cs="宋体"/>
          <w:kern w:val="0"/>
          <w:szCs w:val="21"/>
        </w:rPr>
        <w:t>：英国新航路开辟后，英国通过三角贸易推动了本国资本主义经济的发展，为美洲提供了廉价的劳动力，加剧了非洲的落后。示例</w:t>
      </w:r>
      <w:r>
        <w:rPr>
          <w:rFonts w:ascii="Times New Roman" w:hAnsi="Times New Roman" w:eastAsia="Times New Roman" w:cs="Times New Roman"/>
          <w:kern w:val="0"/>
          <w:szCs w:val="21"/>
        </w:rPr>
        <w:t xml:space="preserve"> 2</w:t>
      </w:r>
      <w:r>
        <w:rPr>
          <w:rFonts w:ascii="宋体" w:hAnsi="宋体" w:eastAsia="宋体" w:cs="宋体"/>
          <w:kern w:val="0"/>
          <w:szCs w:val="21"/>
        </w:rPr>
        <w:t>：葡萄牙</w:t>
      </w:r>
      <w:r>
        <w:rPr>
          <w:rFonts w:ascii="Times New Roman" w:hAnsi="Times New Roman" w:eastAsia="Times New Roman" w:cs="Times New Roman"/>
          <w:kern w:val="0"/>
          <w:szCs w:val="21"/>
        </w:rPr>
        <w:t xml:space="preserve">  </w:t>
      </w:r>
      <w:r>
        <w:rPr>
          <w:rFonts w:ascii="宋体" w:hAnsi="宋体" w:eastAsia="宋体" w:cs="宋体"/>
          <w:kern w:val="0"/>
          <w:szCs w:val="21"/>
        </w:rPr>
        <w:t>新航路开辟后，葡萄牙在亚非拉建立了殖民据点与商站，进行劫掠式贸易，促进了本国经济的发展，加速了欧洲封建制度的解体，给亚非拉带来了灾难。</w:t>
      </w:r>
      <w:r>
        <w:rPr>
          <w:rFonts w:ascii="宋体" w:hAnsi="宋体" w:eastAsia="宋体" w:cs="宋体"/>
          <w:kern w:val="0"/>
          <w:szCs w:val="21"/>
        </w:rPr>
        <w:br w:type="textWrapping"/>
      </w:r>
      <w:r>
        <w:rPr>
          <w:rFonts w:ascii="宋体" w:hAnsi="宋体" w:eastAsia="宋体" w:cs="宋体"/>
          <w:kern w:val="0"/>
          <w:szCs w:val="21"/>
        </w:rPr>
        <w:t>（</w:t>
      </w:r>
      <w:r>
        <w:rPr>
          <w:rFonts w:hint="eastAsia" w:ascii="Times New Roman" w:hAnsi="Times New Roman" w:cs="Times New Roman"/>
          <w:kern w:val="0"/>
          <w:szCs w:val="21"/>
          <w:lang w:val="en-US" w:eastAsia="zh-CN"/>
        </w:rPr>
        <w:t>3</w:t>
      </w:r>
      <w:r>
        <w:rPr>
          <w:rFonts w:ascii="宋体" w:hAnsi="宋体" w:eastAsia="宋体" w:cs="宋体"/>
          <w:kern w:val="0"/>
          <w:szCs w:val="21"/>
        </w:rPr>
        <w:t>）世界各地区、各民族共同推动了人类文明的进步，他们创造的文明成就是人类的共同财富；人类文明具有多元性、共容性和发展的不平衡性；人类文明的交流融合，促进了人类文明的发展。</w:t>
      </w:r>
    </w:p>
    <w:p>
      <w:pPr>
        <w:numPr>
          <w:ilvl w:val="0"/>
          <w:numId w:val="0"/>
        </w:numPr>
        <w:spacing w:line="360" w:lineRule="auto"/>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23题</w:t>
      </w:r>
    </w:p>
    <w:p>
      <w:pPr>
        <w:numPr>
          <w:ilvl w:val="0"/>
          <w:numId w:val="1"/>
        </w:numPr>
        <w:spacing w:line="360" w:lineRule="auto"/>
        <w:textAlignment w:val="center"/>
        <w:rPr>
          <w:rFonts w:ascii="宋体" w:hAnsi="宋体" w:eastAsia="宋体" w:cs="宋体"/>
          <w:kern w:val="0"/>
          <w:szCs w:val="21"/>
        </w:rPr>
      </w:pPr>
      <w:r>
        <w:rPr>
          <w:rFonts w:ascii="宋体" w:hAnsi="宋体" w:eastAsia="宋体" w:cs="宋体"/>
          <w:kern w:val="0"/>
          <w:szCs w:val="21"/>
        </w:rPr>
        <w:t>英国资产阶级革命、美国独立战争和法国大革命。</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）君主立宪制；限制了王权，使英国能在群雄林立的欧洲脱颖而出并顺利实现崛起。</w:t>
      </w:r>
    </w:p>
    <w:p>
      <w:pPr>
        <w:numPr>
          <w:ilvl w:val="0"/>
          <w:numId w:val="0"/>
        </w:numPr>
        <w:spacing w:line="360" w:lineRule="auto"/>
        <w:textAlignment w:val="center"/>
        <w:rPr>
          <w:rFonts w:hint="eastAsia" w:ascii="Times New Roman" w:hAnsi="Times New Roman" w:cs="Times New Roman"/>
          <w:kern w:val="0"/>
          <w:szCs w:val="21"/>
          <w:lang w:val="en-US" w:eastAsia="zh-CN"/>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）联邦制和三权分立原则。原因：法国专制主义过于强大；标志：以罗伯斯庇尔为首的雅各宾派平息了国内叛乱，打退了反法联军（或雅各宾派专政）。</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）三国的革命作为资产阶级革命不仅有一定联系，而且是相互影响、互相促进的。作用：建立了资本主义制度，促进了资本主义的发展；推动了欧美向近代社会转型，推进了世界历史的进程。</w:t>
      </w:r>
    </w:p>
    <w:p>
      <w:pPr>
        <w:numPr>
          <w:ilvl w:val="0"/>
          <w:numId w:val="0"/>
        </w:numPr>
        <w:spacing w:line="360" w:lineRule="auto"/>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24题</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）新经济政策（或者：退还一部分收归国有的企业，让国内外资本经营）；允许多种经济形式并存，大力发展商品经济。</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）表现：①政治制度创新：颁布</w:t>
      </w:r>
      <w:r>
        <w:rPr>
          <w:rFonts w:ascii="Times New Roman" w:hAnsi="Times New Roman" w:eastAsia="Times New Roman" w:cs="Times New Roman"/>
          <w:kern w:val="0"/>
          <w:szCs w:val="21"/>
        </w:rPr>
        <w:t>1787</w:t>
      </w:r>
      <w:r>
        <w:rPr>
          <w:rFonts w:ascii="宋体" w:hAnsi="宋体" w:eastAsia="宋体" w:cs="宋体"/>
          <w:kern w:val="0"/>
          <w:szCs w:val="21"/>
        </w:rPr>
        <w:t>年宪法，确立联邦制（或：总统共和制、民主共和制）；②经济体制创新：</w:t>
      </w:r>
      <w:r>
        <w:rPr>
          <w:rFonts w:ascii="Times New Roman" w:hAnsi="Times New Roman" w:eastAsia="Times New Roman" w:cs="Times New Roman"/>
          <w:kern w:val="0"/>
          <w:szCs w:val="21"/>
        </w:rPr>
        <w:t>1933</w:t>
      </w:r>
      <w:r>
        <w:rPr>
          <w:rFonts w:ascii="宋体" w:hAnsi="宋体" w:eastAsia="宋体" w:cs="宋体"/>
          <w:kern w:val="0"/>
          <w:szCs w:val="21"/>
        </w:rPr>
        <w:t>年实行罗斯福新政，开创国家干预经济的先河（或：加强国家对经济的干预和指导）</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）战役：罗斯福评价的是斯大林格勒战役；斯大林评价的是诺曼底登陆；主要原因：世界反法西斯联盟（或反法西斯统一战线）的建立（或反法西斯国家之间的合作配合）。</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4</w:t>
      </w:r>
      <w:r>
        <w:rPr>
          <w:rFonts w:ascii="宋体" w:hAnsi="宋体" w:eastAsia="宋体" w:cs="宋体"/>
          <w:kern w:val="0"/>
          <w:szCs w:val="21"/>
        </w:rPr>
        <w:t>）影响：在欧洲形成两大军事集团长期对峙的局面；冷战局面正式形成；两极格局加强，严重威胁世界和平与安全，造成世界局势的紧张和动荡。</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5</w:t>
      </w:r>
      <w:r>
        <w:rPr>
          <w:rFonts w:ascii="宋体" w:hAnsi="宋体" w:eastAsia="宋体" w:cs="宋体"/>
          <w:kern w:val="0"/>
          <w:szCs w:val="21"/>
        </w:rPr>
        <w:t>）中国对策：稳定政治，发展经济，提高综合国力；积极参与国际事务，反对霸权主义和恐怖主义，加强与世界各国的友好往来，维护世界和平。根本因素：国家利益。</w:t>
      </w:r>
    </w:p>
    <w:p>
      <w:pPr>
        <w:numPr>
          <w:ilvl w:val="0"/>
          <w:numId w:val="0"/>
        </w:numPr>
        <w:spacing w:line="360" w:lineRule="auto"/>
        <w:textAlignment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25题</w:t>
      </w:r>
    </w:p>
    <w:p>
      <w:pPr>
        <w:spacing w:line="360" w:lineRule="auto"/>
        <w:jc w:val="both"/>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）改革开放政策。改革开放极大激发广大人民群众的创造性（或改革开放使广大人民群众参与社会劳动、创造社会财富的积极性和主动性空前高涨），极大解放和发展社会生产力，极大增强社会发展活力。</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）企业是社会创新的重要力量。提升创新能力是企业持续发展之基、市场制胜之道。</w:t>
      </w:r>
    </w:p>
    <w:p>
      <w:pPr>
        <w:spacing w:line="360" w:lineRule="auto"/>
        <w:textAlignment w:val="center"/>
        <w:rPr>
          <w:rFonts w:hint="eastAsia" w:ascii="Times New Roman" w:hAnsi="Times New Roman" w:cs="Times New Roman"/>
          <w:kern w:val="0"/>
          <w:szCs w:val="21"/>
          <w:lang w:val="en-US" w:eastAsia="zh-CN"/>
        </w:rPr>
      </w:pP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）①并购沃尔沃和成立欧洲研发中心，体现坚持“引进来”到“走出去”，坚持深化改革，提高开放水平。②成功研发自动变速箱和智能互联汽车，体现增强自主创新能力（或弘扬创新精神）。③申请专利</w:t>
      </w:r>
      <w:r>
        <w:rPr>
          <w:rFonts w:ascii="Times New Roman" w:hAnsi="Times New Roman" w:eastAsia="Times New Roman" w:cs="Times New Roman"/>
          <w:kern w:val="0"/>
          <w:szCs w:val="21"/>
        </w:rPr>
        <w:t>922</w:t>
      </w:r>
      <w:r>
        <w:rPr>
          <w:rFonts w:ascii="宋体" w:hAnsi="宋体" w:eastAsia="宋体" w:cs="宋体"/>
          <w:kern w:val="0"/>
          <w:szCs w:val="21"/>
        </w:rPr>
        <w:t>项，体现重视知识产权的保护。</w:t>
      </w:r>
    </w:p>
    <w:p>
      <w:pPr>
        <w:numPr>
          <w:ilvl w:val="0"/>
          <w:numId w:val="0"/>
        </w:numPr>
        <w:spacing w:line="360" w:lineRule="auto"/>
        <w:textAlignment w:val="center"/>
        <w:rPr>
          <w:rFonts w:hint="eastAsia" w:ascii="Times New Roman" w:hAnsi="Times New Roman" w:cs="Times New Roman"/>
          <w:color w:val="FF0000"/>
          <w:kern w:val="0"/>
          <w:szCs w:val="21"/>
          <w:lang w:val="en-US" w:eastAsia="zh-CN"/>
        </w:rPr>
      </w:pPr>
      <w:r>
        <w:rPr>
          <w:rFonts w:hint="eastAsia" w:ascii="Times New Roman" w:hAnsi="Times New Roman" w:cs="Times New Roman"/>
          <w:color w:val="FF0000"/>
          <w:kern w:val="0"/>
          <w:szCs w:val="21"/>
          <w:lang w:val="en-US" w:eastAsia="zh-CN"/>
        </w:rPr>
        <w:t>26题</w:t>
      </w:r>
    </w:p>
    <w:p>
      <w:pPr>
        <w:numPr>
          <w:ilvl w:val="0"/>
          <w:numId w:val="0"/>
        </w:numPr>
        <w:spacing w:line="360" w:lineRule="auto"/>
        <w:textAlignment w:val="center"/>
        <w:rPr>
          <w:rFonts w:hint="default" w:ascii="Times New Roman" w:hAnsi="Times New Roman" w:cs="Times New Roman"/>
          <w:kern w:val="0"/>
          <w:szCs w:val="21"/>
          <w:lang w:val="en-US" w:eastAsia="zh-CN"/>
        </w:rPr>
      </w:pPr>
      <w:r>
        <w:rPr>
          <w:rFonts w:ascii="宋体" w:hAnsi="宋体" w:eastAsia="宋体" w:cs="宋体"/>
          <w:kern w:val="0"/>
          <w:szCs w:val="21"/>
        </w:rPr>
        <w:t>（</w:t>
      </w:r>
      <w:r>
        <w:rPr>
          <w:rFonts w:ascii="Times New Roman" w:hAnsi="Times New Roman" w:eastAsia="Times New Roman" w:cs="Times New Roman"/>
          <w:kern w:val="0"/>
          <w:szCs w:val="21"/>
        </w:rPr>
        <w:t>1</w:t>
      </w:r>
      <w:r>
        <w:rPr>
          <w:rFonts w:ascii="宋体" w:hAnsi="宋体" w:eastAsia="宋体" w:cs="宋体"/>
          <w:kern w:val="0"/>
          <w:szCs w:val="21"/>
        </w:rPr>
        <w:t>）我国社会主义民主是一种新型的民主，它从中国的社会土壤中生长出来，在实践中不断得到验证，是有强大生命力的</w:t>
      </w:r>
      <w:r>
        <w:rPr>
          <w:rFonts w:ascii="Times New Roman" w:hAnsi="Times New Roman" w:eastAsia="Times New Roman" w:cs="Times New Roman"/>
          <w:kern w:val="0"/>
          <w:szCs w:val="21"/>
        </w:rPr>
        <w:t>:</w:t>
      </w:r>
      <w:r>
        <w:rPr>
          <w:rFonts w:ascii="宋体" w:hAnsi="宋体" w:eastAsia="宋体" w:cs="宋体"/>
          <w:kern w:val="0"/>
          <w:szCs w:val="21"/>
        </w:rPr>
        <w:t>人民当家作主是社会主义民主政治的本质特征</w:t>
      </w:r>
      <w:r>
        <w:rPr>
          <w:rFonts w:ascii="Times New Roman" w:hAnsi="Times New Roman" w:eastAsia="Times New Roman" w:cs="Times New Roman"/>
          <w:kern w:val="0"/>
          <w:szCs w:val="21"/>
        </w:rPr>
        <w:t>:</w:t>
      </w:r>
      <w:r>
        <w:rPr>
          <w:rFonts w:ascii="宋体" w:hAnsi="宋体" w:eastAsia="宋体" w:cs="宋体"/>
          <w:kern w:val="0"/>
          <w:szCs w:val="21"/>
        </w:rPr>
        <w:t>我国社会主义民主是维护人民根本利益的最广泛、最真实、最管用的民主</w:t>
      </w:r>
      <w:r>
        <w:rPr>
          <w:rFonts w:ascii="Times New Roman" w:hAnsi="Times New Roman" w:eastAsia="Times New Roman" w:cs="Times New Roman"/>
          <w:kern w:val="0"/>
          <w:szCs w:val="21"/>
        </w:rPr>
        <w:t>;</w:t>
      </w:r>
      <w:r>
        <w:rPr>
          <w:rFonts w:ascii="宋体" w:hAnsi="宋体" w:eastAsia="宋体" w:cs="宋体"/>
          <w:kern w:val="0"/>
          <w:szCs w:val="21"/>
        </w:rPr>
        <w:t>有事好商量，众人的事情由众人商量，是人民民主的真谛或协商民主是我国社会主义民主政治的特有形式和独特优势</w:t>
      </w:r>
      <w:r>
        <w:rPr>
          <w:rFonts w:ascii="Times New Roman" w:hAnsi="Times New Roman" w:eastAsia="Times New Roman" w:cs="Times New Roman"/>
          <w:kern w:val="0"/>
          <w:szCs w:val="21"/>
        </w:rPr>
        <w:t>;</w:t>
      </w:r>
      <w:r>
        <w:rPr>
          <w:rFonts w:ascii="宋体" w:hAnsi="宋体" w:eastAsia="宋体" w:cs="宋体"/>
          <w:kern w:val="0"/>
          <w:szCs w:val="21"/>
        </w:rPr>
        <w:t>我国社会主义民主是有制度保障体系的，如人民代表大会制度、中国共产党领导的多党合作和政治协商制度、民族区域自治制度和基层群众自治制度。</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2</w:t>
      </w:r>
      <w:r>
        <w:rPr>
          <w:rFonts w:ascii="宋体" w:hAnsi="宋体" w:eastAsia="宋体" w:cs="宋体"/>
          <w:kern w:val="0"/>
          <w:szCs w:val="21"/>
        </w:rPr>
        <w:t>）民主决策；民主决策是保障人民利益得到充分实现的有效方式，实行民主决策，有利于决策方认真听取各方意见，集中民智，促进决策的科学化。</w:t>
      </w:r>
      <w:r>
        <w:rPr>
          <w:rFonts w:ascii="宋体" w:hAnsi="宋体" w:eastAsia="宋体" w:cs="宋体"/>
          <w:kern w:val="0"/>
          <w:szCs w:val="21"/>
        </w:rPr>
        <w:br w:type="textWrapping"/>
      </w:r>
      <w:r>
        <w:rPr>
          <w:rFonts w:ascii="宋体" w:hAnsi="宋体" w:eastAsia="宋体" w:cs="宋体"/>
          <w:kern w:val="0"/>
          <w:szCs w:val="21"/>
        </w:rPr>
        <w:t>（</w:t>
      </w:r>
      <w:r>
        <w:rPr>
          <w:rFonts w:ascii="Times New Roman" w:hAnsi="Times New Roman" w:eastAsia="Times New Roman" w:cs="Times New Roman"/>
          <w:kern w:val="0"/>
          <w:szCs w:val="21"/>
        </w:rPr>
        <w:t>3</w:t>
      </w:r>
      <w:r>
        <w:rPr>
          <w:rFonts w:ascii="宋体" w:hAnsi="宋体" w:eastAsia="宋体" w:cs="宋体"/>
          <w:kern w:val="0"/>
          <w:szCs w:val="21"/>
        </w:rPr>
        <w:t>）示例</w:t>
      </w:r>
      <w:r>
        <w:rPr>
          <w:rFonts w:ascii="Times New Roman" w:hAnsi="Times New Roman" w:eastAsia="Times New Roman" w:cs="Times New Roman"/>
          <w:kern w:val="0"/>
          <w:szCs w:val="21"/>
        </w:rPr>
        <w:t>1:</w:t>
      </w:r>
      <w:r>
        <w:rPr>
          <w:rFonts w:ascii="宋体" w:hAnsi="宋体" w:eastAsia="宋体" w:cs="宋体"/>
          <w:kern w:val="0"/>
          <w:szCs w:val="21"/>
        </w:rPr>
        <w:t>选择项目</w:t>
      </w:r>
      <w:r>
        <w:rPr>
          <w:rFonts w:ascii="Times New Roman" w:hAnsi="Times New Roman" w:eastAsia="Times New Roman" w:cs="Times New Roman"/>
          <w:kern w:val="0"/>
          <w:szCs w:val="21"/>
        </w:rPr>
        <w:t>:</w:t>
      </w:r>
      <w:r>
        <w:rPr>
          <w:rFonts w:ascii="宋体" w:hAnsi="宋体" w:eastAsia="宋体" w:cs="宋体"/>
          <w:kern w:val="0"/>
          <w:szCs w:val="21"/>
        </w:rPr>
        <w:t>公共教育。建议</w:t>
      </w:r>
      <w:r>
        <w:rPr>
          <w:rFonts w:ascii="Times New Roman" w:hAnsi="Times New Roman" w:eastAsia="Times New Roman" w:cs="Times New Roman"/>
          <w:kern w:val="0"/>
          <w:szCs w:val="21"/>
        </w:rPr>
        <w:t>:</w:t>
      </w:r>
      <w:r>
        <w:rPr>
          <w:rFonts w:ascii="宋体" w:hAnsi="宋体" w:eastAsia="宋体" w:cs="宋体"/>
          <w:kern w:val="0"/>
          <w:szCs w:val="21"/>
        </w:rPr>
        <w:t>政府要优化公共教育服务，促进教育更加公平公正，努力建设让人民满意的教育。理由</w:t>
      </w:r>
      <w:r>
        <w:rPr>
          <w:rFonts w:ascii="Times New Roman" w:hAnsi="Times New Roman" w:eastAsia="Times New Roman" w:cs="Times New Roman"/>
          <w:kern w:val="0"/>
          <w:szCs w:val="21"/>
        </w:rPr>
        <w:t>:</w:t>
      </w:r>
      <w:r>
        <w:rPr>
          <w:rFonts w:ascii="宋体" w:hAnsi="宋体" w:eastAsia="宋体" w:cs="宋体"/>
          <w:kern w:val="0"/>
          <w:szCs w:val="21"/>
        </w:rPr>
        <w:t>教育寄托着亿万家庭对美好生活的期盼</w:t>
      </w:r>
      <w:r>
        <w:rPr>
          <w:rFonts w:ascii="Times New Roman" w:hAnsi="Times New Roman" w:eastAsia="Times New Roman" w:cs="Times New Roman"/>
          <w:kern w:val="0"/>
          <w:szCs w:val="21"/>
        </w:rPr>
        <w:t>:</w:t>
      </w:r>
      <w:r>
        <w:rPr>
          <w:rFonts w:ascii="宋体" w:hAnsi="宋体" w:eastAsia="宋体" w:cs="宋体"/>
          <w:kern w:val="0"/>
          <w:szCs w:val="21"/>
        </w:rPr>
        <w:t>教育是民族振兴、社会进步的基石。</w:t>
      </w:r>
      <w:r>
        <w:rPr>
          <w:rFonts w:ascii="宋体" w:hAnsi="宋体" w:eastAsia="宋体" w:cs="宋体"/>
          <w:kern w:val="0"/>
          <w:szCs w:val="21"/>
        </w:rPr>
        <w:br w:type="textWrapping"/>
      </w:r>
      <w:r>
        <w:rPr>
          <w:rFonts w:ascii="宋体" w:hAnsi="宋体" w:eastAsia="宋体" w:cs="宋体"/>
          <w:kern w:val="0"/>
          <w:szCs w:val="21"/>
        </w:rPr>
        <w:t>示例</w:t>
      </w:r>
      <w:r>
        <w:rPr>
          <w:rFonts w:ascii="Times New Roman" w:hAnsi="Times New Roman" w:eastAsia="Times New Roman" w:cs="Times New Roman"/>
          <w:kern w:val="0"/>
          <w:szCs w:val="21"/>
        </w:rPr>
        <w:t>2:</w:t>
      </w:r>
      <w:r>
        <w:rPr>
          <w:rFonts w:ascii="宋体" w:hAnsi="宋体" w:eastAsia="宋体" w:cs="宋体"/>
          <w:kern w:val="0"/>
          <w:szCs w:val="21"/>
        </w:rPr>
        <w:t>选择项目</w:t>
      </w:r>
      <w:r>
        <w:rPr>
          <w:rFonts w:ascii="Times New Roman" w:hAnsi="Times New Roman" w:eastAsia="Times New Roman" w:cs="Times New Roman"/>
          <w:kern w:val="0"/>
          <w:szCs w:val="21"/>
        </w:rPr>
        <w:t>:</w:t>
      </w:r>
      <w:r>
        <w:rPr>
          <w:rFonts w:ascii="宋体" w:hAnsi="宋体" w:eastAsia="宋体" w:cs="宋体"/>
          <w:kern w:val="0"/>
          <w:szCs w:val="21"/>
        </w:rPr>
        <w:t>医疗服务。建议</w:t>
      </w:r>
      <w:r>
        <w:rPr>
          <w:rFonts w:ascii="Times New Roman" w:hAnsi="Times New Roman" w:eastAsia="Times New Roman" w:cs="Times New Roman"/>
          <w:kern w:val="0"/>
          <w:szCs w:val="21"/>
        </w:rPr>
        <w:t>:</w:t>
      </w:r>
      <w:r>
        <w:rPr>
          <w:rFonts w:ascii="宋体" w:hAnsi="宋体" w:eastAsia="宋体" w:cs="宋体"/>
          <w:kern w:val="0"/>
          <w:szCs w:val="21"/>
        </w:rPr>
        <w:t>应完善医疗卫生基础设施建设，提升医疗队伍水平等，以加快提高医疗服务水平。理由</w:t>
      </w:r>
      <w:r>
        <w:rPr>
          <w:rFonts w:ascii="Times New Roman" w:hAnsi="Times New Roman" w:eastAsia="Times New Roman" w:cs="Times New Roman"/>
          <w:kern w:val="0"/>
          <w:szCs w:val="21"/>
        </w:rPr>
        <w:t>:</w:t>
      </w:r>
      <w:r>
        <w:rPr>
          <w:rFonts w:ascii="宋体" w:hAnsi="宋体" w:eastAsia="宋体" w:cs="宋体"/>
          <w:kern w:val="0"/>
          <w:szCs w:val="21"/>
        </w:rPr>
        <w:t>衡量一个社会的文明程度要看发展成果是否惠及全体人民，人民的合法权益是否得到切实保障，而医疗服务事关人民群众最直接最现实的生活需求。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FF218"/>
    <w:multiLevelType w:val="singleLevel"/>
    <w:tmpl w:val="4EAFF2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1BA2297F"/>
    <w:rsid w:val="2B39080C"/>
    <w:rsid w:val="339145AC"/>
    <w:rsid w:val="5CCA711B"/>
    <w:rsid w:val="6D6D3C41"/>
    <w:rsid w:val="6F70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2023-03-22T06:28:00Z</dcterms:created>
  <dc:creator>admin</dc:creator>
  <cp:lastModifiedBy>多麻</cp:lastModifiedBy>
  <dcterms:modified xsi:type="dcterms:W3CDTF">2023-03-26T10:32:18Z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7DBDEAAF1864467884C299DB6747E2BD</vt:lpwstr>
  </property>
</Properties>
</file>