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ind w:left="80"/>
        <w:spacing w:before="129" w:line="221" w:lineRule="auto"/>
        <w:outlineLvl w:val="0"/>
        <w:rPr>
          <w:rFonts w:ascii="SimHei" w:hAnsi="SimHei" w:eastAsia="SimHei" w:cs="SimHei"/>
          <w:sz w:val="35"/>
          <w:szCs w:val="35"/>
        </w:rPr>
      </w:pPr>
      <w:r>
        <w:rPr>
          <w:rFonts w:ascii="SimHei" w:hAnsi="SimHei" w:eastAsia="SimHei" w:cs="SimHei"/>
          <w:sz w:val="35"/>
          <w:szCs w:val="35"/>
          <w:spacing w:val="-21"/>
        </w:rPr>
        <w:t>仙桃市、天门市、潜江市、江汉油田2022-2023学年上学期期中试题</w:t>
      </w:r>
    </w:p>
    <w:p>
      <w:pPr>
        <w:ind w:left="2810"/>
        <w:spacing w:before="211" w:line="221" w:lineRule="auto"/>
        <w:outlineLvl w:val="0"/>
        <w:rPr>
          <w:rFonts w:ascii="SimHei" w:hAnsi="SimHei" w:eastAsia="SimHei" w:cs="SimHei"/>
          <w:sz w:val="35"/>
          <w:szCs w:val="35"/>
        </w:rPr>
      </w:pPr>
      <w:r>
        <w:rPr>
          <w:rFonts w:ascii="SimHei" w:hAnsi="SimHei" w:eastAsia="SimHei" w:cs="SimHei"/>
          <w:sz w:val="35"/>
          <w:szCs w:val="35"/>
          <w:spacing w:val="-14"/>
        </w:rPr>
        <w:t>九年级道德与法治(人教版)</w:t>
      </w:r>
    </w:p>
    <w:p>
      <w:pPr>
        <w:spacing w:line="287" w:lineRule="auto"/>
        <w:rPr>
          <w:rFonts w:ascii="Arial"/>
          <w:sz w:val="21"/>
        </w:rPr>
      </w:pPr>
      <w:r/>
    </w:p>
    <w:p>
      <w:pPr>
        <w:spacing w:line="287" w:lineRule="auto"/>
        <w:rPr>
          <w:rFonts w:ascii="Arial"/>
          <w:sz w:val="21"/>
        </w:rPr>
      </w:pPr>
      <w:r/>
    </w:p>
    <w:p>
      <w:pPr>
        <w:pStyle w:val="BodyText"/>
        <w:ind w:left="3"/>
        <w:spacing w:before="78" w:line="219" w:lineRule="auto"/>
        <w:rPr/>
      </w:pPr>
      <w:r>
        <w:rPr>
          <w:b/>
          <w:bCs/>
          <w:spacing w:val="20"/>
        </w:rPr>
        <w:t>一、单选题(每题2分，共13题，计26分)</w:t>
      </w:r>
    </w:p>
    <w:p>
      <w:pPr>
        <w:pStyle w:val="BodyText"/>
        <w:ind w:right="62"/>
        <w:spacing w:before="187" w:line="358" w:lineRule="auto"/>
        <w:rPr/>
      </w:pPr>
      <w:r>
        <w:rPr>
          <w:spacing w:val="-4"/>
        </w:rPr>
        <w:t>1.深圳，40多年前的小渔村已经蜕变为全球瞩目的</w:t>
      </w:r>
      <w:r>
        <w:rPr>
          <w:spacing w:val="-5"/>
        </w:rPr>
        <w:t>大都市。“无数个第一”见证了它的发展：</w:t>
      </w:r>
      <w:r>
        <w:rPr/>
        <w:t xml:space="preserve"> </w:t>
      </w:r>
      <w:r>
        <w:rPr>
          <w:spacing w:val="-3"/>
        </w:rPr>
        <w:t>创建中国大陆第一个出口加工区，第一家股份制企业诞生……改革开放创造了发展奇迹，今后</w:t>
      </w:r>
    </w:p>
    <w:p>
      <w:pPr>
        <w:pStyle w:val="BodyText"/>
        <w:spacing w:line="219" w:lineRule="auto"/>
        <w:rPr/>
      </w:pPr>
      <w:r>
        <w:rPr>
          <w:spacing w:val="5"/>
        </w:rPr>
        <w:t>还要续写更多“春天的故事”。可见(   </w:t>
      </w:r>
      <w:r>
        <w:rPr>
          <w:spacing w:val="4"/>
        </w:rPr>
        <w:t xml:space="preserve"> )</w:t>
      </w:r>
    </w:p>
    <w:p>
      <w:pPr>
        <w:pStyle w:val="BodyText"/>
        <w:spacing w:before="182" w:line="470" w:lineRule="exact"/>
        <w:rPr/>
      </w:pPr>
      <w:r>
        <w:rPr>
          <w:spacing w:val="-2"/>
          <w:position w:val="17"/>
        </w:rPr>
        <w:t>①改革开放是我国现阶段的中心工作</w:t>
      </w:r>
    </w:p>
    <w:p>
      <w:pPr>
        <w:pStyle w:val="BodyText"/>
        <w:spacing w:before="1" w:line="217" w:lineRule="auto"/>
        <w:rPr/>
      </w:pPr>
      <w:r>
        <w:rPr>
          <w:spacing w:val="-2"/>
        </w:rPr>
        <w:t>②改革只有进行时，没有完成时</w:t>
      </w:r>
    </w:p>
    <w:p>
      <w:pPr>
        <w:pStyle w:val="BodyText"/>
        <w:spacing w:before="187" w:line="217" w:lineRule="auto"/>
        <w:rPr/>
      </w:pPr>
      <w:r>
        <w:rPr>
          <w:spacing w:val="-3"/>
        </w:rPr>
        <w:t>③改革开放是我国的基本国策</w:t>
      </w:r>
    </w:p>
    <w:p>
      <w:pPr>
        <w:pStyle w:val="BodyText"/>
        <w:spacing w:before="188" w:line="217" w:lineRule="auto"/>
        <w:rPr/>
      </w:pPr>
      <w:r>
        <w:rPr>
          <w:spacing w:val="-1"/>
        </w:rPr>
        <w:t>④改革开放是决定当代中国命运的关键抉择</w:t>
      </w:r>
    </w:p>
    <w:p>
      <w:pPr>
        <w:pStyle w:val="BodyText"/>
        <w:ind w:left="239"/>
        <w:spacing w:before="82" w:line="217" w:lineRule="auto"/>
        <w:rPr>
          <w:sz w:val="35"/>
          <w:szCs w:val="35"/>
        </w:rPr>
      </w:pPr>
      <w:r>
        <w:rPr>
          <w:rFonts w:ascii="Times New Roman" w:hAnsi="Times New Roman" w:eastAsia="Times New Roman" w:cs="Times New Roman"/>
          <w:sz w:val="35"/>
          <w:szCs w:val="35"/>
          <w:spacing w:val="-21"/>
          <w:w w:val="83"/>
        </w:rPr>
        <w:t>A.</w:t>
      </w:r>
      <w:r>
        <w:rPr>
          <w:sz w:val="35"/>
          <w:szCs w:val="35"/>
          <w:spacing w:val="-21"/>
          <w:w w:val="83"/>
        </w:rPr>
        <w:t>①③</w:t>
      </w:r>
      <w:r>
        <w:rPr>
          <w:sz w:val="35"/>
          <w:szCs w:val="35"/>
          <w:spacing w:val="5"/>
        </w:rPr>
        <w:t xml:space="preserve">        </w:t>
      </w:r>
      <w:r>
        <w:rPr>
          <w:rFonts w:ascii="Times New Roman" w:hAnsi="Times New Roman" w:eastAsia="Times New Roman" w:cs="Times New Roman"/>
          <w:sz w:val="35"/>
          <w:szCs w:val="35"/>
          <w:spacing w:val="-21"/>
          <w:w w:val="83"/>
        </w:rPr>
        <w:t>B.</w:t>
      </w:r>
      <w:r>
        <w:rPr>
          <w:sz w:val="35"/>
          <w:szCs w:val="35"/>
          <w:spacing w:val="-21"/>
          <w:w w:val="83"/>
        </w:rPr>
        <w:t>②③</w:t>
      </w:r>
      <w:r>
        <w:rPr>
          <w:sz w:val="35"/>
          <w:szCs w:val="35"/>
          <w:spacing w:val="14"/>
        </w:rPr>
        <w:t xml:space="preserve">         </w:t>
      </w:r>
      <w:r>
        <w:rPr>
          <w:rFonts w:ascii="Times New Roman" w:hAnsi="Times New Roman" w:eastAsia="Times New Roman" w:cs="Times New Roman"/>
          <w:sz w:val="35"/>
          <w:szCs w:val="35"/>
          <w:spacing w:val="-21"/>
          <w:w w:val="83"/>
        </w:rPr>
        <w:t>C.</w:t>
      </w:r>
      <w:r>
        <w:rPr>
          <w:sz w:val="35"/>
          <w:szCs w:val="35"/>
          <w:spacing w:val="-21"/>
          <w:w w:val="83"/>
        </w:rPr>
        <w:t>②④</w:t>
      </w:r>
      <w:r>
        <w:rPr>
          <w:sz w:val="35"/>
          <w:szCs w:val="35"/>
          <w:spacing w:val="13"/>
        </w:rPr>
        <w:t xml:space="preserve">         </w:t>
      </w:r>
      <w:r>
        <w:rPr>
          <w:rFonts w:ascii="Times New Roman" w:hAnsi="Times New Roman" w:eastAsia="Times New Roman" w:cs="Times New Roman"/>
          <w:sz w:val="35"/>
          <w:szCs w:val="35"/>
          <w:spacing w:val="-21"/>
          <w:w w:val="83"/>
        </w:rPr>
        <w:t>D.</w:t>
      </w:r>
      <w:r>
        <w:rPr>
          <w:sz w:val="35"/>
          <w:szCs w:val="35"/>
          <w:spacing w:val="-21"/>
          <w:w w:val="83"/>
        </w:rPr>
        <w:t>③④</w:t>
      </w:r>
    </w:p>
    <w:p>
      <w:pPr>
        <w:pStyle w:val="BodyText"/>
        <w:spacing w:before="167" w:line="358" w:lineRule="auto"/>
        <w:jc w:val="both"/>
        <w:rPr/>
      </w:pPr>
      <w:r>
        <w:rPr>
          <w:spacing w:val="-5"/>
        </w:rPr>
        <w:t>2.</w:t>
      </w:r>
      <w:r>
        <w:rPr>
          <w:spacing w:val="-66"/>
        </w:rPr>
        <w:t xml:space="preserve"> </w:t>
      </w:r>
      <w:r>
        <w:rPr>
          <w:spacing w:val="-5"/>
        </w:rPr>
        <w:t>享有“国家名片”美誉、具有多项自主知识产权的中国高铁，带给乘客高效、舒适、安全、 </w:t>
      </w:r>
      <w:r>
        <w:rPr>
          <w:spacing w:val="4"/>
        </w:rPr>
        <w:t>便捷的乘车体验。盘兴(盘州市到兴义市)铁路是贵州省实现“市市通高铁”最后一个项目，</w:t>
      </w:r>
    </w:p>
    <w:p>
      <w:pPr>
        <w:pStyle w:val="BodyText"/>
        <w:spacing w:line="219" w:lineRule="auto"/>
        <w:rPr/>
      </w:pPr>
      <w:r>
        <w:rPr/>
        <w:t>全长98.3公里，将于2022年底建成通车，届时将助推沿线当地各项事业发展。这表明(    )</w:t>
      </w:r>
    </w:p>
    <w:p>
      <w:pPr>
        <w:pStyle w:val="BodyText"/>
        <w:ind w:left="239"/>
        <w:spacing w:before="185" w:line="219" w:lineRule="auto"/>
        <w:rPr/>
      </w:pPr>
      <w:r>
        <w:rPr>
          <w:rFonts w:ascii="Times New Roman" w:hAnsi="Times New Roman" w:eastAsia="Times New Roman" w:cs="Times New Roman"/>
          <w:spacing w:val="-2"/>
        </w:rPr>
        <w:t>A.</w:t>
      </w:r>
      <w:r>
        <w:rPr>
          <w:rFonts w:ascii="Times New Roman" w:hAnsi="Times New Roman" w:eastAsia="Times New Roman" w:cs="Times New Roman"/>
          <w:spacing w:val="53"/>
        </w:rPr>
        <w:t xml:space="preserve"> </w:t>
      </w:r>
      <w:r>
        <w:rPr>
          <w:spacing w:val="-2"/>
        </w:rPr>
        <w:t>高铁是人们首选出行方式              </w:t>
      </w:r>
      <w:r>
        <w:rPr>
          <w:rFonts w:ascii="Times New Roman" w:hAnsi="Times New Roman" w:eastAsia="Times New Roman" w:cs="Times New Roman"/>
          <w:spacing w:val="-2"/>
        </w:rPr>
        <w:t>B.</w:t>
      </w:r>
      <w:r>
        <w:rPr>
          <w:rFonts w:ascii="Times New Roman" w:hAnsi="Times New Roman" w:eastAsia="Times New Roman" w:cs="Times New Roman"/>
          <w:spacing w:val="22"/>
        </w:rPr>
        <w:t xml:space="preserve">  </w:t>
      </w:r>
      <w:r>
        <w:rPr>
          <w:spacing w:val="-2"/>
        </w:rPr>
        <w:t>我国交通技术跃居世界第一</w:t>
      </w:r>
    </w:p>
    <w:p>
      <w:pPr>
        <w:pStyle w:val="BodyText"/>
        <w:ind w:left="239"/>
        <w:spacing w:before="184" w:line="219" w:lineRule="auto"/>
        <w:rPr/>
      </w:pPr>
      <w:r>
        <w:rPr>
          <w:rFonts w:ascii="Times New Roman" w:hAnsi="Times New Roman" w:eastAsia="Times New Roman" w:cs="Times New Roman"/>
          <w:spacing w:val="-1"/>
        </w:rPr>
        <w:t>C.</w:t>
      </w:r>
      <w:r>
        <w:rPr>
          <w:rFonts w:ascii="Times New Roman" w:hAnsi="Times New Roman" w:eastAsia="Times New Roman" w:cs="Times New Roman"/>
          <w:spacing w:val="39"/>
        </w:rPr>
        <w:t xml:space="preserve"> </w:t>
      </w:r>
      <w:r>
        <w:rPr>
          <w:spacing w:val="-1"/>
        </w:rPr>
        <w:t>经济发展促进科技创新                </w:t>
      </w:r>
      <w:r>
        <w:rPr>
          <w:rFonts w:ascii="Times New Roman" w:hAnsi="Times New Roman" w:eastAsia="Times New Roman" w:cs="Times New Roman"/>
          <w:spacing w:val="-1"/>
        </w:rPr>
        <w:t>D.  </w:t>
      </w:r>
      <w:r>
        <w:rPr>
          <w:spacing w:val="-1"/>
        </w:rPr>
        <w:t>科技创新让生活更美好</w:t>
      </w:r>
    </w:p>
    <w:p>
      <w:pPr>
        <w:pStyle w:val="BodyText"/>
        <w:ind w:right="189"/>
        <w:spacing w:before="195" w:line="354" w:lineRule="auto"/>
        <w:rPr/>
      </w:pPr>
      <w:r>
        <w:rPr>
          <w:spacing w:val="-1"/>
        </w:rPr>
        <w:t>3.</w:t>
      </w:r>
      <w:r>
        <w:rPr>
          <w:spacing w:val="-66"/>
        </w:rPr>
        <w:t xml:space="preserve"> </w:t>
      </w:r>
      <w:r>
        <w:rPr>
          <w:spacing w:val="-1"/>
        </w:rPr>
        <w:t>伟大建党精神是我们党立党兴党强党的精神原点、思想基点，是中国共产党人的安身</w:t>
      </w:r>
      <w:r>
        <w:rPr>
          <w:spacing w:val="-2"/>
        </w:rPr>
        <w:t>之  </w:t>
      </w:r>
      <w:r>
        <w:rPr/>
        <w:t>魂，立身之本，是深刻领悟我们党百年功业承前启后、千秋伟业继</w:t>
      </w:r>
      <w:r>
        <w:rPr>
          <w:spacing w:val="-1"/>
        </w:rPr>
        <w:t>往开来的“金钥匙”。以</w:t>
      </w:r>
    </w:p>
    <w:p>
      <w:pPr>
        <w:pStyle w:val="BodyText"/>
        <w:spacing w:before="1" w:line="218" w:lineRule="auto"/>
        <w:rPr/>
      </w:pPr>
      <w:r>
        <w:rPr>
          <w:spacing w:val="4"/>
        </w:rPr>
        <w:t>下属于伟大建党精神内涵的是(    )</w:t>
      </w:r>
    </w:p>
    <w:p>
      <w:pPr>
        <w:pStyle w:val="BodyText"/>
        <w:spacing w:before="184" w:line="217" w:lineRule="auto"/>
        <w:rPr/>
      </w:pPr>
      <w:r>
        <w:rPr>
          <w:spacing w:val="-2"/>
        </w:rPr>
        <w:t>①践行初心、担当使命</w:t>
      </w:r>
      <w:r>
        <w:rPr>
          <w:spacing w:val="122"/>
        </w:rPr>
        <w:t xml:space="preserve"> </w:t>
      </w:r>
      <w:r>
        <w:rPr>
          <w:spacing w:val="-2"/>
        </w:rPr>
        <w:t>②坚持真理、坚守岗位</w:t>
      </w:r>
    </w:p>
    <w:p>
      <w:pPr>
        <w:pStyle w:val="BodyText"/>
        <w:spacing w:before="188" w:line="217" w:lineRule="auto"/>
        <w:rPr/>
      </w:pPr>
      <w:r>
        <w:rPr/>
        <w:t>③不怕困难、英勇斗争</w:t>
      </w:r>
      <w:r>
        <w:rPr>
          <w:spacing w:val="113"/>
        </w:rPr>
        <w:t xml:space="preserve"> </w:t>
      </w:r>
      <w:r>
        <w:rPr/>
        <w:t>④对党忠诚、不负于民</w:t>
      </w:r>
    </w:p>
    <w:p>
      <w:pPr>
        <w:pStyle w:val="BodyText"/>
        <w:ind w:left="239"/>
        <w:spacing w:before="72" w:line="222" w:lineRule="auto"/>
        <w:rPr>
          <w:sz w:val="35"/>
          <w:szCs w:val="35"/>
        </w:rPr>
      </w:pPr>
      <w:r>
        <w:rPr>
          <w:rFonts w:ascii="Times New Roman" w:hAnsi="Times New Roman" w:eastAsia="Times New Roman" w:cs="Times New Roman"/>
          <w:sz w:val="35"/>
          <w:szCs w:val="35"/>
          <w:spacing w:val="-21"/>
          <w:w w:val="84"/>
        </w:rPr>
        <w:t>A.</w:t>
      </w:r>
      <w:r>
        <w:rPr>
          <w:sz w:val="35"/>
          <w:szCs w:val="35"/>
          <w:spacing w:val="-21"/>
          <w:w w:val="84"/>
        </w:rPr>
        <w:t>①③</w:t>
      </w:r>
      <w:r>
        <w:rPr>
          <w:sz w:val="35"/>
          <w:szCs w:val="35"/>
          <w:spacing w:val="4"/>
        </w:rPr>
        <w:t xml:space="preserve">        </w:t>
      </w:r>
      <w:r>
        <w:rPr>
          <w:rFonts w:ascii="Times New Roman" w:hAnsi="Times New Roman" w:eastAsia="Times New Roman" w:cs="Times New Roman"/>
          <w:sz w:val="35"/>
          <w:szCs w:val="35"/>
          <w:spacing w:val="-21"/>
          <w:w w:val="84"/>
        </w:rPr>
        <w:t>B.</w:t>
      </w:r>
      <w:r>
        <w:rPr>
          <w:sz w:val="35"/>
          <w:szCs w:val="35"/>
          <w:spacing w:val="-21"/>
          <w:w w:val="84"/>
        </w:rPr>
        <w:t>①②</w:t>
      </w:r>
      <w:r>
        <w:rPr>
          <w:sz w:val="35"/>
          <w:szCs w:val="35"/>
          <w:spacing w:val="10"/>
        </w:rPr>
        <w:t xml:space="preserve">         </w:t>
      </w:r>
      <w:r>
        <w:rPr>
          <w:rFonts w:ascii="Times New Roman" w:hAnsi="Times New Roman" w:eastAsia="Times New Roman" w:cs="Times New Roman"/>
          <w:sz w:val="35"/>
          <w:szCs w:val="35"/>
          <w:spacing w:val="-21"/>
          <w:w w:val="84"/>
        </w:rPr>
        <w:t>C.</w:t>
      </w:r>
      <w:r>
        <w:rPr>
          <w:sz w:val="35"/>
          <w:szCs w:val="35"/>
          <w:spacing w:val="-21"/>
          <w:w w:val="84"/>
        </w:rPr>
        <w:t>①④</w:t>
      </w:r>
      <w:r>
        <w:rPr>
          <w:sz w:val="35"/>
          <w:szCs w:val="35"/>
          <w:spacing w:val="13"/>
        </w:rPr>
        <w:t xml:space="preserve">         </w:t>
      </w:r>
      <w:r>
        <w:rPr>
          <w:rFonts w:ascii="Times New Roman" w:hAnsi="Times New Roman" w:eastAsia="Times New Roman" w:cs="Times New Roman"/>
          <w:sz w:val="35"/>
          <w:szCs w:val="35"/>
          <w:spacing w:val="-21"/>
          <w:w w:val="84"/>
        </w:rPr>
        <w:t>D.</w:t>
      </w:r>
      <w:r>
        <w:rPr>
          <w:sz w:val="35"/>
          <w:szCs w:val="35"/>
          <w:spacing w:val="-21"/>
          <w:w w:val="84"/>
        </w:rPr>
        <w:t>②④</w:t>
      </w:r>
    </w:p>
    <w:p>
      <w:pPr>
        <w:pStyle w:val="BodyText"/>
        <w:spacing w:before="177" w:line="461" w:lineRule="exact"/>
        <w:rPr/>
      </w:pPr>
      <w:r>
        <w:rPr>
          <w:spacing w:val="1"/>
          <w:position w:val="16"/>
        </w:rPr>
        <w:t>4.8月5日，2022年全国道德模范与身边好人现场交流活动在山东举办。经过评选</w:t>
      </w:r>
      <w:r>
        <w:rPr>
          <w:position w:val="16"/>
        </w:rPr>
        <w:t>，</w:t>
      </w:r>
      <w:r>
        <w:rPr>
          <w:spacing w:val="72"/>
          <w:position w:val="16"/>
        </w:rPr>
        <w:t xml:space="preserve"> </w:t>
      </w:r>
      <w:r>
        <w:rPr>
          <w:position w:val="16"/>
        </w:rPr>
        <w:t>一共有</w:t>
      </w:r>
    </w:p>
    <w:p>
      <w:pPr>
        <w:pStyle w:val="BodyText"/>
        <w:spacing w:line="219" w:lineRule="auto"/>
        <w:rPr/>
      </w:pPr>
      <w:r>
        <w:rPr>
          <w:spacing w:val="6"/>
        </w:rPr>
        <w:t>151人(组)身边好人和道德模范光荣上榜。在活动现场，上榜“中国好人”代表分享自己</w:t>
      </w:r>
    </w:p>
    <w:p>
      <w:pPr>
        <w:spacing w:line="175" w:lineRule="exact"/>
        <w:rPr/>
      </w:pPr>
      <w:r/>
    </w:p>
    <w:tbl>
      <w:tblPr>
        <w:tblStyle w:val="TableNormal"/>
        <w:tblW w:w="8318" w:type="dxa"/>
        <w:tblInd w:w="0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7116"/>
        <w:gridCol w:w="1202"/>
      </w:tblGrid>
      <w:tr>
        <w:trPr>
          <w:trHeight w:val="348" w:hRule="atLeast"/>
        </w:trPr>
        <w:tc>
          <w:tcPr>
            <w:tcW w:w="7116" w:type="dxa"/>
            <w:vAlign w:val="top"/>
          </w:tcPr>
          <w:p>
            <w:pPr>
              <w:pStyle w:val="TableText"/>
              <w:spacing w:line="219" w:lineRule="auto"/>
              <w:rPr/>
            </w:pPr>
            <w:r>
              <w:rPr>
                <w:spacing w:val="2"/>
              </w:rPr>
              <w:t>的心路历程，深深感动了在场的每一位观众。大力推进道德建设(</w:t>
            </w:r>
          </w:p>
        </w:tc>
        <w:tc>
          <w:tcPr>
            <w:tcW w:w="1202" w:type="dxa"/>
            <w:vAlign w:val="top"/>
          </w:tcPr>
          <w:p>
            <w:pPr>
              <w:pStyle w:val="TableText"/>
              <w:ind w:left="294"/>
              <w:spacing w:line="222" w:lineRule="auto"/>
              <w:rPr/>
            </w:pPr>
            <w:r>
              <w:rPr/>
              <w:t>)</w:t>
            </w:r>
          </w:p>
        </w:tc>
      </w:tr>
      <w:tr>
        <w:trPr>
          <w:trHeight w:val="469" w:hRule="atLeast"/>
        </w:trPr>
        <w:tc>
          <w:tcPr>
            <w:tcW w:w="7116" w:type="dxa"/>
            <w:vAlign w:val="top"/>
          </w:tcPr>
          <w:p>
            <w:pPr>
              <w:pStyle w:val="TableText"/>
              <w:spacing w:before="109" w:line="217" w:lineRule="auto"/>
              <w:rPr/>
            </w:pPr>
            <w:r>
              <w:rPr>
                <w:spacing w:val="-1"/>
              </w:rPr>
              <w:t>①是坚持德治与法治相结合的需要</w:t>
            </w:r>
            <w:r>
              <w:rPr>
                <w:spacing w:val="110"/>
              </w:rPr>
              <w:t xml:space="preserve"> </w:t>
            </w:r>
            <w:r>
              <w:rPr>
                <w:spacing w:val="-1"/>
              </w:rPr>
              <w:t>②是发挥道德规范作用的需要</w:t>
            </w:r>
          </w:p>
        </w:tc>
        <w:tc>
          <w:tcPr>
            <w:tcW w:w="12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2" w:hRule="atLeast"/>
        </w:trPr>
        <w:tc>
          <w:tcPr>
            <w:tcW w:w="7116" w:type="dxa"/>
            <w:vAlign w:val="top"/>
          </w:tcPr>
          <w:p>
            <w:pPr>
              <w:pStyle w:val="TableText"/>
              <w:spacing w:before="120" w:line="217" w:lineRule="auto"/>
              <w:rPr/>
            </w:pPr>
            <w:r>
              <w:rPr>
                <w:spacing w:val="-1"/>
              </w:rPr>
              <w:t>③是引导人民向上向善的重要之举</w:t>
            </w:r>
            <w:r>
              <w:rPr>
                <w:spacing w:val="114"/>
              </w:rPr>
              <w:t xml:space="preserve"> </w:t>
            </w:r>
            <w:r>
              <w:rPr>
                <w:spacing w:val="-1"/>
              </w:rPr>
              <w:t>④是营造良好社会风</w:t>
            </w:r>
            <w:r>
              <w:rPr>
                <w:spacing w:val="-2"/>
              </w:rPr>
              <w:t>尚的需要</w:t>
            </w:r>
          </w:p>
        </w:tc>
        <w:tc>
          <w:tcPr>
            <w:tcW w:w="1202" w:type="dxa"/>
            <w:vAlign w:val="top"/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11" w:hRule="atLeast"/>
        </w:trPr>
        <w:tc>
          <w:tcPr>
            <w:tcW w:w="7116" w:type="dxa"/>
            <w:vAlign w:val="top"/>
          </w:tcPr>
          <w:p>
            <w:pPr>
              <w:pStyle w:val="TableText"/>
              <w:ind w:left="239"/>
              <w:spacing w:before="61" w:line="179" w:lineRule="auto"/>
              <w:rPr>
                <w:sz w:val="35"/>
                <w:szCs w:val="35"/>
              </w:rPr>
            </w:pPr>
            <w:r>
              <w:rPr>
                <w:rFonts w:ascii="Times New Roman" w:hAnsi="Times New Roman" w:eastAsia="Times New Roman" w:cs="Times New Roman"/>
                <w:sz w:val="35"/>
                <w:szCs w:val="35"/>
                <w:spacing w:val="-55"/>
              </w:rPr>
              <w:t>A.</w:t>
            </w:r>
            <w:r>
              <w:rPr>
                <w:sz w:val="35"/>
                <w:szCs w:val="35"/>
                <w:spacing w:val="-55"/>
              </w:rPr>
              <w:t>①②③         </w:t>
            </w:r>
            <w:r>
              <w:rPr>
                <w:rFonts w:ascii="Times New Roman" w:hAnsi="Times New Roman" w:eastAsia="Times New Roman" w:cs="Times New Roman"/>
                <w:sz w:val="35"/>
                <w:szCs w:val="35"/>
                <w:spacing w:val="-55"/>
              </w:rPr>
              <w:t>B.</w:t>
            </w:r>
            <w:r>
              <w:rPr>
                <w:sz w:val="35"/>
                <w:szCs w:val="35"/>
                <w:spacing w:val="-55"/>
              </w:rPr>
              <w:t>①②④           </w:t>
            </w:r>
            <w:r>
              <w:rPr>
                <w:rFonts w:ascii="Times New Roman" w:hAnsi="Times New Roman" w:eastAsia="Times New Roman" w:cs="Times New Roman"/>
                <w:sz w:val="35"/>
                <w:szCs w:val="35"/>
                <w:spacing w:val="-55"/>
              </w:rPr>
              <w:t>C.</w:t>
            </w:r>
            <w:r>
              <w:rPr>
                <w:sz w:val="35"/>
                <w:szCs w:val="35"/>
                <w:spacing w:val="-55"/>
              </w:rPr>
              <w:t>①③④</w:t>
            </w:r>
          </w:p>
        </w:tc>
        <w:tc>
          <w:tcPr>
            <w:tcW w:w="1202" w:type="dxa"/>
            <w:vAlign w:val="top"/>
          </w:tcPr>
          <w:p>
            <w:pPr>
              <w:pStyle w:val="TableText"/>
              <w:spacing w:before="61" w:line="179" w:lineRule="auto"/>
              <w:jc w:val="right"/>
              <w:rPr>
                <w:sz w:val="35"/>
                <w:szCs w:val="35"/>
              </w:rPr>
            </w:pPr>
            <w:r>
              <w:rPr>
                <w:rFonts w:ascii="Times New Roman" w:hAnsi="Times New Roman" w:eastAsia="Times New Roman" w:cs="Times New Roman"/>
                <w:sz w:val="35"/>
                <w:szCs w:val="35"/>
                <w:spacing w:val="-22"/>
                <w:w w:val="79"/>
              </w:rPr>
              <w:t>D.</w:t>
            </w:r>
            <w:r>
              <w:rPr>
                <w:sz w:val="35"/>
                <w:szCs w:val="35"/>
                <w:spacing w:val="-22"/>
                <w:w w:val="79"/>
              </w:rPr>
              <w:t>②</w:t>
            </w:r>
            <w:r>
              <w:rPr>
                <w:sz w:val="35"/>
                <w:szCs w:val="35"/>
                <w:spacing w:val="-21"/>
                <w:w w:val="79"/>
              </w:rPr>
              <w:t>③</w:t>
            </w:r>
            <w:r>
              <w:rPr>
                <w:sz w:val="35"/>
                <w:szCs w:val="35"/>
                <w:spacing w:val="-13"/>
                <w:w w:val="79"/>
              </w:rPr>
              <w:t>④</w:t>
            </w:r>
          </w:p>
        </w:tc>
      </w:tr>
    </w:tbl>
    <w:p>
      <w:pPr>
        <w:rPr>
          <w:rFonts w:ascii="Arial"/>
          <w:sz w:val="21"/>
        </w:rPr>
      </w:pPr>
      <w:r/>
    </w:p>
    <w:p>
      <w:pPr>
        <w:sectPr>
          <w:footerReference w:type="default" r:id="rId1"/>
          <w:pgSz w:w="11910" w:h="16840"/>
          <w:pgMar w:top="1431" w:right="1059" w:bottom="1091" w:left="1069" w:header="0" w:footer="854" w:gutter="0"/>
        </w:sectPr>
        <w:rPr>
          <w:rFonts w:ascii="Arial" w:hAnsi="Arial" w:eastAsia="Arial" w:cs="Arial"/>
          <w:sz w:val="21"/>
          <w:szCs w:val="21"/>
        </w:rPr>
      </w:pPr>
    </w:p>
    <w:p>
      <w:pPr>
        <w:pStyle w:val="BodyText"/>
        <w:ind w:right="67"/>
        <w:spacing w:before="134" w:line="355" w:lineRule="auto"/>
        <w:jc w:val="both"/>
        <w:rPr/>
      </w:pPr>
      <w:r>
        <w:rPr>
          <w:spacing w:val="4"/>
        </w:rPr>
        <w:t>5.2022年7月19日，安徽省委出台《关于加强对“一把手”和领导班子监督的若干措</w:t>
      </w:r>
      <w:r>
        <w:rPr>
          <w:spacing w:val="3"/>
        </w:rPr>
        <w:t>施》,</w:t>
      </w:r>
      <w:r>
        <w:rPr/>
        <w:t xml:space="preserve"> </w:t>
      </w:r>
      <w:r>
        <w:rPr>
          <w:spacing w:val="2"/>
        </w:rPr>
        <w:t>围绕加强对“一把手”的监督、同级领导班子监督和对下级领导班子的监督3个方面，着力</w:t>
      </w:r>
    </w:p>
    <w:p>
      <w:pPr>
        <w:pStyle w:val="BodyText"/>
        <w:spacing w:line="218" w:lineRule="auto"/>
        <w:rPr/>
      </w:pPr>
      <w:r>
        <w:rPr>
          <w:spacing w:val="3"/>
        </w:rPr>
        <w:t>破解对“一把手”和同级监督难题。安徽省委此举(    )</w:t>
      </w:r>
    </w:p>
    <w:p>
      <w:pPr>
        <w:pStyle w:val="BodyText"/>
        <w:spacing w:before="183" w:line="460" w:lineRule="exact"/>
        <w:rPr/>
      </w:pPr>
      <w:r>
        <w:rPr>
          <w:spacing w:val="-1"/>
          <w:position w:val="16"/>
        </w:rPr>
        <w:t>①扩大了公民政治权利，保障公民的监督权</w:t>
      </w:r>
    </w:p>
    <w:p>
      <w:pPr>
        <w:pStyle w:val="BodyText"/>
        <w:spacing w:line="217" w:lineRule="auto"/>
        <w:rPr/>
      </w:pPr>
      <w:r>
        <w:rPr>
          <w:spacing w:val="-1"/>
        </w:rPr>
        <w:t>②是克服官僚主义，杜绝腐败现象的需要</w:t>
      </w:r>
    </w:p>
    <w:p>
      <w:pPr>
        <w:pStyle w:val="BodyText"/>
        <w:spacing w:before="198" w:line="217" w:lineRule="auto"/>
        <w:rPr/>
      </w:pPr>
      <w:r>
        <w:rPr/>
        <w:t>③有利于规范权力运行，维护公民合法权益</w:t>
      </w:r>
    </w:p>
    <w:p>
      <w:pPr>
        <w:pStyle w:val="BodyText"/>
        <w:spacing w:before="178" w:line="217" w:lineRule="auto"/>
        <w:rPr/>
      </w:pPr>
      <w:r>
        <w:rPr>
          <w:spacing w:val="-2"/>
        </w:rPr>
        <w:t>④坚持民主监督，保障人民当家作主地位</w:t>
      </w:r>
    </w:p>
    <w:p>
      <w:pPr>
        <w:pStyle w:val="BodyText"/>
        <w:ind w:left="239"/>
        <w:spacing w:before="81" w:line="217" w:lineRule="auto"/>
        <w:rPr>
          <w:sz w:val="35"/>
          <w:szCs w:val="35"/>
        </w:rPr>
      </w:pPr>
      <w:r>
        <w:rPr>
          <w:rFonts w:ascii="Times New Roman" w:hAnsi="Times New Roman" w:eastAsia="Times New Roman" w:cs="Times New Roman"/>
          <w:sz w:val="35"/>
          <w:szCs w:val="35"/>
          <w:spacing w:val="-57"/>
        </w:rPr>
        <w:t>A.</w:t>
      </w:r>
      <w:r>
        <w:rPr>
          <w:sz w:val="35"/>
          <w:szCs w:val="35"/>
          <w:spacing w:val="-57"/>
        </w:rPr>
        <w:t>①②           </w:t>
      </w:r>
      <w:r>
        <w:rPr>
          <w:rFonts w:ascii="Times New Roman" w:hAnsi="Times New Roman" w:eastAsia="Times New Roman" w:cs="Times New Roman"/>
          <w:sz w:val="35"/>
          <w:szCs w:val="35"/>
          <w:spacing w:val="-57"/>
        </w:rPr>
        <w:t>B.</w:t>
      </w:r>
      <w:r>
        <w:rPr>
          <w:sz w:val="35"/>
          <w:szCs w:val="35"/>
          <w:spacing w:val="-57"/>
        </w:rPr>
        <w:t>①③</w:t>
      </w:r>
      <w:r>
        <w:rPr>
          <w:sz w:val="35"/>
          <w:szCs w:val="35"/>
          <w:spacing w:val="15"/>
        </w:rPr>
        <w:t xml:space="preserve">         </w:t>
      </w:r>
      <w:r>
        <w:rPr>
          <w:rFonts w:ascii="Times New Roman" w:hAnsi="Times New Roman" w:eastAsia="Times New Roman" w:cs="Times New Roman"/>
          <w:sz w:val="35"/>
          <w:szCs w:val="35"/>
          <w:spacing w:val="-57"/>
        </w:rPr>
        <w:t>C.</w:t>
      </w:r>
      <w:r>
        <w:rPr>
          <w:sz w:val="35"/>
          <w:szCs w:val="35"/>
          <w:spacing w:val="-57"/>
        </w:rPr>
        <w:t>①④</w:t>
      </w:r>
      <w:r>
        <w:rPr>
          <w:sz w:val="35"/>
          <w:szCs w:val="35"/>
          <w:spacing w:val="13"/>
        </w:rPr>
        <w:t xml:space="preserve">         </w:t>
      </w:r>
      <w:r>
        <w:rPr>
          <w:rFonts w:ascii="Times New Roman" w:hAnsi="Times New Roman" w:eastAsia="Times New Roman" w:cs="Times New Roman"/>
          <w:sz w:val="35"/>
          <w:szCs w:val="35"/>
          <w:spacing w:val="-57"/>
        </w:rPr>
        <w:t>D.</w:t>
      </w:r>
      <w:r>
        <w:rPr>
          <w:sz w:val="35"/>
          <w:szCs w:val="35"/>
          <w:spacing w:val="-57"/>
        </w:rPr>
        <w:t>③④</w:t>
      </w:r>
    </w:p>
    <w:p>
      <w:pPr>
        <w:pStyle w:val="BodyText"/>
        <w:spacing w:before="169" w:line="220" w:lineRule="auto"/>
        <w:rPr/>
      </w:pPr>
      <w:r>
        <w:rPr>
          <w:spacing w:val="5"/>
        </w:rPr>
        <w:t>6.</w:t>
      </w:r>
      <w:r>
        <w:rPr>
          <w:spacing w:val="-60"/>
        </w:rPr>
        <w:t xml:space="preserve"> </w:t>
      </w:r>
      <w:r>
        <w:rPr>
          <w:spacing w:val="5"/>
        </w:rPr>
        <w:t>下列关于法治的描述不正确的是(</w:t>
      </w:r>
      <w:r>
        <w:rPr>
          <w:spacing w:val="16"/>
        </w:rPr>
        <w:t xml:space="preserve">   </w:t>
      </w:r>
      <w:r>
        <w:rPr>
          <w:spacing w:val="5"/>
        </w:rPr>
        <w:t>)</w:t>
      </w:r>
    </w:p>
    <w:p>
      <w:pPr>
        <w:pStyle w:val="BodyText"/>
        <w:ind w:left="239"/>
        <w:spacing w:before="183" w:line="219" w:lineRule="auto"/>
        <w:rPr/>
      </w:pPr>
      <w:r>
        <w:rPr>
          <w:spacing w:val="-1"/>
        </w:rPr>
        <w:t>A.</w:t>
      </w:r>
      <w:r>
        <w:rPr>
          <w:spacing w:val="-14"/>
        </w:rPr>
        <w:t xml:space="preserve"> </w:t>
      </w:r>
      <w:r>
        <w:rPr>
          <w:spacing w:val="-1"/>
        </w:rPr>
        <w:t>法治就等于法律制度</w:t>
      </w:r>
      <w:r>
        <w:rPr>
          <w:spacing w:val="6"/>
        </w:rPr>
        <w:t xml:space="preserve">                 </w:t>
      </w:r>
      <w:r>
        <w:rPr>
          <w:rFonts w:ascii="Times New Roman" w:hAnsi="Times New Roman" w:eastAsia="Times New Roman" w:cs="Times New Roman"/>
          <w:spacing w:val="-1"/>
        </w:rPr>
        <w:t>B.</w:t>
      </w:r>
      <w:r>
        <w:rPr>
          <w:rFonts w:ascii="Times New Roman" w:hAnsi="Times New Roman" w:eastAsia="Times New Roman" w:cs="Times New Roman"/>
          <w:spacing w:val="42"/>
          <w:w w:val="101"/>
        </w:rPr>
        <w:t xml:space="preserve"> </w:t>
      </w:r>
      <w:r>
        <w:rPr>
          <w:spacing w:val="-1"/>
        </w:rPr>
        <w:t>法治要求实行善治</w:t>
      </w:r>
    </w:p>
    <w:p>
      <w:pPr>
        <w:pStyle w:val="BodyText"/>
        <w:ind w:left="239"/>
        <w:spacing w:before="164" w:line="219" w:lineRule="auto"/>
        <w:rPr/>
      </w:pPr>
      <w:r>
        <w:rPr>
          <w:rFonts w:ascii="Times New Roman" w:hAnsi="Times New Roman" w:eastAsia="Times New Roman" w:cs="Times New Roman"/>
        </w:rPr>
        <w:t>C.</w:t>
      </w:r>
      <w:r>
        <w:rPr>
          <w:rFonts w:ascii="Times New Roman" w:hAnsi="Times New Roman" w:eastAsia="Times New Roman" w:cs="Times New Roman"/>
          <w:spacing w:val="59"/>
        </w:rPr>
        <w:t xml:space="preserve"> </w:t>
      </w:r>
      <w:r>
        <w:rPr/>
        <w:t>法治要求实行良法之治</w:t>
      </w:r>
      <w:r>
        <w:rPr>
          <w:spacing w:val="6"/>
        </w:rPr>
        <w:t xml:space="preserve">               </w:t>
      </w:r>
      <w:r>
        <w:rPr/>
        <w:t>D.</w:t>
      </w:r>
      <w:r>
        <w:rPr>
          <w:spacing w:val="-26"/>
        </w:rPr>
        <w:t xml:space="preserve"> </w:t>
      </w:r>
      <w:r>
        <w:rPr/>
        <w:t>法治意味着依法治国</w:t>
      </w:r>
    </w:p>
    <w:p>
      <w:pPr>
        <w:pStyle w:val="BodyText"/>
        <w:spacing w:before="216" w:line="449" w:lineRule="exact"/>
        <w:jc w:val="right"/>
        <w:rPr/>
      </w:pPr>
      <w:r>
        <w:rPr>
          <w:spacing w:val="-1"/>
          <w:position w:val="15"/>
        </w:rPr>
        <w:t>7.</w:t>
      </w:r>
      <w:r>
        <w:rPr>
          <w:spacing w:val="-53"/>
          <w:position w:val="15"/>
        </w:rPr>
        <w:t xml:space="preserve"> </w:t>
      </w:r>
      <w:r>
        <w:rPr>
          <w:spacing w:val="-1"/>
          <w:position w:val="15"/>
        </w:rPr>
        <w:t>为苹果涂抹果蜡、给鸡蛋化妆、给黄瓜注射生长素、雇佣水军“刷好评”……这一系列市</w:t>
      </w:r>
    </w:p>
    <w:p>
      <w:pPr>
        <w:pStyle w:val="BodyText"/>
        <w:spacing w:before="1" w:line="217" w:lineRule="auto"/>
        <w:rPr/>
      </w:pPr>
      <w:r>
        <w:rPr>
          <w:spacing w:val="4"/>
        </w:rPr>
        <w:t>场乱象，不符合社会主义核心价值观的哪些要求(    )</w:t>
      </w:r>
    </w:p>
    <w:p>
      <w:pPr>
        <w:pStyle w:val="BodyText"/>
        <w:spacing w:before="186" w:line="217" w:lineRule="auto"/>
        <w:rPr/>
      </w:pPr>
      <w:r>
        <w:rPr>
          <w:spacing w:val="-3"/>
        </w:rPr>
        <w:t>①自由  ②平等  ③公正</w:t>
      </w:r>
      <w:r>
        <w:rPr>
          <w:spacing w:val="6"/>
        </w:rPr>
        <w:t xml:space="preserve">  </w:t>
      </w:r>
      <w:r>
        <w:rPr>
          <w:spacing w:val="-3"/>
        </w:rPr>
        <w:t>④法治</w:t>
      </w:r>
    </w:p>
    <w:p>
      <w:pPr>
        <w:pStyle w:val="BodyText"/>
        <w:ind w:left="239"/>
        <w:spacing w:before="81" w:line="217" w:lineRule="auto"/>
        <w:rPr>
          <w:sz w:val="35"/>
          <w:szCs w:val="35"/>
        </w:rPr>
      </w:pPr>
      <w:r>
        <w:rPr>
          <w:rFonts w:ascii="Times New Roman" w:hAnsi="Times New Roman" w:eastAsia="Times New Roman" w:cs="Times New Roman"/>
          <w:sz w:val="35"/>
          <w:szCs w:val="35"/>
          <w:spacing w:val="-57"/>
        </w:rPr>
        <w:t>A.</w:t>
      </w:r>
      <w:r>
        <w:rPr>
          <w:sz w:val="35"/>
          <w:szCs w:val="35"/>
          <w:spacing w:val="-57"/>
        </w:rPr>
        <w:t>①②           </w:t>
      </w:r>
      <w:r>
        <w:rPr>
          <w:rFonts w:ascii="Times New Roman" w:hAnsi="Times New Roman" w:eastAsia="Times New Roman" w:cs="Times New Roman"/>
          <w:sz w:val="35"/>
          <w:szCs w:val="35"/>
          <w:spacing w:val="-57"/>
        </w:rPr>
        <w:t>B.</w:t>
      </w:r>
      <w:r>
        <w:rPr>
          <w:sz w:val="35"/>
          <w:szCs w:val="35"/>
          <w:spacing w:val="-57"/>
        </w:rPr>
        <w:t>①④</w:t>
      </w:r>
      <w:r>
        <w:rPr>
          <w:sz w:val="35"/>
          <w:szCs w:val="35"/>
          <w:spacing w:val="15"/>
        </w:rPr>
        <w:t xml:space="preserve">         </w:t>
      </w:r>
      <w:r>
        <w:rPr>
          <w:rFonts w:ascii="Times New Roman" w:hAnsi="Times New Roman" w:eastAsia="Times New Roman" w:cs="Times New Roman"/>
          <w:sz w:val="35"/>
          <w:szCs w:val="35"/>
          <w:spacing w:val="-57"/>
        </w:rPr>
        <w:t>C.</w:t>
      </w:r>
      <w:r>
        <w:rPr>
          <w:sz w:val="35"/>
          <w:szCs w:val="35"/>
          <w:spacing w:val="-57"/>
        </w:rPr>
        <w:t>②④</w:t>
      </w:r>
      <w:r>
        <w:rPr>
          <w:sz w:val="35"/>
          <w:szCs w:val="35"/>
          <w:spacing w:val="13"/>
        </w:rPr>
        <w:t xml:space="preserve">         </w:t>
      </w:r>
      <w:r>
        <w:rPr>
          <w:rFonts w:ascii="Times New Roman" w:hAnsi="Times New Roman" w:eastAsia="Times New Roman" w:cs="Times New Roman"/>
          <w:sz w:val="35"/>
          <w:szCs w:val="35"/>
          <w:spacing w:val="-57"/>
        </w:rPr>
        <w:t>D.</w:t>
      </w:r>
      <w:r>
        <w:rPr>
          <w:sz w:val="35"/>
          <w:szCs w:val="35"/>
          <w:spacing w:val="-57"/>
        </w:rPr>
        <w:t>③④</w:t>
      </w:r>
    </w:p>
    <w:p>
      <w:pPr>
        <w:pStyle w:val="BodyText"/>
        <w:spacing w:before="168" w:line="450" w:lineRule="exact"/>
        <w:rPr/>
      </w:pPr>
      <w:r>
        <w:rPr>
          <w:spacing w:val="1"/>
          <w:position w:val="15"/>
        </w:rPr>
        <w:t>8.近年来，在“感动中国人物”“全国道德</w:t>
      </w:r>
      <w:r>
        <w:rPr>
          <w:position w:val="15"/>
        </w:rPr>
        <w:t>模范”等评选活动中涌现出大量的优秀个人、先</w:t>
      </w:r>
    </w:p>
    <w:p>
      <w:pPr>
        <w:pStyle w:val="BodyText"/>
        <w:spacing w:line="219" w:lineRule="auto"/>
        <w:rPr/>
      </w:pPr>
      <w:r>
        <w:rPr>
          <w:spacing w:val="7"/>
        </w:rPr>
        <w:t>进集体。他们用行动(    )</w:t>
      </w:r>
    </w:p>
    <w:p>
      <w:pPr>
        <w:pStyle w:val="BodyText"/>
        <w:spacing w:before="192" w:line="470" w:lineRule="exact"/>
        <w:rPr/>
      </w:pPr>
      <w:r>
        <w:rPr>
          <w:spacing w:val="-3"/>
          <w:position w:val="17"/>
        </w:rPr>
        <w:t>①传递社会正能量</w:t>
      </w:r>
    </w:p>
    <w:p>
      <w:pPr>
        <w:pStyle w:val="BodyText"/>
        <w:spacing w:line="217" w:lineRule="auto"/>
        <w:rPr/>
      </w:pPr>
      <w:r>
        <w:rPr>
          <w:spacing w:val="-4"/>
        </w:rPr>
        <w:t>②诠释全民守法</w:t>
      </w:r>
    </w:p>
    <w:p>
      <w:pPr>
        <w:pStyle w:val="BodyText"/>
        <w:spacing w:before="188" w:line="217" w:lineRule="auto"/>
        <w:rPr/>
      </w:pPr>
      <w:r>
        <w:rPr>
          <w:spacing w:val="-2"/>
        </w:rPr>
        <w:t>③积极践行社会主义核心价值观</w:t>
      </w:r>
    </w:p>
    <w:p>
      <w:pPr>
        <w:pStyle w:val="BodyText"/>
        <w:spacing w:before="178" w:line="217" w:lineRule="auto"/>
        <w:rPr/>
      </w:pPr>
      <w:r>
        <w:rPr>
          <w:spacing w:val="-1"/>
        </w:rPr>
        <w:t>④说明人生意义可通过评选活动来实现</w:t>
      </w:r>
    </w:p>
    <w:p>
      <w:pPr>
        <w:pStyle w:val="BodyText"/>
        <w:ind w:left="239"/>
        <w:spacing w:before="81" w:line="217" w:lineRule="auto"/>
        <w:rPr>
          <w:sz w:val="35"/>
          <w:szCs w:val="35"/>
        </w:rPr>
      </w:pPr>
      <w:r>
        <w:rPr>
          <w:rFonts w:ascii="Times New Roman" w:hAnsi="Times New Roman" w:eastAsia="Times New Roman" w:cs="Times New Roman"/>
          <w:sz w:val="35"/>
          <w:szCs w:val="35"/>
          <w:spacing w:val="-22"/>
          <w:w w:val="85"/>
        </w:rPr>
        <w:t>A.</w:t>
      </w:r>
      <w:r>
        <w:rPr>
          <w:sz w:val="35"/>
          <w:szCs w:val="35"/>
          <w:spacing w:val="-22"/>
          <w:w w:val="85"/>
        </w:rPr>
        <w:t>①②</w:t>
      </w:r>
      <w:r>
        <w:rPr>
          <w:sz w:val="35"/>
          <w:szCs w:val="35"/>
          <w:spacing w:val="2"/>
        </w:rPr>
        <w:t xml:space="preserve">        </w:t>
      </w:r>
      <w:r>
        <w:rPr>
          <w:rFonts w:ascii="Times New Roman" w:hAnsi="Times New Roman" w:eastAsia="Times New Roman" w:cs="Times New Roman"/>
          <w:sz w:val="35"/>
          <w:szCs w:val="35"/>
          <w:spacing w:val="-22"/>
          <w:w w:val="85"/>
        </w:rPr>
        <w:t>B.</w:t>
      </w:r>
      <w:r>
        <w:rPr>
          <w:sz w:val="35"/>
          <w:szCs w:val="35"/>
          <w:spacing w:val="-22"/>
          <w:w w:val="85"/>
        </w:rPr>
        <w:t>③④</w:t>
      </w:r>
      <w:r>
        <w:rPr>
          <w:sz w:val="35"/>
          <w:szCs w:val="35"/>
          <w:spacing w:val="11"/>
        </w:rPr>
        <w:t xml:space="preserve">         </w:t>
      </w:r>
      <w:r>
        <w:rPr>
          <w:rFonts w:ascii="Times New Roman" w:hAnsi="Times New Roman" w:eastAsia="Times New Roman" w:cs="Times New Roman"/>
          <w:sz w:val="35"/>
          <w:szCs w:val="35"/>
          <w:spacing w:val="-22"/>
          <w:w w:val="85"/>
        </w:rPr>
        <w:t>C.</w:t>
      </w:r>
      <w:r>
        <w:rPr>
          <w:sz w:val="35"/>
          <w:szCs w:val="35"/>
          <w:spacing w:val="-22"/>
          <w:w w:val="85"/>
        </w:rPr>
        <w:t>①③</w:t>
      </w:r>
      <w:r>
        <w:rPr>
          <w:sz w:val="35"/>
          <w:szCs w:val="35"/>
          <w:spacing w:val="10"/>
        </w:rPr>
        <w:t xml:space="preserve">         </w:t>
      </w:r>
      <w:r>
        <w:rPr>
          <w:rFonts w:ascii="Times New Roman" w:hAnsi="Times New Roman" w:eastAsia="Times New Roman" w:cs="Times New Roman"/>
          <w:sz w:val="35"/>
          <w:szCs w:val="35"/>
          <w:spacing w:val="-22"/>
          <w:w w:val="85"/>
        </w:rPr>
        <w:t>D.</w:t>
      </w:r>
      <w:r>
        <w:rPr>
          <w:sz w:val="35"/>
          <w:szCs w:val="35"/>
          <w:spacing w:val="-22"/>
          <w:w w:val="85"/>
        </w:rPr>
        <w:t>②④</w:t>
      </w:r>
    </w:p>
    <w:p>
      <w:pPr>
        <w:pStyle w:val="BodyText"/>
        <w:spacing w:before="165" w:line="464" w:lineRule="exact"/>
        <w:rPr/>
      </w:pPr>
      <w:r>
        <w:rPr>
          <w:spacing w:val="7"/>
          <w:position w:val="17"/>
        </w:rPr>
        <w:t>9.第50个世界地球日的宣传主题为“珍爱美丽地球，</w:t>
      </w:r>
      <w:r>
        <w:rPr>
          <w:spacing w:val="6"/>
          <w:position w:val="17"/>
        </w:rPr>
        <w:t>守护自然资源”,下列行动中符合该</w:t>
      </w:r>
    </w:p>
    <w:p>
      <w:pPr>
        <w:pStyle w:val="BodyText"/>
        <w:spacing w:line="220" w:lineRule="auto"/>
        <w:rPr/>
      </w:pPr>
      <w:r>
        <w:rPr>
          <w:spacing w:val="11"/>
        </w:rPr>
        <w:t>主题要求的有(</w:t>
      </w:r>
      <w:r>
        <w:rPr>
          <w:spacing w:val="2"/>
        </w:rPr>
        <w:t xml:space="preserve">    </w:t>
      </w:r>
      <w:r>
        <w:rPr>
          <w:spacing w:val="11"/>
        </w:rPr>
        <w:t>)</w:t>
      </w:r>
    </w:p>
    <w:p>
      <w:pPr>
        <w:pStyle w:val="BodyText"/>
        <w:spacing w:before="181" w:line="480" w:lineRule="exact"/>
        <w:rPr/>
      </w:pPr>
      <w:r>
        <w:rPr>
          <w:spacing w:val="-2"/>
          <w:position w:val="18"/>
        </w:rPr>
        <w:t>①开展国土绿化行动，大力推进植树造林，创建国家园林城市</w:t>
      </w:r>
    </w:p>
    <w:p>
      <w:pPr>
        <w:pStyle w:val="BodyText"/>
        <w:spacing w:line="217" w:lineRule="auto"/>
        <w:rPr/>
      </w:pPr>
      <w:r>
        <w:rPr>
          <w:spacing w:val="-1"/>
        </w:rPr>
        <w:t>②树立尊重、顺应、保护自然的生态文明理念，守护碧水蓝天</w:t>
      </w:r>
    </w:p>
    <w:p>
      <w:pPr>
        <w:pStyle w:val="BodyText"/>
        <w:spacing w:before="187" w:line="216" w:lineRule="auto"/>
        <w:rPr/>
      </w:pPr>
      <w:r>
        <w:rPr>
          <w:spacing w:val="4"/>
        </w:rPr>
        <w:t>③全面实行“河长制”,排查各类污染源，依法保护环境</w:t>
      </w:r>
    </w:p>
    <w:p>
      <w:pPr>
        <w:pStyle w:val="BodyText"/>
        <w:spacing w:before="180" w:line="217" w:lineRule="auto"/>
        <w:rPr/>
      </w:pPr>
      <w:r>
        <w:rPr>
          <w:spacing w:val="-1"/>
        </w:rPr>
        <w:t>④大力实施可持续发展战略，减缓经济发展步伐</w:t>
      </w:r>
    </w:p>
    <w:p>
      <w:pPr>
        <w:pStyle w:val="BodyText"/>
        <w:ind w:left="239"/>
        <w:spacing w:before="81" w:line="217" w:lineRule="auto"/>
        <w:rPr>
          <w:sz w:val="35"/>
          <w:szCs w:val="35"/>
        </w:rPr>
      </w:pPr>
      <w:r>
        <w:rPr>
          <w:rFonts w:ascii="Times New Roman" w:hAnsi="Times New Roman" w:eastAsia="Times New Roman" w:cs="Times New Roman"/>
          <w:sz w:val="35"/>
          <w:szCs w:val="35"/>
          <w:spacing w:val="-49"/>
          <w:w w:val="93"/>
        </w:rPr>
        <w:t>A.</w:t>
      </w:r>
      <w:r>
        <w:rPr>
          <w:sz w:val="35"/>
          <w:szCs w:val="35"/>
          <w:spacing w:val="-49"/>
          <w:w w:val="93"/>
        </w:rPr>
        <w:t>①②③</w:t>
      </w:r>
      <w:r>
        <w:rPr>
          <w:sz w:val="35"/>
          <w:szCs w:val="35"/>
          <w:spacing w:val="29"/>
        </w:rPr>
        <w:t xml:space="preserve">      </w:t>
      </w:r>
      <w:r>
        <w:rPr>
          <w:rFonts w:ascii="Times New Roman" w:hAnsi="Times New Roman" w:eastAsia="Times New Roman" w:cs="Times New Roman"/>
          <w:sz w:val="35"/>
          <w:szCs w:val="35"/>
          <w:spacing w:val="-49"/>
          <w:w w:val="93"/>
        </w:rPr>
        <w:t>B.</w:t>
      </w:r>
      <w:r>
        <w:rPr>
          <w:sz w:val="35"/>
          <w:szCs w:val="35"/>
          <w:spacing w:val="-49"/>
          <w:w w:val="93"/>
        </w:rPr>
        <w:t>①②④</w:t>
      </w:r>
      <w:r>
        <w:rPr>
          <w:sz w:val="35"/>
          <w:szCs w:val="35"/>
          <w:spacing w:val="9"/>
        </w:rPr>
        <w:t xml:space="preserve">        </w:t>
      </w:r>
      <w:r>
        <w:rPr>
          <w:rFonts w:ascii="Times New Roman" w:hAnsi="Times New Roman" w:eastAsia="Times New Roman" w:cs="Times New Roman"/>
          <w:sz w:val="35"/>
          <w:szCs w:val="35"/>
          <w:spacing w:val="-49"/>
          <w:w w:val="93"/>
        </w:rPr>
        <w:t>C.</w:t>
      </w:r>
      <w:r>
        <w:rPr>
          <w:sz w:val="35"/>
          <w:szCs w:val="35"/>
          <w:spacing w:val="-49"/>
          <w:w w:val="93"/>
        </w:rPr>
        <w:t>①③④           </w:t>
      </w:r>
      <w:r>
        <w:rPr>
          <w:rFonts w:ascii="Arial" w:hAnsi="Arial" w:eastAsia="Arial" w:cs="Arial"/>
          <w:sz w:val="35"/>
          <w:szCs w:val="35"/>
          <w:spacing w:val="-49"/>
          <w:w w:val="93"/>
        </w:rPr>
        <w:t>D.</w:t>
      </w:r>
      <w:r>
        <w:rPr>
          <w:sz w:val="35"/>
          <w:szCs w:val="35"/>
          <w:spacing w:val="-49"/>
          <w:w w:val="93"/>
        </w:rPr>
        <w:t>①②③④</w:t>
      </w:r>
    </w:p>
    <w:p>
      <w:pPr>
        <w:spacing w:line="217" w:lineRule="auto"/>
        <w:sectPr>
          <w:footerReference w:type="default" r:id="rId2"/>
          <w:pgSz w:w="11910" w:h="16840"/>
          <w:pgMar w:top="1431" w:right="1212" w:bottom="1091" w:left="1069" w:header="0" w:footer="854" w:gutter="0"/>
        </w:sectPr>
        <w:rPr>
          <w:sz w:val="35"/>
          <w:szCs w:val="35"/>
        </w:rPr>
      </w:pPr>
    </w:p>
    <w:p>
      <w:pPr>
        <w:pStyle w:val="BodyText"/>
        <w:spacing w:before="118" w:line="219" w:lineRule="auto"/>
        <w:rPr/>
      </w:pPr>
      <w:r>
        <w:rPr>
          <w:spacing w:val="5"/>
        </w:rPr>
        <w:t>10.下列选项与我国转变经济发展方式的要</w:t>
      </w:r>
      <w:r>
        <w:rPr>
          <w:spacing w:val="4"/>
        </w:rPr>
        <w:t>求不相符的是(    )</w:t>
      </w:r>
    </w:p>
    <w:p>
      <w:pPr>
        <w:pStyle w:val="BodyText"/>
        <w:ind w:left="209"/>
        <w:spacing w:before="175" w:line="219" w:lineRule="auto"/>
        <w:rPr/>
      </w:pPr>
      <w:r>
        <w:rPr>
          <w:rFonts w:ascii="Times New Roman" w:hAnsi="Times New Roman" w:eastAsia="Times New Roman" w:cs="Times New Roman"/>
          <w:spacing w:val="1"/>
        </w:rPr>
        <w:t>A.</w:t>
      </w:r>
      <w:r>
        <w:rPr>
          <w:rFonts w:ascii="Times New Roman" w:hAnsi="Times New Roman" w:eastAsia="Times New Roman" w:cs="Times New Roman"/>
          <w:spacing w:val="35"/>
          <w:w w:val="101"/>
        </w:rPr>
        <w:t xml:space="preserve"> </w:t>
      </w:r>
      <w:r>
        <w:rPr>
          <w:spacing w:val="1"/>
        </w:rPr>
        <w:t>提高资源利用率，减少资源的粗放利用</w:t>
      </w:r>
    </w:p>
    <w:p>
      <w:pPr>
        <w:pStyle w:val="BodyText"/>
        <w:ind w:left="209"/>
        <w:spacing w:before="194" w:line="470" w:lineRule="exact"/>
        <w:rPr/>
      </w:pPr>
      <w:r>
        <w:rPr>
          <w:spacing w:val="-1"/>
          <w:position w:val="17"/>
        </w:rPr>
        <w:t>B.</w:t>
      </w:r>
      <w:r>
        <w:rPr>
          <w:spacing w:val="-35"/>
          <w:position w:val="17"/>
        </w:rPr>
        <w:t xml:space="preserve"> </w:t>
      </w:r>
      <w:r>
        <w:rPr>
          <w:spacing w:val="-1"/>
          <w:position w:val="17"/>
        </w:rPr>
        <w:t>大力推广使用节能环保的新能源汽车</w:t>
      </w:r>
    </w:p>
    <w:p>
      <w:pPr>
        <w:pStyle w:val="BodyText"/>
        <w:ind w:left="209"/>
        <w:spacing w:line="218" w:lineRule="auto"/>
        <w:rPr/>
      </w:pPr>
      <w:r>
        <w:rPr>
          <w:rFonts w:ascii="Times New Roman" w:hAnsi="Times New Roman" w:eastAsia="Times New Roman" w:cs="Times New Roman"/>
          <w:spacing w:val="-2"/>
        </w:rPr>
        <w:t>C.</w:t>
      </w:r>
      <w:r>
        <w:rPr>
          <w:rFonts w:ascii="Times New Roman" w:hAnsi="Times New Roman" w:eastAsia="Times New Roman" w:cs="Times New Roman"/>
          <w:spacing w:val="61"/>
        </w:rPr>
        <w:t xml:space="preserve"> </w:t>
      </w:r>
      <w:r>
        <w:rPr>
          <w:spacing w:val="-2"/>
        </w:rPr>
        <w:t>为了经济发展，大量开采矿产资源</w:t>
      </w:r>
    </w:p>
    <w:p>
      <w:pPr>
        <w:pStyle w:val="BodyText"/>
        <w:ind w:left="209"/>
        <w:spacing w:before="186" w:line="219" w:lineRule="auto"/>
        <w:rPr/>
      </w:pPr>
      <w:r>
        <w:rPr>
          <w:rFonts w:ascii="Times New Roman" w:hAnsi="Times New Roman" w:eastAsia="Times New Roman" w:cs="Times New Roman"/>
          <w:spacing w:val="-1"/>
        </w:rPr>
        <w:t>D.</w:t>
      </w:r>
      <w:r>
        <w:rPr>
          <w:rFonts w:ascii="Times New Roman" w:hAnsi="Times New Roman" w:eastAsia="Times New Roman" w:cs="Times New Roman"/>
          <w:spacing w:val="33"/>
        </w:rPr>
        <w:t xml:space="preserve"> </w:t>
      </w:r>
      <w:r>
        <w:rPr>
          <w:spacing w:val="-1"/>
        </w:rPr>
        <w:t>转变电力发展方式，推广风力发电</w:t>
      </w:r>
    </w:p>
    <w:p>
      <w:pPr>
        <w:pStyle w:val="BodyText"/>
        <w:spacing w:before="164" w:line="482" w:lineRule="exact"/>
        <w:rPr/>
      </w:pPr>
      <w:r>
        <w:rPr>
          <w:spacing w:val="6"/>
          <w:position w:val="18"/>
        </w:rPr>
        <w:t>11.2022年8月2日，美国国会众议长佩洛西不顾</w:t>
      </w:r>
      <w:r>
        <w:rPr>
          <w:spacing w:val="5"/>
          <w:position w:val="18"/>
        </w:rPr>
        <w:t>中方强烈反对和严正交涉，窜访中国台湾</w:t>
      </w:r>
    </w:p>
    <w:p>
      <w:pPr>
        <w:pStyle w:val="BodyText"/>
        <w:spacing w:line="220" w:lineRule="auto"/>
        <w:rPr/>
      </w:pPr>
      <w:r>
        <w:rPr>
          <w:spacing w:val="4"/>
        </w:rPr>
        <w:t>地区。同学们对此展开了激烈讨论，你不赞同的是(  </w:t>
      </w:r>
      <w:r>
        <w:rPr>
          <w:spacing w:val="3"/>
        </w:rPr>
        <w:t xml:space="preserve">  )</w:t>
      </w:r>
    </w:p>
    <w:p>
      <w:pPr>
        <w:pStyle w:val="BodyText"/>
        <w:ind w:left="209"/>
        <w:spacing w:before="183" w:line="467" w:lineRule="exact"/>
        <w:rPr/>
      </w:pPr>
      <w:r>
        <w:rPr>
          <w:rFonts w:ascii="Times New Roman" w:hAnsi="Times New Roman" w:eastAsia="Times New Roman" w:cs="Times New Roman"/>
          <w:spacing w:val="-1"/>
          <w:position w:val="17"/>
        </w:rPr>
        <w:t>A.</w:t>
      </w:r>
      <w:r>
        <w:rPr>
          <w:rFonts w:ascii="Times New Roman" w:hAnsi="Times New Roman" w:eastAsia="Times New Roman" w:cs="Times New Roman"/>
          <w:spacing w:val="61"/>
          <w:w w:val="101"/>
          <w:position w:val="17"/>
        </w:rPr>
        <w:t xml:space="preserve"> </w:t>
      </w:r>
      <w:r>
        <w:rPr>
          <w:spacing w:val="-1"/>
          <w:position w:val="17"/>
        </w:rPr>
        <w:t>小明：此举公然违背一个中国原则，严重损害了中国主权和领土完整</w:t>
      </w:r>
    </w:p>
    <w:p>
      <w:pPr>
        <w:pStyle w:val="BodyText"/>
        <w:ind w:left="209"/>
        <w:spacing w:line="216" w:lineRule="auto"/>
        <w:rPr/>
      </w:pPr>
      <w:r>
        <w:rPr>
          <w:rFonts w:ascii="Times New Roman" w:hAnsi="Times New Roman" w:eastAsia="Times New Roman" w:cs="Times New Roman"/>
          <w:spacing w:val="3"/>
        </w:rPr>
        <w:t>B.</w:t>
      </w:r>
      <w:r>
        <w:rPr>
          <w:rFonts w:ascii="Times New Roman" w:hAnsi="Times New Roman" w:eastAsia="Times New Roman" w:cs="Times New Roman"/>
          <w:spacing w:val="72"/>
          <w:w w:val="101"/>
        </w:rPr>
        <w:t xml:space="preserve"> </w:t>
      </w:r>
      <w:r>
        <w:rPr>
          <w:spacing w:val="3"/>
        </w:rPr>
        <w:t>小文：美国蓄意制造“一中一台”,粗暴干涉中国内政，性质恶劣</w:t>
      </w:r>
    </w:p>
    <w:p>
      <w:pPr>
        <w:pStyle w:val="BodyText"/>
        <w:ind w:left="209"/>
        <w:spacing w:before="193" w:line="219" w:lineRule="auto"/>
        <w:rPr/>
      </w:pPr>
      <w:r>
        <w:rPr>
          <w:rFonts w:ascii="Times New Roman" w:hAnsi="Times New Roman" w:eastAsia="Times New Roman" w:cs="Times New Roman"/>
          <w:spacing w:val="-2"/>
        </w:rPr>
        <w:t>C.</w:t>
      </w:r>
      <w:r>
        <w:rPr>
          <w:rFonts w:ascii="Times New Roman" w:hAnsi="Times New Roman" w:eastAsia="Times New Roman" w:cs="Times New Roman"/>
          <w:spacing w:val="61"/>
        </w:rPr>
        <w:t xml:space="preserve"> </w:t>
      </w:r>
      <w:r>
        <w:rPr>
          <w:spacing w:val="-2"/>
        </w:rPr>
        <w:t>小芳：维护国家统一、领土完整是国家的事，我们只要好好学习</w:t>
      </w:r>
    </w:p>
    <w:p>
      <w:pPr>
        <w:pStyle w:val="BodyText"/>
        <w:ind w:left="209"/>
        <w:spacing w:before="185" w:line="451" w:lineRule="exact"/>
        <w:rPr/>
      </w:pPr>
      <w:r>
        <w:rPr>
          <w:spacing w:val="-1"/>
          <w:position w:val="15"/>
        </w:rPr>
        <w:t>D. 小蕾：台湾自古以来就是我国神圣不可分割的一部分，</w:t>
      </w:r>
      <w:r>
        <w:rPr>
          <w:spacing w:val="-2"/>
          <w:position w:val="15"/>
        </w:rPr>
        <w:t>不容被分裂</w:t>
      </w:r>
    </w:p>
    <w:p>
      <w:pPr>
        <w:pStyle w:val="BodyText"/>
        <w:spacing w:line="220" w:lineRule="auto"/>
        <w:rPr/>
      </w:pPr>
      <w:r>
        <w:rPr>
          <w:spacing w:val="8"/>
        </w:rPr>
        <w:t>12.两岸关系的政治基础是(</w:t>
      </w:r>
      <w:r>
        <w:rPr>
          <w:spacing w:val="4"/>
        </w:rPr>
        <w:t xml:space="preserve">    </w:t>
      </w:r>
      <w:r>
        <w:rPr>
          <w:spacing w:val="8"/>
        </w:rPr>
        <w:t>)</w:t>
      </w:r>
    </w:p>
    <w:p>
      <w:pPr>
        <w:pStyle w:val="BodyText"/>
        <w:ind w:left="209"/>
        <w:spacing w:before="183" w:line="219" w:lineRule="auto"/>
        <w:rPr/>
      </w:pPr>
      <w:r>
        <w:rPr/>
        <w:t>A.</w:t>
      </w:r>
      <w:r>
        <w:rPr>
          <w:spacing w:val="-39"/>
        </w:rPr>
        <w:t xml:space="preserve"> </w:t>
      </w:r>
      <w:r>
        <w:rPr/>
        <w:t>和平统一、一国两制                  B.</w:t>
      </w:r>
      <w:r>
        <w:rPr>
          <w:spacing w:val="-46"/>
        </w:rPr>
        <w:t xml:space="preserve"> </w:t>
      </w:r>
      <w:r>
        <w:rPr/>
        <w:t>一个中国原则</w:t>
      </w:r>
    </w:p>
    <w:p>
      <w:pPr>
        <w:pStyle w:val="BodyText"/>
        <w:ind w:left="209"/>
        <w:spacing w:before="195" w:line="219" w:lineRule="auto"/>
        <w:rPr/>
      </w:pPr>
      <w:r>
        <w:rPr>
          <w:spacing w:val="-3"/>
        </w:rPr>
        <w:t>C.</w:t>
      </w:r>
      <w:r>
        <w:rPr>
          <w:spacing w:val="-21"/>
        </w:rPr>
        <w:t xml:space="preserve"> </w:t>
      </w:r>
      <w:r>
        <w:rPr>
          <w:spacing w:val="-3"/>
        </w:rPr>
        <w:t>九二共识</w:t>
      </w:r>
      <w:r>
        <w:rPr>
          <w:spacing w:val="1"/>
        </w:rPr>
        <w:t xml:space="preserve">                            </w:t>
      </w:r>
      <w:r>
        <w:rPr>
          <w:rFonts w:ascii="Times New Roman" w:hAnsi="Times New Roman" w:eastAsia="Times New Roman" w:cs="Times New Roman"/>
          <w:spacing w:val="-3"/>
        </w:rPr>
        <w:t>D.</w:t>
      </w:r>
      <w:r>
        <w:rPr>
          <w:rFonts w:ascii="Times New Roman" w:hAnsi="Times New Roman" w:eastAsia="Times New Roman" w:cs="Times New Roman"/>
          <w:spacing w:val="47"/>
          <w:w w:val="101"/>
        </w:rPr>
        <w:t xml:space="preserve"> </w:t>
      </w:r>
      <w:r>
        <w:rPr>
          <w:spacing w:val="-3"/>
        </w:rPr>
        <w:t>不承诺放弃使用武力</w:t>
      </w:r>
    </w:p>
    <w:p>
      <w:pPr>
        <w:pStyle w:val="BodyText"/>
        <w:spacing w:before="184" w:line="219" w:lineRule="auto"/>
        <w:jc w:val="right"/>
        <w:rPr/>
      </w:pPr>
      <w:r>
        <w:rPr>
          <w:spacing w:val="3"/>
        </w:rPr>
        <w:t>13.下列选项中，作为解决台湾问题的基本方针，也是实现国家统一的最佳方式的是(</w:t>
      </w:r>
      <w:r>
        <w:rPr>
          <w:spacing w:val="24"/>
        </w:rPr>
        <w:t xml:space="preserve">    </w:t>
      </w:r>
      <w:r>
        <w:rPr>
          <w:spacing w:val="3"/>
        </w:rPr>
        <w:t>)</w:t>
      </w:r>
    </w:p>
    <w:p>
      <w:pPr>
        <w:pStyle w:val="BodyText"/>
        <w:ind w:left="209"/>
        <w:spacing w:before="177" w:line="219" w:lineRule="auto"/>
        <w:rPr/>
      </w:pPr>
      <w:r>
        <w:rPr>
          <w:rFonts w:ascii="Times New Roman" w:hAnsi="Times New Roman" w:eastAsia="Times New Roman" w:cs="Times New Roman"/>
          <w:spacing w:val="5"/>
        </w:rPr>
        <w:t>A.</w:t>
      </w:r>
      <w:r>
        <w:rPr>
          <w:rFonts w:ascii="Times New Roman" w:hAnsi="Times New Roman" w:eastAsia="Times New Roman" w:cs="Times New Roman"/>
          <w:spacing w:val="72"/>
        </w:rPr>
        <w:t xml:space="preserve"> </w:t>
      </w:r>
      <w:r>
        <w:rPr>
          <w:spacing w:val="5"/>
        </w:rPr>
        <w:t>坚决反对和遏制任何形式的“台独”</w:t>
      </w:r>
    </w:p>
    <w:p>
      <w:pPr>
        <w:pStyle w:val="BodyText"/>
        <w:ind w:left="209"/>
        <w:spacing w:before="185" w:line="219" w:lineRule="auto"/>
        <w:rPr/>
      </w:pPr>
      <w:r>
        <w:rPr>
          <w:spacing w:val="4"/>
        </w:rPr>
        <w:t>B. 坚持两岸同胞“同根同源，同文同种”</w:t>
      </w:r>
    </w:p>
    <w:p>
      <w:pPr>
        <w:pStyle w:val="BodyText"/>
        <w:ind w:left="209"/>
        <w:spacing w:before="175" w:line="470" w:lineRule="exact"/>
        <w:rPr/>
      </w:pPr>
      <w:r>
        <w:rPr>
          <w:rFonts w:ascii="Times New Roman" w:hAnsi="Times New Roman" w:eastAsia="Times New Roman" w:cs="Times New Roman"/>
          <w:position w:val="17"/>
        </w:rPr>
        <w:t>C.</w:t>
      </w:r>
      <w:r>
        <w:rPr>
          <w:rFonts w:ascii="Times New Roman" w:hAnsi="Times New Roman" w:eastAsia="Times New Roman" w:cs="Times New Roman"/>
          <w:spacing w:val="39"/>
          <w:position w:val="17"/>
        </w:rPr>
        <w:t xml:space="preserve"> </w:t>
      </w:r>
      <w:r>
        <w:rPr>
          <w:position w:val="17"/>
        </w:rPr>
        <w:t>秉持和践行“两岸一家亲”的理念</w:t>
      </w:r>
    </w:p>
    <w:p>
      <w:pPr>
        <w:pStyle w:val="BodyText"/>
        <w:ind w:left="209"/>
        <w:spacing w:before="1" w:line="219" w:lineRule="auto"/>
        <w:rPr/>
      </w:pPr>
      <w:r>
        <w:rPr>
          <w:rFonts w:ascii="Times New Roman" w:hAnsi="Times New Roman" w:eastAsia="Times New Roman" w:cs="Times New Roman"/>
          <w:spacing w:val="6"/>
        </w:rPr>
        <w:t>D.</w:t>
      </w:r>
      <w:r>
        <w:rPr>
          <w:rFonts w:ascii="Times New Roman" w:hAnsi="Times New Roman" w:eastAsia="Times New Roman" w:cs="Times New Roman"/>
          <w:spacing w:val="52"/>
        </w:rPr>
        <w:t xml:space="preserve"> </w:t>
      </w:r>
      <w:r>
        <w:rPr>
          <w:spacing w:val="6"/>
        </w:rPr>
        <w:t>坚持“和平统一，一国两制”</w:t>
      </w:r>
    </w:p>
    <w:p>
      <w:pPr>
        <w:pStyle w:val="BodyText"/>
        <w:ind w:left="3"/>
        <w:spacing w:before="191" w:line="219" w:lineRule="auto"/>
        <w:outlineLvl w:val="0"/>
        <w:rPr/>
      </w:pPr>
      <w:r>
        <w:rPr>
          <w:b/>
          <w:bCs/>
          <w:spacing w:val="11"/>
        </w:rPr>
        <w:t>二、分析说明题(共四大题，计34分)</w:t>
      </w:r>
    </w:p>
    <w:p>
      <w:pPr>
        <w:pStyle w:val="BodyText"/>
        <w:spacing w:before="168" w:line="219" w:lineRule="auto"/>
        <w:rPr/>
      </w:pPr>
      <w:r>
        <w:rPr>
          <w:rFonts w:ascii="Arial" w:hAnsi="Arial" w:eastAsia="Arial" w:cs="Arial"/>
          <w:spacing w:val="-6"/>
        </w:rPr>
        <w:t>14.</w:t>
      </w:r>
      <w:r>
        <w:rPr>
          <w:spacing w:val="-6"/>
        </w:rPr>
        <w:t>【</w:t>
      </w:r>
      <w:r>
        <w:rPr>
          <w:spacing w:val="-28"/>
        </w:rPr>
        <w:t xml:space="preserve"> </w:t>
      </w:r>
      <w:r>
        <w:rPr>
          <w:spacing w:val="-6"/>
        </w:rPr>
        <w:t>情境探究明理践行】</w:t>
      </w:r>
    </w:p>
    <w:p>
      <w:pPr>
        <w:pStyle w:val="BodyText"/>
        <w:spacing w:before="185" w:line="219" w:lineRule="auto"/>
        <w:rPr/>
      </w:pPr>
      <w:r>
        <w:rPr>
          <w:spacing w:val="-2"/>
        </w:rPr>
        <w:t>以下是亮亮同学生活中的三个情境，请你运用所学知识，</w:t>
      </w:r>
      <w:r>
        <w:rPr>
          <w:spacing w:val="-3"/>
        </w:rPr>
        <w:t>对其进行探究。</w:t>
      </w:r>
    </w:p>
    <w:p>
      <w:pPr>
        <w:ind w:right="7"/>
        <w:spacing w:before="197" w:line="460" w:lineRule="exact"/>
        <w:jc w:val="right"/>
        <w:rPr>
          <w:rFonts w:ascii="KaiTi" w:hAnsi="KaiTi" w:eastAsia="KaiTi" w:cs="KaiTi"/>
          <w:sz w:val="24"/>
          <w:szCs w:val="24"/>
        </w:rPr>
      </w:pPr>
      <w:r>
        <w:rPr>
          <w:rFonts w:ascii="KaiTi" w:hAnsi="KaiTi" w:eastAsia="KaiTi" w:cs="KaiTi"/>
          <w:sz w:val="24"/>
          <w:szCs w:val="24"/>
          <w:spacing w:val="-2"/>
          <w:position w:val="16"/>
        </w:rPr>
        <w:t>情境一</w:t>
      </w:r>
      <w:r>
        <w:rPr>
          <w:rFonts w:ascii="KaiTi" w:hAnsi="KaiTi" w:eastAsia="KaiTi" w:cs="KaiTi"/>
          <w:sz w:val="24"/>
          <w:szCs w:val="24"/>
          <w:spacing w:val="-2"/>
          <w:position w:val="16"/>
        </w:rPr>
        <w:t xml:space="preserve">  </w:t>
      </w:r>
      <w:r>
        <w:rPr>
          <w:rFonts w:ascii="KaiTi" w:hAnsi="KaiTi" w:eastAsia="KaiTi" w:cs="KaiTi"/>
          <w:sz w:val="24"/>
          <w:szCs w:val="24"/>
          <w:spacing w:val="-2"/>
          <w:position w:val="16"/>
        </w:rPr>
        <w:t>“现在到处都有健身设施，人们有地方健身了。”“医疗服</w:t>
      </w:r>
      <w:r>
        <w:rPr>
          <w:rFonts w:ascii="KaiTi" w:hAnsi="KaiTi" w:eastAsia="KaiTi" w:cs="KaiTi"/>
          <w:sz w:val="24"/>
          <w:szCs w:val="24"/>
          <w:spacing w:val="-3"/>
          <w:position w:val="16"/>
        </w:rPr>
        <w:t>务比以前好多了，很</w:t>
      </w:r>
    </w:p>
    <w:p>
      <w:pPr>
        <w:spacing w:line="220" w:lineRule="auto"/>
        <w:rPr>
          <w:rFonts w:ascii="KaiTi" w:hAnsi="KaiTi" w:eastAsia="KaiTi" w:cs="KaiTi"/>
          <w:sz w:val="24"/>
          <w:szCs w:val="24"/>
        </w:rPr>
      </w:pPr>
      <w:r>
        <w:rPr>
          <w:rFonts w:ascii="KaiTi" w:hAnsi="KaiTi" w:eastAsia="KaiTi" w:cs="KaiTi"/>
          <w:sz w:val="24"/>
          <w:szCs w:val="24"/>
          <w:spacing w:val="-3"/>
        </w:rPr>
        <w:t>多特效药品都降价了。”放学回到家，亮亮听到爸爸妈妈在聊天。</w:t>
      </w:r>
    </w:p>
    <w:p>
      <w:pPr>
        <w:pStyle w:val="BodyText"/>
        <w:ind w:left="120"/>
        <w:spacing w:before="184" w:line="219" w:lineRule="auto"/>
        <w:rPr/>
      </w:pPr>
      <w:r>
        <w:rPr>
          <w:spacing w:val="2"/>
        </w:rPr>
        <w:t>(1)从聊天内容中，亮亮可以总结出国家正在推</w:t>
      </w:r>
      <w:r>
        <w:rPr>
          <w:u w:val="single" w:color="auto"/>
          <w:spacing w:val="2"/>
        </w:rPr>
        <w:t>进         </w:t>
      </w:r>
      <w:r>
        <w:rPr>
          <w:spacing w:val="2"/>
        </w:rPr>
        <w:t>战略。</w:t>
      </w:r>
    </w:p>
    <w:p>
      <w:pPr>
        <w:pStyle w:val="BodyText"/>
        <w:spacing w:before="196" w:line="220" w:lineRule="auto"/>
        <w:rPr/>
      </w:pPr>
      <w:r>
        <w:rPr>
          <w:spacing w:val="-3"/>
        </w:rPr>
        <w:t>国家推进这一战略体现的发展思想是</w:t>
      </w:r>
      <w:r>
        <w:rPr>
          <w:u w:val="single" w:color="auto"/>
          <w:spacing w:val="1"/>
        </w:rPr>
        <w:t xml:space="preserve">         </w:t>
      </w:r>
    </w:p>
    <w:p>
      <w:pPr>
        <w:ind w:right="4"/>
        <w:spacing w:before="163" w:line="480" w:lineRule="exact"/>
        <w:jc w:val="right"/>
        <w:rPr>
          <w:rFonts w:ascii="KaiTi" w:hAnsi="KaiTi" w:eastAsia="KaiTi" w:cs="KaiTi"/>
          <w:sz w:val="24"/>
          <w:szCs w:val="24"/>
        </w:rPr>
      </w:pPr>
      <w:r>
        <w:rPr>
          <w:rFonts w:ascii="KaiTi" w:hAnsi="KaiTi" w:eastAsia="KaiTi" w:cs="KaiTi"/>
          <w:sz w:val="24"/>
          <w:szCs w:val="24"/>
          <w:spacing w:val="-1"/>
          <w:position w:val="18"/>
        </w:rPr>
        <w:t>情境二</w:t>
      </w:r>
      <w:r>
        <w:rPr>
          <w:rFonts w:ascii="KaiTi" w:hAnsi="KaiTi" w:eastAsia="KaiTi" w:cs="KaiTi"/>
          <w:sz w:val="24"/>
          <w:szCs w:val="24"/>
          <w:spacing w:val="72"/>
          <w:position w:val="18"/>
        </w:rPr>
        <w:t xml:space="preserve"> </w:t>
      </w:r>
      <w:r>
        <w:rPr>
          <w:rFonts w:ascii="KaiTi" w:hAnsi="KaiTi" w:eastAsia="KaiTi" w:cs="KaiTi"/>
          <w:sz w:val="24"/>
          <w:szCs w:val="24"/>
          <w:spacing w:val="-1"/>
          <w:position w:val="18"/>
        </w:rPr>
        <w:t>放学时，亮亮发现许多小摊贩在学校大门口摆摊设点，售卖“三无”食品，造成</w:t>
      </w:r>
    </w:p>
    <w:p>
      <w:pPr>
        <w:spacing w:line="220" w:lineRule="auto"/>
        <w:rPr>
          <w:rFonts w:ascii="KaiTi" w:hAnsi="KaiTi" w:eastAsia="KaiTi" w:cs="KaiTi"/>
          <w:sz w:val="24"/>
          <w:szCs w:val="24"/>
        </w:rPr>
      </w:pPr>
      <w:r>
        <w:rPr>
          <w:rFonts w:ascii="KaiTi" w:hAnsi="KaiTi" w:eastAsia="KaiTi" w:cs="KaiTi"/>
          <w:sz w:val="24"/>
          <w:szCs w:val="24"/>
          <w:spacing w:val="-7"/>
        </w:rPr>
        <w:t>了交通拥堵，阻碍了学生通行。</w:t>
      </w:r>
    </w:p>
    <w:p>
      <w:pPr>
        <w:pStyle w:val="BodyText"/>
        <w:ind w:left="139"/>
        <w:spacing w:before="174" w:line="227" w:lineRule="auto"/>
        <w:rPr/>
      </w:pPr>
      <w:r>
        <w:rPr>
          <w:spacing w:val="4"/>
        </w:rPr>
        <w:t>(2)亮亮可以行使</w:t>
      </w:r>
      <w:r>
        <w:rPr>
          <w:u w:val="single" w:color="auto"/>
          <w:spacing w:val="1"/>
        </w:rPr>
        <w:t xml:space="preserve">         </w:t>
      </w:r>
      <w:r>
        <w:rPr>
          <w:spacing w:val="-106"/>
        </w:rPr>
        <w:t xml:space="preserve"> </w:t>
      </w:r>
      <w:r>
        <w:rPr>
          <w:spacing w:val="4"/>
        </w:rPr>
        <w:t>权。</w:t>
      </w:r>
    </w:p>
    <w:p>
      <w:pPr>
        <w:spacing w:line="227" w:lineRule="auto"/>
        <w:sectPr>
          <w:footerReference w:type="default" r:id="rId3"/>
          <w:pgSz w:w="11910" w:h="16840"/>
          <w:pgMar w:top="1431" w:right="1120" w:bottom="1091" w:left="1090" w:header="0" w:footer="854" w:gutter="0"/>
        </w:sectPr>
        <w:rPr/>
      </w:pPr>
    </w:p>
    <w:p>
      <w:pPr>
        <w:pStyle w:val="BodyText"/>
        <w:spacing w:before="108" w:line="219" w:lineRule="auto"/>
        <w:rPr/>
      </w:pPr>
      <w:r>
        <w:drawing>
          <wp:anchor distT="0" distB="0" distL="0" distR="0" simplePos="0" relativeHeight="251658240" behindDoc="0" locked="0" layoutInCell="0" allowOverlap="1">
            <wp:simplePos x="0" y="0"/>
            <wp:positionH relativeFrom="page">
              <wp:posOffset>3816365</wp:posOffset>
            </wp:positionH>
            <wp:positionV relativeFrom="page">
              <wp:posOffset>2692383</wp:posOffset>
            </wp:positionV>
            <wp:extent cx="1701792" cy="1155742"/>
            <wp:effectExtent l="0" t="0" r="0" b="0"/>
            <wp:wrapNone/>
            <wp:docPr id="2" name="IM 2"/>
            <wp:cNvGraphicFramePr/>
            <a:graphic>
              <a:graphicData uri="http://schemas.openxmlformats.org/drawingml/2006/picture">
                <pic:pic>
                  <pic:nvPicPr>
                    <pic:cNvPr id="2" name="IM 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01792" cy="11557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6"/>
        </w:rPr>
        <w:t>亮亮行使这一权利， 除了可以解决交通拥堵外，还有利于</w:t>
      </w:r>
      <w:r>
        <w:rPr>
          <w:spacing w:val="-95"/>
        </w:rPr>
        <w:t xml:space="preserve"> </w:t>
      </w:r>
      <w:r>
        <w:rPr>
          <w:u w:val="single" w:color="auto"/>
        </w:rPr>
        <w:t xml:space="preserve">          </w:t>
      </w:r>
    </w:p>
    <w:p>
      <w:pPr>
        <w:spacing w:before="185" w:line="480" w:lineRule="exact"/>
        <w:jc w:val="right"/>
        <w:rPr>
          <w:rFonts w:ascii="KaiTi" w:hAnsi="KaiTi" w:eastAsia="KaiTi" w:cs="KaiTi"/>
          <w:sz w:val="24"/>
          <w:szCs w:val="24"/>
        </w:rPr>
      </w:pPr>
      <w:r>
        <w:rPr>
          <w:rFonts w:ascii="KaiTi" w:hAnsi="KaiTi" w:eastAsia="KaiTi" w:cs="KaiTi"/>
          <w:sz w:val="24"/>
          <w:szCs w:val="24"/>
          <w:spacing w:val="-1"/>
          <w:position w:val="18"/>
        </w:rPr>
        <w:t>情境三</w:t>
      </w:r>
      <w:r>
        <w:rPr>
          <w:rFonts w:ascii="KaiTi" w:hAnsi="KaiTi" w:eastAsia="KaiTi" w:cs="KaiTi"/>
          <w:sz w:val="24"/>
          <w:szCs w:val="24"/>
          <w:spacing w:val="74"/>
          <w:position w:val="18"/>
        </w:rPr>
        <w:t xml:space="preserve"> </w:t>
      </w:r>
      <w:r>
        <w:rPr>
          <w:rFonts w:ascii="KaiTi" w:hAnsi="KaiTi" w:eastAsia="KaiTi" w:cs="KaiTi"/>
          <w:sz w:val="24"/>
          <w:szCs w:val="24"/>
          <w:spacing w:val="-1"/>
          <w:position w:val="18"/>
        </w:rPr>
        <w:t>爸爸的车违规停放，交警过来，打开随身佩戴的执法记录仪，向爸爸示意靠边停</w:t>
      </w:r>
    </w:p>
    <w:p>
      <w:pPr>
        <w:spacing w:line="220" w:lineRule="auto"/>
        <w:rPr>
          <w:rFonts w:ascii="KaiTi" w:hAnsi="KaiTi" w:eastAsia="KaiTi" w:cs="KaiTi"/>
          <w:sz w:val="24"/>
          <w:szCs w:val="24"/>
        </w:rPr>
      </w:pPr>
      <w:r>
        <w:rPr>
          <w:rFonts w:ascii="KaiTi" w:hAnsi="KaiTi" w:eastAsia="KaiTi" w:cs="KaiTi"/>
          <w:sz w:val="24"/>
          <w:szCs w:val="24"/>
          <w:spacing w:val="-4"/>
        </w:rPr>
        <w:t>车，并打开车窗，接受处罚……</w:t>
      </w:r>
    </w:p>
    <w:p>
      <w:pPr>
        <w:pStyle w:val="BodyText"/>
        <w:ind w:left="140"/>
        <w:spacing w:before="173" w:line="219" w:lineRule="auto"/>
        <w:rPr/>
      </w:pPr>
      <w:r>
        <w:rPr>
          <w:spacing w:val="3"/>
        </w:rPr>
        <w:t>(3)从违法的类型来看，爸爸的行为属于</w:t>
      </w:r>
      <w:r>
        <w:rPr>
          <w:u w:val="single" w:color="auto"/>
          <w:spacing w:val="14"/>
        </w:rPr>
        <w:t xml:space="preserve">        </w:t>
      </w:r>
      <w:r>
        <w:rPr>
          <w:spacing w:val="-96"/>
        </w:rPr>
        <w:t xml:space="preserve"> </w:t>
      </w:r>
      <w:r>
        <w:rPr>
          <w:spacing w:val="2"/>
        </w:rPr>
        <w:t>违法行为。</w:t>
      </w:r>
    </w:p>
    <w:p>
      <w:pPr>
        <w:pStyle w:val="BodyText"/>
        <w:spacing w:before="184" w:line="354" w:lineRule="auto"/>
        <w:rPr/>
      </w:pPr>
      <w:r>
        <w:rPr>
          <w:spacing w:val="-4"/>
        </w:rPr>
        <w:t>交警执法打开执法记录仪是</w:t>
      </w:r>
      <w:r>
        <w:rPr>
          <w:spacing w:val="-64"/>
        </w:rPr>
        <w:t xml:space="preserve"> </w:t>
      </w:r>
      <w:r>
        <w:rPr>
          <w:u w:val="single" w:color="auto"/>
          <w:spacing w:val="-4"/>
        </w:rPr>
        <w:t xml:space="preserve">         </w:t>
      </w:r>
      <w:r>
        <w:rPr>
          <w:spacing w:val="-4"/>
        </w:rPr>
        <w:t>的表现。</w:t>
      </w:r>
    </w:p>
    <w:p>
      <w:pPr>
        <w:pStyle w:val="BodyText"/>
        <w:spacing w:before="1" w:line="219" w:lineRule="auto"/>
        <w:rPr/>
      </w:pPr>
      <w:r>
        <w:rPr>
          <w:spacing w:val="-3"/>
        </w:rPr>
        <w:t>15.欣赏漫画，完成下列各题。</w:t>
      </w:r>
    </w:p>
    <w:p>
      <w:pPr>
        <w:ind w:firstLine="2089"/>
        <w:spacing w:before="105" w:line="1830" w:lineRule="exact"/>
        <w:rPr/>
      </w:pPr>
      <w:r>
        <w:rPr>
          <w:position w:val="-36"/>
        </w:rPr>
        <w:drawing>
          <wp:inline distT="0" distB="0" distL="0" distR="0">
            <wp:extent cx="1758967" cy="1162052"/>
            <wp:effectExtent l="0" t="0" r="0" b="0"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758967" cy="1162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140"/>
        <w:spacing w:before="119" w:line="480" w:lineRule="exact"/>
        <w:rPr/>
      </w:pPr>
      <w:r>
        <w:rPr>
          <w:spacing w:val="5"/>
          <w:position w:val="18"/>
        </w:rPr>
        <w:t>(1)漫画体现了公民行使民主权利的哪种形式?</w:t>
      </w:r>
    </w:p>
    <w:p>
      <w:pPr>
        <w:pStyle w:val="BodyText"/>
        <w:ind w:left="140"/>
        <w:spacing w:line="218" w:lineRule="auto"/>
        <w:rPr/>
      </w:pPr>
      <w:r>
        <w:rPr>
          <w:spacing w:val="4"/>
        </w:rPr>
        <w:t>(2)社会主义民主政治的本质特征是什么?</w:t>
      </w:r>
    </w:p>
    <w:p>
      <w:pPr>
        <w:pStyle w:val="BodyText"/>
        <w:ind w:left="140"/>
        <w:spacing w:before="186" w:line="219" w:lineRule="auto"/>
        <w:rPr/>
      </w:pPr>
      <w:r>
        <w:rPr>
          <w:spacing w:val="5"/>
        </w:rPr>
        <w:t>(3)我国社会主义民主是怎样的民主?</w:t>
      </w:r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4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spacing w:line="245" w:lineRule="auto"/>
        <w:rPr>
          <w:rFonts w:ascii="Arial"/>
          <w:sz w:val="21"/>
        </w:rPr>
      </w:pPr>
      <w:r/>
    </w:p>
    <w:p>
      <w:pPr>
        <w:ind w:right="9"/>
        <w:spacing w:before="79" w:line="362" w:lineRule="auto"/>
        <w:jc w:val="both"/>
        <w:rPr>
          <w:rFonts w:ascii="KaiTi" w:hAnsi="KaiTi" w:eastAsia="KaiTi" w:cs="KaiTi"/>
          <w:sz w:val="24"/>
          <w:szCs w:val="24"/>
        </w:rPr>
      </w:pPr>
      <w:r>
        <w:rPr>
          <w:rFonts w:ascii="KaiTi" w:hAnsi="KaiTi" w:eastAsia="KaiTi" w:cs="KaiTi"/>
          <w:sz w:val="24"/>
          <w:szCs w:val="24"/>
          <w:spacing w:val="-3"/>
        </w:rPr>
        <w:t>16.两千多年前，诗人屈原写下《天问》,追问宇宙星辰的奥秘。如今，我国“长征五</w:t>
      </w:r>
      <w:r>
        <w:rPr>
          <w:rFonts w:ascii="KaiTi" w:hAnsi="KaiTi" w:eastAsia="KaiTi" w:cs="KaiTi"/>
          <w:sz w:val="24"/>
          <w:szCs w:val="24"/>
          <w:spacing w:val="-4"/>
        </w:rPr>
        <w:t>号”系列</w:t>
      </w:r>
      <w:r>
        <w:rPr>
          <w:rFonts w:ascii="KaiTi" w:hAnsi="KaiTi" w:eastAsia="KaiTi" w:cs="KaiTi"/>
          <w:sz w:val="24"/>
          <w:szCs w:val="24"/>
        </w:rPr>
        <w:t xml:space="preserve"> </w:t>
      </w:r>
      <w:r>
        <w:rPr>
          <w:rFonts w:ascii="KaiTi" w:hAnsi="KaiTi" w:eastAsia="KaiTi" w:cs="KaiTi"/>
          <w:sz w:val="24"/>
          <w:szCs w:val="24"/>
          <w:spacing w:val="-4"/>
        </w:rPr>
        <w:t>火箭携“天问一号”冲天奔火、助“嫦娥五号”九天揽月、送“天和”核心舱太空建站……中</w:t>
      </w:r>
      <w:r>
        <w:rPr>
          <w:rFonts w:ascii="KaiTi" w:hAnsi="KaiTi" w:eastAsia="KaiTi" w:cs="KaiTi"/>
          <w:sz w:val="24"/>
          <w:szCs w:val="24"/>
          <w:spacing w:val="7"/>
        </w:rPr>
        <w:t xml:space="preserve"> </w:t>
      </w:r>
      <w:r>
        <w:rPr>
          <w:rFonts w:ascii="KaiTi" w:hAnsi="KaiTi" w:eastAsia="KaiTi" w:cs="KaiTi"/>
          <w:sz w:val="24"/>
          <w:szCs w:val="24"/>
          <w:spacing w:val="-4"/>
        </w:rPr>
        <w:t>国航天人敢于走别人没有走过的路，接力攻关，突破了一大批具有自主知识产权的关键核心技</w:t>
      </w:r>
      <w:r>
        <w:rPr>
          <w:rFonts w:ascii="KaiTi" w:hAnsi="KaiTi" w:eastAsia="KaiTi" w:cs="KaiTi"/>
          <w:sz w:val="24"/>
          <w:szCs w:val="24"/>
          <w:spacing w:val="7"/>
        </w:rPr>
        <w:t xml:space="preserve"> </w:t>
      </w:r>
      <w:r>
        <w:rPr>
          <w:rFonts w:ascii="KaiTi" w:hAnsi="KaiTi" w:eastAsia="KaiTi" w:cs="KaiTi"/>
          <w:sz w:val="24"/>
          <w:szCs w:val="24"/>
          <w:spacing w:val="-8"/>
        </w:rPr>
        <w:t>术，展现了中国航天人的创新精神。而开放空间站、与全球共享北斗系</w:t>
      </w:r>
      <w:r>
        <w:rPr>
          <w:rFonts w:ascii="KaiTi" w:hAnsi="KaiTi" w:eastAsia="KaiTi" w:cs="KaiTi"/>
          <w:sz w:val="24"/>
          <w:szCs w:val="24"/>
          <w:spacing w:val="-9"/>
        </w:rPr>
        <w:t>统、</w:t>
      </w:r>
      <w:r>
        <w:rPr>
          <w:rFonts w:ascii="KaiTi" w:hAnsi="KaiTi" w:eastAsia="KaiTi" w:cs="KaiTi"/>
          <w:sz w:val="24"/>
          <w:szCs w:val="24"/>
          <w:spacing w:val="80"/>
        </w:rPr>
        <w:t xml:space="preserve"> </w:t>
      </w:r>
      <w:r>
        <w:rPr>
          <w:rFonts w:ascii="KaiTi" w:hAnsi="KaiTi" w:eastAsia="KaiTi" w:cs="KaiTi"/>
          <w:sz w:val="24"/>
          <w:szCs w:val="24"/>
          <w:spacing w:val="-9"/>
        </w:rPr>
        <w:t>“中国天眼”邀请</w:t>
      </w:r>
    </w:p>
    <w:p>
      <w:pPr>
        <w:spacing w:line="220" w:lineRule="auto"/>
        <w:rPr>
          <w:rFonts w:ascii="KaiTi" w:hAnsi="KaiTi" w:eastAsia="KaiTi" w:cs="KaiTi"/>
          <w:sz w:val="24"/>
          <w:szCs w:val="24"/>
        </w:rPr>
      </w:pPr>
      <w:r>
        <w:rPr>
          <w:rFonts w:ascii="KaiTi" w:hAnsi="KaiTi" w:eastAsia="KaiTi" w:cs="KaiTi"/>
          <w:sz w:val="24"/>
          <w:szCs w:val="24"/>
          <w:spacing w:val="-4"/>
        </w:rPr>
        <w:t>世界共“见”未来，也彰显了世界舞台上的中国担当。</w:t>
      </w:r>
    </w:p>
    <w:p>
      <w:pPr>
        <w:pStyle w:val="BodyText"/>
        <w:ind w:right="16"/>
        <w:spacing w:before="192" w:line="481" w:lineRule="exact"/>
        <w:jc w:val="right"/>
        <w:rPr/>
      </w:pPr>
      <w:r>
        <w:rPr>
          <w:spacing w:val="-6"/>
          <w:position w:val="18"/>
        </w:rPr>
        <w:t>(1)</w:t>
      </w:r>
      <w:r>
        <w:rPr>
          <w:spacing w:val="122"/>
          <w:position w:val="18"/>
        </w:rPr>
        <w:t xml:space="preserve"> </w:t>
      </w:r>
      <w:r>
        <w:rPr>
          <w:spacing w:val="-6"/>
          <w:position w:val="18"/>
        </w:rPr>
        <w:t>“天问一号”</w:t>
      </w:r>
      <w:r>
        <w:rPr>
          <w:spacing w:val="-37"/>
          <w:position w:val="18"/>
        </w:rPr>
        <w:t xml:space="preserve"> </w:t>
      </w:r>
      <w:r>
        <w:rPr>
          <w:spacing w:val="-6"/>
          <w:position w:val="18"/>
        </w:rPr>
        <w:t>“嫦娥五号”“北斗系统”等航天事业工程名称蕴含了中华优秀传统文化</w:t>
      </w:r>
    </w:p>
    <w:p>
      <w:pPr>
        <w:pStyle w:val="BodyText"/>
        <w:spacing w:line="219" w:lineRule="auto"/>
        <w:rPr/>
      </w:pPr>
      <w:r>
        <w:rPr>
          <w:spacing w:val="5"/>
        </w:rPr>
        <w:t>中的哪些元素?中华文化具有什么特点?</w:t>
      </w:r>
    </w:p>
    <w:p>
      <w:pPr>
        <w:pStyle w:val="BodyText"/>
        <w:ind w:right="157" w:firstLine="140"/>
        <w:spacing w:before="173" w:line="362" w:lineRule="auto"/>
        <w:rPr/>
      </w:pPr>
      <w:r>
        <w:rPr>
          <w:spacing w:val="2"/>
        </w:rPr>
        <w:t>(2)经过几代航天人的接续奋斗，我国航天事业走出了一条自力</w:t>
      </w:r>
      <w:r>
        <w:rPr>
          <w:spacing w:val="1"/>
        </w:rPr>
        <w:t>更生、自主创新的发展道</w:t>
      </w:r>
      <w:r>
        <w:rPr/>
        <w:t xml:space="preserve">  </w:t>
      </w:r>
      <w:r>
        <w:rPr>
          <w:spacing w:val="-1"/>
        </w:rPr>
        <w:t>路，积淀了深厚博大的航天精神，航天精神是民族精神的丰富和发展。民族精神的内容是什</w:t>
      </w:r>
    </w:p>
    <w:p>
      <w:pPr>
        <w:pStyle w:val="BodyText"/>
        <w:spacing w:before="1" w:line="218" w:lineRule="auto"/>
        <w:rPr/>
      </w:pPr>
      <w:r>
        <w:rPr>
          <w:spacing w:val="7"/>
        </w:rPr>
        <w:t>么?爱国主义的本质是什么?</w:t>
      </w:r>
    </w:p>
    <w:p>
      <w:pPr>
        <w:spacing w:line="218" w:lineRule="auto"/>
        <w:sectPr>
          <w:footerReference w:type="default" r:id="rId4"/>
          <w:pgSz w:w="11910" w:h="16840"/>
          <w:pgMar w:top="1431" w:right="1122" w:bottom="1094" w:left="1069" w:header="0" w:footer="857" w:gutter="0"/>
        </w:sectPr>
        <w:rPr/>
      </w:pPr>
    </w:p>
    <w:p>
      <w:pPr>
        <w:pStyle w:val="BodyText"/>
        <w:spacing w:before="116" w:line="219" w:lineRule="auto"/>
        <w:rPr>
          <w:sz w:val="23"/>
          <w:szCs w:val="23"/>
        </w:rPr>
      </w:pPr>
      <w:r>
        <w:rPr>
          <w:sz w:val="23"/>
          <w:szCs w:val="23"/>
        </w:rPr>
        <w:t>17. 【美丽乡村绿色发展】</w:t>
      </w:r>
    </w:p>
    <w:p>
      <w:pPr>
        <w:ind w:firstLine="429"/>
        <w:spacing w:before="199" w:line="377" w:lineRule="auto"/>
        <w:rPr>
          <w:rFonts w:ascii="KaiTi" w:hAnsi="KaiTi" w:eastAsia="KaiTi" w:cs="KaiTi"/>
          <w:sz w:val="23"/>
          <w:szCs w:val="23"/>
        </w:rPr>
      </w:pPr>
      <w:r>
        <w:rPr>
          <w:rFonts w:ascii="KaiTi" w:hAnsi="KaiTi" w:eastAsia="KaiTi" w:cs="KaiTi"/>
          <w:sz w:val="23"/>
          <w:szCs w:val="23"/>
          <w:spacing w:val="5"/>
        </w:rPr>
        <w:t>材料一</w:t>
      </w:r>
      <w:r>
        <w:rPr>
          <w:rFonts w:ascii="KaiTi" w:hAnsi="KaiTi" w:eastAsia="KaiTi" w:cs="KaiTi"/>
          <w:sz w:val="23"/>
          <w:szCs w:val="23"/>
          <w:spacing w:val="5"/>
        </w:rPr>
        <w:t xml:space="preserve">  </w:t>
      </w:r>
      <w:r>
        <w:rPr>
          <w:rFonts w:ascii="KaiTi" w:hAnsi="KaiTi" w:eastAsia="KaiTi" w:cs="KaiTi"/>
          <w:sz w:val="23"/>
          <w:szCs w:val="23"/>
          <w:spacing w:val="5"/>
        </w:rPr>
        <w:t>在长沙县春华镇武塘村，整齐的</w:t>
      </w:r>
      <w:r>
        <w:rPr>
          <w:rFonts w:ascii="KaiTi" w:hAnsi="KaiTi" w:eastAsia="KaiTi" w:cs="KaiTi"/>
          <w:sz w:val="23"/>
          <w:szCs w:val="23"/>
          <w:spacing w:val="4"/>
        </w:rPr>
        <w:t>菜园、生动的墙画、成片的蔬菜大棚，</w:t>
      </w:r>
      <w:r>
        <w:rPr>
          <w:rFonts w:ascii="KaiTi" w:hAnsi="KaiTi" w:eastAsia="KaiTi" w:cs="KaiTi"/>
          <w:sz w:val="23"/>
          <w:szCs w:val="23"/>
          <w:spacing w:val="73"/>
        </w:rPr>
        <w:t xml:space="preserve"> </w:t>
      </w:r>
      <w:r>
        <w:rPr>
          <w:rFonts w:ascii="KaiTi" w:hAnsi="KaiTi" w:eastAsia="KaiTi" w:cs="KaiTi"/>
          <w:sz w:val="23"/>
          <w:szCs w:val="23"/>
          <w:spacing w:val="4"/>
        </w:rPr>
        <w:t>一幅宜</w:t>
      </w:r>
      <w:r>
        <w:rPr>
          <w:rFonts w:ascii="KaiTi" w:hAnsi="KaiTi" w:eastAsia="KaiTi" w:cs="KaiTi"/>
          <w:sz w:val="23"/>
          <w:szCs w:val="23"/>
        </w:rPr>
        <w:t xml:space="preserve">  </w:t>
      </w:r>
      <w:r>
        <w:rPr>
          <w:rFonts w:ascii="KaiTi" w:hAnsi="KaiTi" w:eastAsia="KaiTi" w:cs="KaiTi"/>
          <w:sz w:val="23"/>
          <w:szCs w:val="23"/>
          <w:spacing w:val="11"/>
        </w:rPr>
        <w:t>居宜业、欣欣向荣的美丽乡村景象已经出现。武塘村充分</w:t>
      </w:r>
      <w:r>
        <w:rPr>
          <w:rFonts w:ascii="KaiTi" w:hAnsi="KaiTi" w:eastAsia="KaiTi" w:cs="KaiTi"/>
          <w:sz w:val="23"/>
          <w:szCs w:val="23"/>
          <w:spacing w:val="10"/>
        </w:rPr>
        <w:t>发挥党建引领作用，36位党员志愿</w:t>
      </w:r>
    </w:p>
    <w:p>
      <w:pPr>
        <w:spacing w:line="220" w:lineRule="auto"/>
        <w:rPr>
          <w:rFonts w:ascii="KaiTi" w:hAnsi="KaiTi" w:eastAsia="KaiTi" w:cs="KaiTi"/>
          <w:sz w:val="23"/>
          <w:szCs w:val="23"/>
        </w:rPr>
      </w:pPr>
      <w:r>
        <w:rPr>
          <w:rFonts w:ascii="KaiTi" w:hAnsi="KaiTi" w:eastAsia="KaiTi" w:cs="KaiTi"/>
          <w:sz w:val="23"/>
          <w:szCs w:val="23"/>
          <w:spacing w:val="10"/>
        </w:rPr>
        <w:t>者及乡贤各自认领了一块自管区域，履行卫生管理、菜园打理、垃圾分类、</w:t>
      </w:r>
      <w:r>
        <w:rPr>
          <w:rFonts w:ascii="KaiTi" w:hAnsi="KaiTi" w:eastAsia="KaiTi" w:cs="KaiTi"/>
          <w:sz w:val="23"/>
          <w:szCs w:val="23"/>
          <w:spacing w:val="9"/>
        </w:rPr>
        <w:t>设备维护等职</w:t>
      </w:r>
    </w:p>
    <w:p>
      <w:pPr>
        <w:ind w:right="111"/>
        <w:spacing w:before="196" w:line="377" w:lineRule="auto"/>
        <w:rPr>
          <w:rFonts w:ascii="KaiTi" w:hAnsi="KaiTi" w:eastAsia="KaiTi" w:cs="KaiTi"/>
          <w:sz w:val="23"/>
          <w:szCs w:val="23"/>
        </w:rPr>
      </w:pPr>
      <w:r>
        <w:rPr>
          <w:rFonts w:ascii="KaiTi" w:hAnsi="KaiTi" w:eastAsia="KaiTi" w:cs="KaiTi"/>
          <w:sz w:val="23"/>
          <w:szCs w:val="23"/>
          <w:spacing w:val="8"/>
        </w:rPr>
        <w:t>责。在他们的带领下，村民们感受着家门前的干净整洁、风景如画，生态文明的理念更加深</w:t>
      </w:r>
      <w:r>
        <w:rPr>
          <w:rFonts w:ascii="KaiTi" w:hAnsi="KaiTi" w:eastAsia="KaiTi" w:cs="KaiTi"/>
          <w:sz w:val="23"/>
          <w:szCs w:val="23"/>
          <w:spacing w:val="3"/>
        </w:rPr>
        <w:t xml:space="preserve"> </w:t>
      </w:r>
      <w:r>
        <w:rPr>
          <w:rFonts w:ascii="KaiTi" w:hAnsi="KaiTi" w:eastAsia="KaiTi" w:cs="KaiTi"/>
          <w:sz w:val="23"/>
          <w:szCs w:val="23"/>
          <w:spacing w:val="8"/>
        </w:rPr>
        <w:t>入人心。武塘村文旅资源丰富，三湘第一渡——春华渡槽、皮影戏、武塘纪念亭……依托深</w:t>
      </w:r>
    </w:p>
    <w:p>
      <w:pPr>
        <w:spacing w:line="220" w:lineRule="auto"/>
        <w:rPr>
          <w:rFonts w:ascii="KaiTi" w:hAnsi="KaiTi" w:eastAsia="KaiTi" w:cs="KaiTi"/>
          <w:sz w:val="23"/>
          <w:szCs w:val="23"/>
        </w:rPr>
      </w:pPr>
      <w:r>
        <w:rPr>
          <w:rFonts w:ascii="KaiTi" w:hAnsi="KaiTi" w:eastAsia="KaiTi" w:cs="KaiTi"/>
          <w:sz w:val="23"/>
          <w:szCs w:val="23"/>
          <w:spacing w:val="9"/>
        </w:rPr>
        <w:t>厚的文旅资源，武塘村大力发展生态旅游，以</w:t>
      </w:r>
      <w:r>
        <w:rPr>
          <w:rFonts w:ascii="KaiTi" w:hAnsi="KaiTi" w:eastAsia="KaiTi" w:cs="KaiTi"/>
          <w:sz w:val="23"/>
          <w:szCs w:val="23"/>
          <w:spacing w:val="8"/>
        </w:rPr>
        <w:t>“村企共建”模式开展乡村民宿产业，发展</w:t>
      </w:r>
    </w:p>
    <w:p>
      <w:pPr>
        <w:spacing w:before="196" w:line="220" w:lineRule="auto"/>
        <w:rPr>
          <w:rFonts w:ascii="KaiTi" w:hAnsi="KaiTi" w:eastAsia="KaiTi" w:cs="KaiTi"/>
          <w:sz w:val="23"/>
          <w:szCs w:val="23"/>
        </w:rPr>
      </w:pPr>
      <w:r>
        <w:rPr>
          <w:rFonts w:ascii="KaiTi" w:hAnsi="KaiTi" w:eastAsia="KaiTi" w:cs="KaiTi"/>
          <w:sz w:val="23"/>
          <w:szCs w:val="23"/>
          <w:spacing w:val="7"/>
        </w:rPr>
        <w:t>农、文、旅三位一体的乡村旅游模式，实现创</w:t>
      </w:r>
      <w:r>
        <w:rPr>
          <w:rFonts w:ascii="KaiTi" w:hAnsi="KaiTi" w:eastAsia="KaiTi" w:cs="KaiTi"/>
          <w:sz w:val="23"/>
          <w:szCs w:val="23"/>
          <w:spacing w:val="6"/>
        </w:rPr>
        <w:t>业增收。</w:t>
      </w:r>
    </w:p>
    <w:p>
      <w:pPr>
        <w:pStyle w:val="BodyText"/>
        <w:ind w:left="130"/>
        <w:spacing w:before="183" w:line="219" w:lineRule="auto"/>
        <w:rPr>
          <w:sz w:val="23"/>
          <w:szCs w:val="23"/>
        </w:rPr>
      </w:pPr>
      <w:r>
        <w:rPr>
          <w:sz w:val="23"/>
          <w:szCs w:val="23"/>
          <w:spacing w:val="12"/>
        </w:rPr>
        <w:t>(1)武塘村的发展道路给我们的乡村振兴提供了哪些借鉴?</w:t>
      </w:r>
    </w:p>
    <w:p>
      <w:pPr>
        <w:ind w:left="429"/>
        <w:spacing w:before="190" w:line="220" w:lineRule="auto"/>
        <w:rPr>
          <w:rFonts w:ascii="KaiTi" w:hAnsi="KaiTi" w:eastAsia="KaiTi" w:cs="KaiTi"/>
          <w:sz w:val="23"/>
          <w:szCs w:val="23"/>
        </w:rPr>
      </w:pPr>
      <w:r>
        <w:rPr>
          <w:rFonts w:ascii="KaiTi" w:hAnsi="KaiTi" w:eastAsia="KaiTi" w:cs="KaiTi"/>
          <w:sz w:val="23"/>
          <w:szCs w:val="23"/>
          <w:spacing w:val="9"/>
        </w:rPr>
        <w:t>材料二</w:t>
      </w:r>
      <w:r>
        <w:rPr>
          <w:rFonts w:ascii="KaiTi" w:hAnsi="KaiTi" w:eastAsia="KaiTi" w:cs="KaiTi"/>
          <w:sz w:val="23"/>
          <w:szCs w:val="23"/>
          <w:spacing w:val="9"/>
        </w:rPr>
        <w:t xml:space="preserve">  </w:t>
      </w:r>
      <w:r>
        <w:rPr>
          <w:rFonts w:ascii="KaiTi" w:hAnsi="KaiTi" w:eastAsia="KaiTi" w:cs="KaiTi"/>
          <w:sz w:val="23"/>
          <w:szCs w:val="23"/>
          <w:spacing w:val="9"/>
        </w:rPr>
        <w:t>在武塘村，“种菜哥”罗智勇的故事广为流传</w:t>
      </w:r>
      <w:r>
        <w:rPr>
          <w:rFonts w:ascii="KaiTi" w:hAnsi="KaiTi" w:eastAsia="KaiTi" w:cs="KaiTi"/>
          <w:sz w:val="23"/>
          <w:szCs w:val="23"/>
          <w:spacing w:val="8"/>
        </w:rPr>
        <w:t>，这不仅是一个农民的励志人</w:t>
      </w:r>
    </w:p>
    <w:p>
      <w:pPr>
        <w:ind w:right="9"/>
        <w:spacing w:before="197" w:line="377" w:lineRule="auto"/>
        <w:rPr>
          <w:rFonts w:ascii="KaiTi" w:hAnsi="KaiTi" w:eastAsia="KaiTi" w:cs="KaiTi"/>
          <w:sz w:val="23"/>
          <w:szCs w:val="23"/>
        </w:rPr>
      </w:pPr>
      <w:r>
        <w:rPr>
          <w:rFonts w:ascii="KaiTi" w:hAnsi="KaiTi" w:eastAsia="KaiTi" w:cs="KaiTi"/>
          <w:sz w:val="23"/>
          <w:szCs w:val="23"/>
          <w:spacing w:val="10"/>
        </w:rPr>
        <w:t>生，更是武塘村人保护生态资源、奔向美好生活的生动样板。2000年，罗智勇回到家乡</w:t>
      </w:r>
      <w:r>
        <w:rPr>
          <w:rFonts w:ascii="KaiTi" w:hAnsi="KaiTi" w:eastAsia="KaiTi" w:cs="KaiTi"/>
          <w:sz w:val="23"/>
          <w:szCs w:val="23"/>
          <w:spacing w:val="9"/>
        </w:rPr>
        <w:t>进行</w:t>
      </w:r>
      <w:r>
        <w:rPr>
          <w:rFonts w:ascii="KaiTi" w:hAnsi="KaiTi" w:eastAsia="KaiTi" w:cs="KaiTi"/>
          <w:sz w:val="23"/>
          <w:szCs w:val="23"/>
        </w:rPr>
        <w:t xml:space="preserve"> </w:t>
      </w:r>
      <w:r>
        <w:rPr>
          <w:rFonts w:ascii="KaiTi" w:hAnsi="KaiTi" w:eastAsia="KaiTi" w:cs="KaiTi"/>
          <w:sz w:val="23"/>
          <w:szCs w:val="23"/>
          <w:spacing w:val="9"/>
        </w:rPr>
        <w:t>蔬菜种植，并利用武塘村党员远程教学点，系统学习蔬菜种植、病</w:t>
      </w:r>
      <w:r>
        <w:rPr>
          <w:rFonts w:ascii="KaiTi" w:hAnsi="KaiTi" w:eastAsia="KaiTi" w:cs="KaiTi"/>
          <w:sz w:val="23"/>
          <w:szCs w:val="23"/>
          <w:spacing w:val="8"/>
        </w:rPr>
        <w:t>虫害防治等农业知识，依</w:t>
      </w:r>
      <w:r>
        <w:rPr>
          <w:rFonts w:ascii="KaiTi" w:hAnsi="KaiTi" w:eastAsia="KaiTi" w:cs="KaiTi"/>
          <w:sz w:val="23"/>
          <w:szCs w:val="23"/>
        </w:rPr>
        <w:t xml:space="preserve"> </w:t>
      </w:r>
      <w:r>
        <w:rPr>
          <w:rFonts w:ascii="KaiTi" w:hAnsi="KaiTi" w:eastAsia="KaiTi" w:cs="KaiTi"/>
          <w:sz w:val="23"/>
          <w:szCs w:val="23"/>
          <w:spacing w:val="10"/>
        </w:rPr>
        <w:t>托本地农业优势，逐渐建成具有一定规模的标准化基地。2009年，武塘村“两委”联合罗智</w:t>
      </w:r>
      <w:r>
        <w:rPr>
          <w:rFonts w:ascii="KaiTi" w:hAnsi="KaiTi" w:eastAsia="KaiTi" w:cs="KaiTi"/>
          <w:sz w:val="23"/>
          <w:szCs w:val="23"/>
          <w:spacing w:val="5"/>
        </w:rPr>
        <w:t xml:space="preserve"> </w:t>
      </w:r>
      <w:r>
        <w:rPr>
          <w:rFonts w:ascii="KaiTi" w:hAnsi="KaiTi" w:eastAsia="KaiTi" w:cs="KaiTi"/>
          <w:sz w:val="23"/>
          <w:szCs w:val="23"/>
          <w:spacing w:val="8"/>
        </w:rPr>
        <w:t>勇发展“公司+基地+农户”的模式，成功带领本村更多村民进入到种植产</w:t>
      </w:r>
      <w:r>
        <w:rPr>
          <w:rFonts w:ascii="KaiTi" w:hAnsi="KaiTi" w:eastAsia="KaiTi" w:cs="KaiTi"/>
          <w:sz w:val="23"/>
          <w:szCs w:val="23"/>
          <w:spacing w:val="7"/>
        </w:rPr>
        <w:t>业中来，武塘村更</w:t>
      </w:r>
    </w:p>
    <w:p>
      <w:pPr>
        <w:spacing w:line="220" w:lineRule="auto"/>
        <w:rPr>
          <w:rFonts w:ascii="KaiTi" w:hAnsi="KaiTi" w:eastAsia="KaiTi" w:cs="KaiTi"/>
          <w:sz w:val="23"/>
          <w:szCs w:val="23"/>
        </w:rPr>
      </w:pPr>
      <w:r>
        <w:rPr>
          <w:rFonts w:ascii="KaiTi" w:hAnsi="KaiTi" w:eastAsia="KaiTi" w:cs="KaiTi"/>
          <w:sz w:val="23"/>
          <w:szCs w:val="23"/>
          <w:spacing w:val="2"/>
        </w:rPr>
        <w:t>美了，村民口袋也更鼓了。</w:t>
      </w:r>
    </w:p>
    <w:p>
      <w:pPr>
        <w:pStyle w:val="BodyText"/>
        <w:ind w:left="130"/>
        <w:spacing w:before="192" w:line="216" w:lineRule="auto"/>
        <w:rPr>
          <w:sz w:val="23"/>
          <w:szCs w:val="23"/>
        </w:rPr>
      </w:pPr>
      <w:r>
        <w:rPr>
          <w:sz w:val="23"/>
          <w:szCs w:val="23"/>
          <w:spacing w:val="14"/>
        </w:rPr>
        <w:t>(2)一段“励志史”,一条“创富路”,</w:t>
      </w:r>
      <w:r>
        <w:rPr>
          <w:sz w:val="23"/>
          <w:szCs w:val="23"/>
          <w:spacing w:val="54"/>
        </w:rPr>
        <w:t xml:space="preserve"> </w:t>
      </w:r>
      <w:r>
        <w:rPr>
          <w:sz w:val="23"/>
          <w:szCs w:val="23"/>
          <w:spacing w:val="14"/>
        </w:rPr>
        <w:t>“种菜哥”是如何</w:t>
      </w:r>
      <w:r>
        <w:rPr>
          <w:sz w:val="23"/>
          <w:szCs w:val="23"/>
          <w:spacing w:val="13"/>
        </w:rPr>
        <w:t>带领村民过上好日子的?</w:t>
      </w:r>
    </w:p>
    <w:p>
      <w:pPr>
        <w:spacing w:line="216" w:lineRule="auto"/>
        <w:sectPr>
          <w:footerReference w:type="default" r:id="rId7"/>
          <w:pgSz w:w="11910" w:h="16840"/>
          <w:pgMar w:top="1431" w:right="1193" w:bottom="1084" w:left="1079" w:header="0" w:footer="847" w:gutter="0"/>
        </w:sectPr>
        <w:rPr>
          <w:sz w:val="23"/>
          <w:szCs w:val="23"/>
        </w:rPr>
      </w:pPr>
    </w:p>
    <w:p>
      <w:pPr>
        <w:ind w:left="90"/>
        <w:spacing w:before="158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5"/>
        </w:rPr>
        <w:t>仙桃市、天门市、潜江市、江汉油田2022-2023学年上</w:t>
      </w:r>
      <w:r>
        <w:rPr>
          <w:rFonts w:ascii="SimHei" w:hAnsi="SimHei" w:eastAsia="SimHei" w:cs="SimHei"/>
          <w:sz w:val="32"/>
          <w:szCs w:val="32"/>
          <w:spacing w:val="4"/>
        </w:rPr>
        <w:t>学期期中试题</w:t>
      </w:r>
    </w:p>
    <w:p>
      <w:pPr>
        <w:ind w:left="2820"/>
        <w:spacing w:before="246" w:line="221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spacing w:val="13"/>
        </w:rPr>
        <w:t>九年级道德与法治(人教版)</w:t>
      </w:r>
    </w:p>
    <w:p>
      <w:pPr>
        <w:ind w:left="4264"/>
        <w:spacing w:before="235" w:line="222" w:lineRule="auto"/>
        <w:rPr>
          <w:rFonts w:ascii="SimHei" w:hAnsi="SimHei" w:eastAsia="SimHei" w:cs="SimHei"/>
          <w:sz w:val="32"/>
          <w:szCs w:val="32"/>
        </w:rPr>
      </w:pPr>
      <w:r>
        <w:rPr>
          <w:rFonts w:ascii="SimHei" w:hAnsi="SimHei" w:eastAsia="SimHei" w:cs="SimHei"/>
          <w:sz w:val="32"/>
          <w:szCs w:val="32"/>
          <w:b/>
          <w:bCs/>
          <w:spacing w:val="-6"/>
        </w:rPr>
        <w:t>参考答案</w:t>
      </w:r>
    </w:p>
    <w:p>
      <w:pPr>
        <w:spacing w:line="295" w:lineRule="auto"/>
        <w:rPr>
          <w:rFonts w:ascii="Arial"/>
          <w:sz w:val="21"/>
        </w:rPr>
      </w:pPr>
      <w:r/>
    </w:p>
    <w:p>
      <w:pPr>
        <w:spacing w:line="296" w:lineRule="auto"/>
        <w:rPr>
          <w:rFonts w:ascii="Arial"/>
          <w:sz w:val="21"/>
        </w:rPr>
      </w:pPr>
      <w:r/>
    </w:p>
    <w:p>
      <w:pPr>
        <w:pStyle w:val="BodyText"/>
        <w:ind w:left="3"/>
        <w:spacing w:before="78" w:line="219" w:lineRule="auto"/>
        <w:outlineLvl w:val="0"/>
        <w:rPr/>
      </w:pPr>
      <w:r>
        <w:rPr>
          <w:b/>
          <w:bCs/>
          <w:spacing w:val="15"/>
        </w:rPr>
        <w:t>一</w:t>
      </w:r>
      <w:r>
        <w:rPr>
          <w:spacing w:val="15"/>
        </w:rPr>
        <w:t xml:space="preserve"> </w:t>
      </w:r>
      <w:r>
        <w:rPr>
          <w:b/>
          <w:bCs/>
          <w:spacing w:val="15"/>
        </w:rPr>
        <w:t>、单选题(每题2分，共13题，计26分)</w:t>
      </w:r>
    </w:p>
    <w:p>
      <w:pPr>
        <w:pStyle w:val="BodyText"/>
        <w:spacing w:before="220" w:line="183" w:lineRule="auto"/>
        <w:rPr/>
      </w:pPr>
      <w:r>
        <w:rPr>
          <w:spacing w:val="-5"/>
        </w:rPr>
        <w:t>1.C  2.D</w:t>
      </w:r>
      <w:r>
        <w:rPr>
          <w:spacing w:val="38"/>
        </w:rPr>
        <w:t xml:space="preserve">  </w:t>
      </w:r>
      <w:r>
        <w:rPr>
          <w:spacing w:val="-5"/>
        </w:rPr>
        <w:t>3.C</w:t>
      </w:r>
      <w:r>
        <w:rPr>
          <w:spacing w:val="27"/>
        </w:rPr>
        <w:t xml:space="preserve">  </w:t>
      </w:r>
      <w:r>
        <w:rPr>
          <w:spacing w:val="-5"/>
        </w:rPr>
        <w:t>4.C</w:t>
      </w:r>
      <w:r>
        <w:rPr>
          <w:spacing w:val="24"/>
        </w:rPr>
        <w:t xml:space="preserve">  </w:t>
      </w:r>
      <w:r>
        <w:rPr>
          <w:spacing w:val="-5"/>
        </w:rPr>
        <w:t>5.D</w:t>
      </w:r>
    </w:p>
    <w:p>
      <w:pPr>
        <w:pStyle w:val="BodyText"/>
        <w:spacing w:before="266" w:line="184" w:lineRule="auto"/>
        <w:rPr>
          <w:sz w:val="19"/>
          <w:szCs w:val="19"/>
        </w:rPr>
      </w:pPr>
      <w:r>
        <w:rPr>
          <w:sz w:val="19"/>
          <w:szCs w:val="19"/>
          <w:spacing w:val="-4"/>
        </w:rPr>
        <w:t>6.A</w:t>
      </w:r>
      <w:r>
        <w:rPr>
          <w:sz w:val="19"/>
          <w:szCs w:val="19"/>
          <w:spacing w:val="25"/>
        </w:rPr>
        <w:t xml:space="preserve">   </w:t>
      </w:r>
      <w:r>
        <w:rPr>
          <w:sz w:val="19"/>
          <w:szCs w:val="19"/>
          <w:spacing w:val="-4"/>
        </w:rPr>
        <w:t>7.D    8.C</w:t>
      </w:r>
      <w:r>
        <w:rPr>
          <w:sz w:val="19"/>
          <w:szCs w:val="19"/>
          <w:spacing w:val="23"/>
        </w:rPr>
        <w:t xml:space="preserve">   </w:t>
      </w:r>
      <w:r>
        <w:rPr>
          <w:sz w:val="19"/>
          <w:szCs w:val="19"/>
          <w:spacing w:val="-4"/>
        </w:rPr>
        <w:t>9.A</w:t>
      </w:r>
      <w:r>
        <w:rPr>
          <w:sz w:val="19"/>
          <w:szCs w:val="19"/>
        </w:rPr>
        <w:t xml:space="preserve">    </w:t>
      </w:r>
      <w:r>
        <w:rPr>
          <w:sz w:val="19"/>
          <w:szCs w:val="19"/>
          <w:spacing w:val="-4"/>
        </w:rPr>
        <w:t>10.C</w:t>
      </w:r>
    </w:p>
    <w:p>
      <w:pPr>
        <w:spacing w:line="246" w:lineRule="auto"/>
        <w:rPr>
          <w:rFonts w:ascii="Arial"/>
          <w:sz w:val="21"/>
        </w:rPr>
      </w:pPr>
      <w:r/>
    </w:p>
    <w:p>
      <w:pPr>
        <w:pStyle w:val="BodyText"/>
        <w:ind w:left="2"/>
        <w:spacing w:before="53" w:line="184" w:lineRule="auto"/>
        <w:outlineLvl w:val="1"/>
        <w:rPr>
          <w:sz w:val="16"/>
          <w:szCs w:val="16"/>
        </w:rPr>
      </w:pPr>
      <w:r>
        <w:rPr>
          <w:sz w:val="16"/>
          <w:szCs w:val="16"/>
          <w:b/>
          <w:bCs/>
          <w:spacing w:val="-7"/>
        </w:rPr>
        <w:t>11.C</w:t>
      </w:r>
      <w:r>
        <w:rPr>
          <w:sz w:val="16"/>
          <w:szCs w:val="16"/>
          <w:spacing w:val="5"/>
        </w:rPr>
        <w:t xml:space="preserve">     </w:t>
      </w:r>
      <w:r>
        <w:rPr>
          <w:sz w:val="16"/>
          <w:szCs w:val="16"/>
          <w:b/>
          <w:bCs/>
          <w:spacing w:val="-7"/>
        </w:rPr>
        <w:t>12.B</w:t>
      </w:r>
      <w:r>
        <w:rPr>
          <w:sz w:val="16"/>
          <w:szCs w:val="16"/>
          <w:spacing w:val="9"/>
        </w:rPr>
        <w:t xml:space="preserve">     </w:t>
      </w:r>
      <w:r>
        <w:rPr>
          <w:sz w:val="16"/>
          <w:szCs w:val="16"/>
          <w:b/>
          <w:bCs/>
          <w:spacing w:val="-7"/>
        </w:rPr>
        <w:t>13.D</w:t>
      </w:r>
    </w:p>
    <w:p>
      <w:pPr>
        <w:pStyle w:val="BodyText"/>
        <w:ind w:left="3"/>
        <w:spacing w:before="212" w:line="219" w:lineRule="auto"/>
        <w:outlineLvl w:val="0"/>
        <w:rPr/>
      </w:pPr>
      <w:r>
        <w:rPr>
          <w:b/>
          <w:bCs/>
          <w:spacing w:val="11"/>
        </w:rPr>
        <w:t>二、分析说明题(共四大题，计34分)</w:t>
      </w:r>
    </w:p>
    <w:p>
      <w:pPr>
        <w:pStyle w:val="BodyText"/>
        <w:spacing w:before="169" w:line="219" w:lineRule="auto"/>
        <w:rPr/>
      </w:pPr>
      <w:r>
        <w:rPr>
          <w:spacing w:val="8"/>
        </w:rPr>
        <w:t>14.(1)健康中国</w:t>
      </w:r>
      <w:r>
        <w:rPr>
          <w:spacing w:val="4"/>
        </w:rPr>
        <w:t xml:space="preserve">  </w:t>
      </w:r>
      <w:r>
        <w:rPr>
          <w:spacing w:val="8"/>
        </w:rPr>
        <w:t>以人民为中心</w:t>
      </w:r>
    </w:p>
    <w:p>
      <w:pPr>
        <w:pStyle w:val="BodyText"/>
        <w:ind w:left="150"/>
        <w:spacing w:before="195" w:line="459" w:lineRule="exact"/>
        <w:rPr/>
      </w:pPr>
      <w:r>
        <w:rPr>
          <w:spacing w:val="3"/>
          <w:position w:val="16"/>
        </w:rPr>
        <w:t>(2)监督</w:t>
      </w:r>
      <w:r>
        <w:rPr>
          <w:spacing w:val="105"/>
          <w:position w:val="16"/>
        </w:rPr>
        <w:t xml:space="preserve"> </w:t>
      </w:r>
      <w:r>
        <w:rPr>
          <w:spacing w:val="3"/>
          <w:position w:val="16"/>
        </w:rPr>
        <w:t>增强责任意识；净化校园周边环</w:t>
      </w:r>
      <w:r>
        <w:rPr>
          <w:spacing w:val="2"/>
          <w:position w:val="16"/>
        </w:rPr>
        <w:t>境；维护同学们的身体健康等</w:t>
      </w:r>
    </w:p>
    <w:p>
      <w:pPr>
        <w:pStyle w:val="BodyText"/>
        <w:ind w:left="150"/>
        <w:spacing w:before="1" w:line="218" w:lineRule="auto"/>
        <w:rPr/>
      </w:pPr>
      <w:r>
        <w:rPr>
          <w:spacing w:val="9"/>
        </w:rPr>
        <w:t>(3)行政</w:t>
      </w:r>
      <w:r>
        <w:rPr>
          <w:spacing w:val="109"/>
        </w:rPr>
        <w:t xml:space="preserve"> </w:t>
      </w:r>
      <w:r>
        <w:rPr>
          <w:spacing w:val="9"/>
        </w:rPr>
        <w:t>依法行政</w:t>
      </w:r>
    </w:p>
    <w:p>
      <w:pPr>
        <w:pStyle w:val="BodyText"/>
        <w:spacing w:before="206" w:line="461" w:lineRule="exact"/>
        <w:rPr/>
      </w:pPr>
      <w:r>
        <w:rPr>
          <w:spacing w:val="13"/>
          <w:position w:val="16"/>
        </w:rPr>
        <w:t>15.(1)民主决策</w:t>
      </w:r>
    </w:p>
    <w:p>
      <w:pPr>
        <w:pStyle w:val="BodyText"/>
        <w:ind w:left="150"/>
        <w:spacing w:line="220" w:lineRule="auto"/>
        <w:rPr/>
      </w:pPr>
      <w:r>
        <w:rPr>
          <w:spacing w:val="8"/>
        </w:rPr>
        <w:t>(2)人民当家作主</w:t>
      </w:r>
    </w:p>
    <w:p>
      <w:pPr>
        <w:pStyle w:val="BodyText"/>
        <w:ind w:left="150"/>
        <w:spacing w:before="163" w:line="478" w:lineRule="exact"/>
        <w:rPr/>
      </w:pPr>
      <w:r>
        <w:rPr>
          <w:spacing w:val="2"/>
          <w:position w:val="18"/>
        </w:rPr>
        <w:t>(3)我国社会主义民主是维护人民根本利益的最广泛、最真实、最管用的民主</w:t>
      </w:r>
    </w:p>
    <w:p>
      <w:pPr>
        <w:pStyle w:val="BodyText"/>
        <w:spacing w:line="217" w:lineRule="auto"/>
        <w:rPr/>
      </w:pPr>
      <w:r>
        <w:rPr>
          <w:spacing w:val="4"/>
        </w:rPr>
        <w:t>16.(1)①神话故事、天象星宿、诗歌。②源远流长。</w:t>
      </w:r>
    </w:p>
    <w:p>
      <w:pPr>
        <w:pStyle w:val="BodyText"/>
        <w:ind w:right="8"/>
        <w:spacing w:before="180" w:line="479" w:lineRule="exact"/>
        <w:jc w:val="right"/>
        <w:rPr/>
      </w:pPr>
      <w:r>
        <w:rPr>
          <w:spacing w:val="2"/>
          <w:position w:val="18"/>
        </w:rPr>
        <w:t>(2)中华民族形成了以爱国主义为核心的团结统一、爱好和平、勤劳勇敢、自强不息的伟大</w:t>
      </w:r>
    </w:p>
    <w:p>
      <w:pPr>
        <w:pStyle w:val="BodyText"/>
        <w:spacing w:before="1" w:line="218" w:lineRule="auto"/>
        <w:rPr/>
      </w:pPr>
      <w:r>
        <w:rPr>
          <w:spacing w:val="-1"/>
        </w:rPr>
        <w:t>民族精神。爱国主义的本质就是坚持爱国和爱党、爱社会主义高度统</w:t>
      </w:r>
      <w:r>
        <w:rPr>
          <w:spacing w:val="-2"/>
        </w:rPr>
        <w:t>一。</w:t>
      </w:r>
    </w:p>
    <w:p>
      <w:pPr>
        <w:pStyle w:val="BodyText"/>
        <w:spacing w:before="174" w:line="472" w:lineRule="exact"/>
        <w:rPr/>
      </w:pPr>
      <w:r>
        <w:rPr>
          <w:spacing w:val="3"/>
          <w:position w:val="17"/>
        </w:rPr>
        <w:t>17.(1)①坚持绿色生态发展理念。②走可持续发展道路。③发展农、文、旅三</w:t>
      </w:r>
      <w:r>
        <w:rPr>
          <w:spacing w:val="2"/>
          <w:position w:val="17"/>
        </w:rPr>
        <w:t>位一体的乡</w:t>
      </w:r>
    </w:p>
    <w:p>
      <w:pPr>
        <w:pStyle w:val="BodyText"/>
        <w:spacing w:before="1" w:line="218" w:lineRule="auto"/>
        <w:rPr/>
      </w:pPr>
      <w:r>
        <w:rPr>
          <w:spacing w:val="-5"/>
        </w:rPr>
        <w:t>村旅游模式，实现创业增收。</w:t>
      </w:r>
    </w:p>
    <w:p>
      <w:pPr>
        <w:pStyle w:val="BodyText"/>
        <w:spacing w:before="164" w:line="492" w:lineRule="exact"/>
        <w:jc w:val="right"/>
        <w:rPr/>
      </w:pPr>
      <w:r>
        <w:rPr>
          <w:spacing w:val="3"/>
          <w:position w:val="19"/>
        </w:rPr>
        <w:t>(2)①发展新型生态农业种植。②打造标准化农业生产</w:t>
      </w:r>
      <w:r>
        <w:rPr>
          <w:spacing w:val="2"/>
          <w:position w:val="19"/>
        </w:rPr>
        <w:t>基地。③带领本村村民发展集团农业</w:t>
      </w:r>
    </w:p>
    <w:p>
      <w:pPr>
        <w:pStyle w:val="BodyText"/>
        <w:spacing w:before="1" w:line="219" w:lineRule="auto"/>
        <w:rPr/>
      </w:pPr>
      <w:r>
        <w:rPr>
          <w:spacing w:val="-10"/>
        </w:rPr>
        <w:t>产业。</w:t>
      </w:r>
    </w:p>
    <w:sectPr>
      <w:footerReference w:type="default" r:id="rId8"/>
      <w:pgSz w:w="11910" w:h="16840"/>
      <w:pgMar w:top="1431" w:right="1111" w:bottom="1085" w:left="1059" w:header="0" w:footer="859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4060"/>
      <w:spacing w:line="210" w:lineRule="auto"/>
      <w:rPr>
        <w:sz w:val="20"/>
        <w:szCs w:val="20"/>
      </w:rPr>
    </w:pPr>
    <w:r>
      <w:rPr>
        <w:sz w:val="20"/>
        <w:szCs w:val="20"/>
        <w:spacing w:val="-11"/>
      </w:rPr>
      <w:t>第</w:t>
    </w:r>
    <w:r>
      <w:rPr>
        <w:sz w:val="20"/>
        <w:szCs w:val="20"/>
        <w:spacing w:val="44"/>
      </w:rPr>
      <w:t xml:space="preserve"> </w:t>
    </w:r>
    <w:r>
      <w:rPr>
        <w:sz w:val="20"/>
        <w:szCs w:val="20"/>
        <w:spacing w:val="-11"/>
      </w:rPr>
      <w:t>1</w:t>
    </w:r>
    <w:r>
      <w:rPr>
        <w:sz w:val="20"/>
        <w:szCs w:val="20"/>
        <w:spacing w:val="-21"/>
      </w:rPr>
      <w:t xml:space="preserve"> </w:t>
    </w:r>
    <w:r>
      <w:rPr>
        <w:sz w:val="20"/>
        <w:szCs w:val="20"/>
        <w:spacing w:val="-11"/>
      </w:rPr>
      <w:t>页</w:t>
    </w:r>
    <w:r>
      <w:rPr>
        <w:sz w:val="20"/>
        <w:szCs w:val="20"/>
        <w:spacing w:val="16"/>
      </w:rPr>
      <w:t xml:space="preserve">  </w:t>
    </w:r>
    <w:r>
      <w:rPr>
        <w:sz w:val="20"/>
        <w:szCs w:val="20"/>
        <w:spacing w:val="-11"/>
      </w:rPr>
      <w:t>共</w:t>
    </w:r>
    <w:r>
      <w:rPr>
        <w:sz w:val="20"/>
        <w:szCs w:val="20"/>
        <w:spacing w:val="62"/>
      </w:rPr>
      <w:t xml:space="preserve"> </w:t>
    </w:r>
    <w:r>
      <w:rPr>
        <w:sz w:val="20"/>
        <w:szCs w:val="20"/>
        <w:spacing w:val="-11"/>
      </w:rPr>
      <w:t>5</w:t>
    </w:r>
    <w:r>
      <w:rPr>
        <w:sz w:val="20"/>
        <w:szCs w:val="20"/>
        <w:spacing w:val="-12"/>
      </w:rPr>
      <w:t xml:space="preserve"> </w:t>
    </w:r>
    <w:r>
      <w:rPr>
        <w:sz w:val="20"/>
        <w:szCs w:val="20"/>
        <w:spacing w:val="-11"/>
      </w:rPr>
      <w:t>页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4039"/>
      <w:spacing w:line="210" w:lineRule="auto"/>
      <w:rPr>
        <w:sz w:val="20"/>
        <w:szCs w:val="20"/>
      </w:rPr>
    </w:pPr>
    <w:r>
      <w:rPr>
        <w:sz w:val="20"/>
        <w:szCs w:val="20"/>
        <w:spacing w:val="-8"/>
      </w:rPr>
      <w:t>第</w:t>
    </w:r>
    <w:r>
      <w:rPr>
        <w:sz w:val="20"/>
        <w:szCs w:val="20"/>
        <w:spacing w:val="33"/>
      </w:rPr>
      <w:t xml:space="preserve"> </w:t>
    </w:r>
    <w:r>
      <w:rPr>
        <w:sz w:val="20"/>
        <w:szCs w:val="20"/>
        <w:spacing w:val="-8"/>
      </w:rPr>
      <w:t>2</w:t>
    </w:r>
    <w:r>
      <w:rPr>
        <w:sz w:val="20"/>
        <w:szCs w:val="20"/>
        <w:spacing w:val="8"/>
      </w:rPr>
      <w:t xml:space="preserve"> </w:t>
    </w:r>
    <w:r>
      <w:rPr>
        <w:sz w:val="20"/>
        <w:szCs w:val="20"/>
        <w:spacing w:val="-8"/>
      </w:rPr>
      <w:t>页</w:t>
    </w:r>
    <w:r>
      <w:rPr>
        <w:sz w:val="20"/>
        <w:szCs w:val="20"/>
        <w:spacing w:val="6"/>
      </w:rPr>
      <w:t xml:space="preserve">  </w:t>
    </w:r>
    <w:r>
      <w:rPr>
        <w:sz w:val="20"/>
        <w:szCs w:val="20"/>
        <w:spacing w:val="-8"/>
      </w:rPr>
      <w:t>共</w:t>
    </w:r>
    <w:r>
      <w:rPr>
        <w:sz w:val="20"/>
        <w:szCs w:val="20"/>
        <w:spacing w:val="62"/>
      </w:rPr>
      <w:t xml:space="preserve"> </w:t>
    </w:r>
    <w:r>
      <w:rPr>
        <w:sz w:val="20"/>
        <w:szCs w:val="20"/>
        <w:spacing w:val="-8"/>
      </w:rPr>
      <w:t>5 页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4039"/>
      <w:spacing w:line="210" w:lineRule="auto"/>
      <w:rPr>
        <w:sz w:val="20"/>
        <w:szCs w:val="20"/>
      </w:rPr>
    </w:pPr>
    <w:r>
      <w:rPr>
        <w:sz w:val="20"/>
        <w:szCs w:val="20"/>
        <w:spacing w:val="-9"/>
      </w:rPr>
      <w:t>第</w:t>
    </w:r>
    <w:r>
      <w:rPr>
        <w:sz w:val="20"/>
        <w:szCs w:val="20"/>
        <w:spacing w:val="24"/>
      </w:rPr>
      <w:t xml:space="preserve"> </w:t>
    </w:r>
    <w:r>
      <w:rPr>
        <w:sz w:val="20"/>
        <w:szCs w:val="20"/>
        <w:spacing w:val="-9"/>
      </w:rPr>
      <w:t>3</w:t>
    </w:r>
    <w:r>
      <w:rPr>
        <w:sz w:val="20"/>
        <w:szCs w:val="20"/>
        <w:spacing w:val="17"/>
      </w:rPr>
      <w:t xml:space="preserve"> </w:t>
    </w:r>
    <w:r>
      <w:rPr>
        <w:sz w:val="20"/>
        <w:szCs w:val="20"/>
        <w:spacing w:val="-9"/>
      </w:rPr>
      <w:t>页</w:t>
    </w:r>
    <w:r>
      <w:rPr>
        <w:sz w:val="20"/>
        <w:szCs w:val="20"/>
        <w:spacing w:val="1"/>
      </w:rPr>
      <w:t xml:space="preserve">  </w:t>
    </w:r>
    <w:r>
      <w:rPr>
        <w:sz w:val="20"/>
        <w:szCs w:val="20"/>
        <w:spacing w:val="-9"/>
      </w:rPr>
      <w:t>共</w:t>
    </w:r>
    <w:r>
      <w:rPr>
        <w:sz w:val="20"/>
        <w:szCs w:val="20"/>
        <w:spacing w:val="62"/>
      </w:rPr>
      <w:t xml:space="preserve"> </w:t>
    </w:r>
    <w:r>
      <w:rPr>
        <w:sz w:val="20"/>
        <w:szCs w:val="20"/>
        <w:spacing w:val="-9"/>
      </w:rPr>
      <w:t>5</w:t>
    </w:r>
    <w:r>
      <w:rPr>
        <w:sz w:val="20"/>
        <w:szCs w:val="20"/>
        <w:spacing w:val="-12"/>
      </w:rPr>
      <w:t xml:space="preserve"> </w:t>
    </w:r>
    <w:r>
      <w:rPr>
        <w:sz w:val="20"/>
        <w:szCs w:val="20"/>
        <w:spacing w:val="-9"/>
      </w:rPr>
      <w:t>页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4042"/>
      <w:spacing w:line="210" w:lineRule="auto"/>
      <w:rPr>
        <w:sz w:val="20"/>
        <w:szCs w:val="20"/>
      </w:rPr>
    </w:pPr>
    <w:r>
      <w:rPr>
        <w:sz w:val="20"/>
        <w:szCs w:val="20"/>
        <w:b/>
        <w:bCs/>
        <w:spacing w:val="-8"/>
      </w:rPr>
      <w:t>第</w:t>
    </w:r>
    <w:r>
      <w:rPr>
        <w:sz w:val="20"/>
        <w:szCs w:val="20"/>
        <w:spacing w:val="6"/>
      </w:rPr>
      <w:t xml:space="preserve"> </w:t>
    </w:r>
    <w:r>
      <w:rPr>
        <w:sz w:val="20"/>
        <w:szCs w:val="20"/>
        <w:b/>
        <w:bCs/>
        <w:spacing w:val="-8"/>
      </w:rPr>
      <w:t>4</w:t>
    </w:r>
    <w:r>
      <w:rPr>
        <w:sz w:val="20"/>
        <w:szCs w:val="20"/>
        <w:spacing w:val="28"/>
      </w:rPr>
      <w:t xml:space="preserve"> </w:t>
    </w:r>
    <w:r>
      <w:rPr>
        <w:sz w:val="20"/>
        <w:szCs w:val="20"/>
        <w:b/>
        <w:bCs/>
        <w:spacing w:val="-8"/>
      </w:rPr>
      <w:t>页</w:t>
    </w:r>
    <w:r>
      <w:rPr>
        <w:sz w:val="20"/>
        <w:szCs w:val="20"/>
        <w:spacing w:val="6"/>
      </w:rPr>
      <w:t xml:space="preserve">  </w:t>
    </w:r>
    <w:r>
      <w:rPr>
        <w:sz w:val="20"/>
        <w:szCs w:val="20"/>
        <w:b/>
        <w:bCs/>
        <w:spacing w:val="-8"/>
      </w:rPr>
      <w:t>共</w:t>
    </w:r>
    <w:r>
      <w:rPr>
        <w:sz w:val="20"/>
        <w:szCs w:val="20"/>
        <w:spacing w:val="56"/>
      </w:rPr>
      <w:t xml:space="preserve"> </w:t>
    </w:r>
    <w:r>
      <w:rPr>
        <w:sz w:val="20"/>
        <w:szCs w:val="20"/>
        <w:b/>
        <w:bCs/>
        <w:spacing w:val="-8"/>
      </w:rPr>
      <w:t>5</w:t>
    </w:r>
    <w:r>
      <w:rPr>
        <w:sz w:val="20"/>
        <w:szCs w:val="20"/>
        <w:spacing w:val="-8"/>
      </w:rPr>
      <w:t xml:space="preserve"> </w:t>
    </w:r>
    <w:r>
      <w:rPr>
        <w:sz w:val="20"/>
        <w:szCs w:val="20"/>
        <w:b/>
        <w:bCs/>
        <w:spacing w:val="-8"/>
      </w:rPr>
      <w:t>页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4042"/>
      <w:spacing w:line="210" w:lineRule="auto"/>
      <w:rPr>
        <w:sz w:val="20"/>
        <w:szCs w:val="20"/>
      </w:rPr>
    </w:pPr>
    <w:r>
      <w:rPr>
        <w:sz w:val="20"/>
        <w:szCs w:val="20"/>
        <w:b/>
        <w:bCs/>
        <w:spacing w:val="-11"/>
      </w:rPr>
      <w:t>第</w:t>
    </w:r>
    <w:r>
      <w:rPr>
        <w:sz w:val="20"/>
        <w:szCs w:val="20"/>
        <w:spacing w:val="7"/>
      </w:rPr>
      <w:t xml:space="preserve"> </w:t>
    </w:r>
    <w:r>
      <w:rPr>
        <w:sz w:val="20"/>
        <w:szCs w:val="20"/>
        <w:b/>
        <w:bCs/>
        <w:spacing w:val="-11"/>
      </w:rPr>
      <w:t>5</w:t>
    </w:r>
    <w:r>
      <w:rPr>
        <w:sz w:val="20"/>
        <w:szCs w:val="20"/>
        <w:spacing w:val="23"/>
      </w:rPr>
      <w:t xml:space="preserve"> </w:t>
    </w:r>
    <w:r>
      <w:rPr>
        <w:sz w:val="20"/>
        <w:szCs w:val="20"/>
        <w:b/>
        <w:bCs/>
        <w:spacing w:val="-11"/>
      </w:rPr>
      <w:t>页</w:t>
    </w:r>
    <w:r>
      <w:rPr>
        <w:sz w:val="20"/>
        <w:szCs w:val="20"/>
        <w:spacing w:val="11"/>
      </w:rPr>
      <w:t xml:space="preserve">  </w:t>
    </w:r>
    <w:r>
      <w:rPr>
        <w:sz w:val="20"/>
        <w:szCs w:val="20"/>
        <w:b/>
        <w:bCs/>
        <w:spacing w:val="-11"/>
      </w:rPr>
      <w:t>共</w:t>
    </w:r>
    <w:r>
      <w:rPr>
        <w:sz w:val="20"/>
        <w:szCs w:val="20"/>
        <w:spacing w:val="32"/>
      </w:rPr>
      <w:t xml:space="preserve"> </w:t>
    </w:r>
    <w:r>
      <w:rPr>
        <w:sz w:val="20"/>
        <w:szCs w:val="20"/>
        <w:b/>
        <w:bCs/>
        <w:spacing w:val="-11"/>
      </w:rPr>
      <w:t>5</w:t>
    </w:r>
    <w:r>
      <w:rPr>
        <w:sz w:val="20"/>
        <w:szCs w:val="20"/>
        <w:spacing w:val="32"/>
      </w:rPr>
      <w:t xml:space="preserve"> </w:t>
    </w:r>
    <w:r>
      <w:rPr>
        <w:sz w:val="20"/>
        <w:szCs w:val="20"/>
        <w:b/>
        <w:bCs/>
        <w:spacing w:val="-11"/>
      </w:rPr>
      <w:t>页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ind w:left="4072"/>
      <w:spacing w:line="209" w:lineRule="auto"/>
      <w:rPr>
        <w:sz w:val="19"/>
        <w:szCs w:val="19"/>
      </w:rPr>
    </w:pPr>
    <w:r>
      <w:rPr>
        <w:sz w:val="19"/>
        <w:szCs w:val="19"/>
        <w:b/>
        <w:bCs/>
        <w:spacing w:val="-12"/>
      </w:rPr>
      <w:t>第</w:t>
    </w:r>
    <w:r>
      <w:rPr>
        <w:sz w:val="19"/>
        <w:szCs w:val="19"/>
        <w:spacing w:val="37"/>
      </w:rPr>
      <w:t xml:space="preserve"> </w:t>
    </w:r>
    <w:r>
      <w:rPr>
        <w:sz w:val="19"/>
        <w:szCs w:val="19"/>
        <w:b/>
        <w:bCs/>
        <w:spacing w:val="-12"/>
      </w:rPr>
      <w:t>1</w:t>
    </w:r>
    <w:r>
      <w:rPr>
        <w:sz w:val="19"/>
        <w:szCs w:val="19"/>
        <w:spacing w:val="21"/>
      </w:rPr>
      <w:t xml:space="preserve"> </w:t>
    </w:r>
    <w:r>
      <w:rPr>
        <w:sz w:val="19"/>
        <w:szCs w:val="19"/>
        <w:b/>
        <w:bCs/>
        <w:spacing w:val="-12"/>
      </w:rPr>
      <w:t>页</w:t>
    </w:r>
    <w:r>
      <w:rPr>
        <w:sz w:val="19"/>
        <w:szCs w:val="19"/>
        <w:spacing w:val="21"/>
      </w:rPr>
      <w:t xml:space="preserve">  </w:t>
    </w:r>
    <w:r>
      <w:rPr>
        <w:sz w:val="19"/>
        <w:szCs w:val="19"/>
        <w:b/>
        <w:bCs/>
        <w:spacing w:val="-12"/>
      </w:rPr>
      <w:t>共</w:t>
    </w:r>
    <w:r>
      <w:rPr>
        <w:sz w:val="19"/>
        <w:szCs w:val="19"/>
        <w:spacing w:val="-12"/>
      </w:rPr>
      <w:t xml:space="preserve">  </w:t>
    </w:r>
    <w:r>
      <w:rPr>
        <w:sz w:val="19"/>
        <w:szCs w:val="19"/>
        <w:b/>
        <w:bCs/>
        <w:spacing w:val="-12"/>
      </w:rPr>
      <w:t>1</w:t>
    </w:r>
    <w:r>
      <w:rPr>
        <w:sz w:val="19"/>
        <w:szCs w:val="19"/>
        <w:spacing w:val="-12"/>
      </w:rPr>
      <w:t xml:space="preserve"> </w:t>
    </w:r>
    <w:r>
      <w:rPr>
        <w:sz w:val="19"/>
        <w:szCs w:val="19"/>
        <w:b/>
        <w:bCs/>
        <w:spacing w:val="-12"/>
      </w:rPr>
      <w:t>页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SimSun" w:hAnsi="SimSun" w:eastAsia="SimSun" w:cs="SimSun"/>
      <w:sz w:val="24"/>
      <w:szCs w:val="24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SimSun" w:hAnsi="SimSun" w:eastAsia="SimSun" w:cs="SimSun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settings" Target="settings.xml"/><Relationship Id="rId8" Type="http://schemas.openxmlformats.org/officeDocument/2006/relationships/footer" Target="footer6.xml"/><Relationship Id="rId7" Type="http://schemas.openxmlformats.org/officeDocument/2006/relationships/footer" Target="footer5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footer" Target="footer4.xml"/><Relationship Id="rId3" Type="http://schemas.openxmlformats.org/officeDocument/2006/relationships/footer" Target="footer3.xml"/><Relationship Id="rId2" Type="http://schemas.openxmlformats.org/officeDocument/2006/relationships/footer" Target="footer2.xml"/><Relationship Id="rId11" Type="http://schemas.openxmlformats.org/officeDocument/2006/relationships/fontTable" Target="fontTable.xml"/><Relationship Id="rId10" Type="http://schemas.openxmlformats.org/officeDocument/2006/relationships/styles" Target="styles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Kingsoft-PDF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dcterms:created xsi:type="dcterms:W3CDTF">2024-01-20T01:56:10Z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2024-01-20T01:56:11</vt:filetime>
  </property>
  <property fmtid="{D5CDD505-2E9C-101B-9397-08002B2CF9AE}" pid="4" name="UsrData">
    <vt:lpwstr>65aab7b748bf93001f6fefc7wl</vt:lpwstr>
  </property>
</Properties>
</file>