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95F" w:rsidRDefault="000A0A72" w:rsidP="00EF09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地球运动地理意义</w:t>
      </w:r>
      <w:r w:rsidR="00FF0323">
        <w:rPr>
          <w:rFonts w:hint="eastAsia"/>
          <w:color w:val="222222"/>
          <w:spacing w:val="8"/>
          <w:sz w:val="21"/>
          <w:szCs w:val="21"/>
        </w:rPr>
        <w:t>+高一必修</w:t>
      </w:r>
      <w:r w:rsidR="00FF0323">
        <w:rPr>
          <w:rFonts w:hint="eastAsia"/>
          <w:color w:val="222222"/>
          <w:spacing w:val="8"/>
          <w:sz w:val="21"/>
          <w:szCs w:val="21"/>
        </w:rPr>
        <w:t>I</w:t>
      </w:r>
      <w:r w:rsidR="00FF0323">
        <w:rPr>
          <w:rFonts w:hint="eastAsia"/>
          <w:color w:val="222222"/>
          <w:spacing w:val="8"/>
          <w:sz w:val="21"/>
          <w:szCs w:val="21"/>
        </w:rPr>
        <w:t>的第一单元</w:t>
      </w:r>
    </w:p>
    <w:p w:rsidR="00EF095F" w:rsidRDefault="000A0A72" w:rsidP="00EF095F">
      <w:pPr>
        <w:pStyle w:val="a3"/>
        <w:shd w:val="clear" w:color="auto" w:fill="FFFFFF"/>
        <w:spacing w:before="0" w:beforeAutospacing="0" w:after="0" w:afterAutospacing="0" w:line="276" w:lineRule="auto"/>
        <w:ind w:left="811" w:firstLineChars="200" w:firstLine="454"/>
        <w:jc w:val="both"/>
        <w:rPr>
          <w:color w:val="222222"/>
          <w:spacing w:val="8"/>
          <w:sz w:val="21"/>
          <w:szCs w:val="21"/>
        </w:rPr>
      </w:pPr>
      <w:r w:rsidRPr="00EF095F">
        <w:rPr>
          <w:rFonts w:hint="eastAsia"/>
          <w:b/>
          <w:color w:val="222222"/>
          <w:spacing w:val="8"/>
          <w:sz w:val="21"/>
          <w:szCs w:val="21"/>
        </w:rPr>
        <w:t>自转</w:t>
      </w:r>
      <w:r w:rsidR="00EF095F" w:rsidRPr="00EF095F">
        <w:rPr>
          <w:rFonts w:hint="eastAsia"/>
          <w:b/>
          <w:color w:val="222222"/>
          <w:spacing w:val="8"/>
          <w:sz w:val="21"/>
          <w:szCs w:val="21"/>
        </w:rPr>
        <w:t>：</w:t>
      </w:r>
      <w:r w:rsidR="00EF095F">
        <w:rPr>
          <w:rFonts w:hint="eastAsia"/>
          <w:color w:val="222222"/>
          <w:spacing w:val="8"/>
          <w:sz w:val="21"/>
          <w:szCs w:val="21"/>
        </w:rPr>
        <w:t>角速度两极点为0外，其它各地处处相等，大小约为1</w:t>
      </w:r>
      <w:r w:rsidR="00EF095F">
        <w:rPr>
          <w:color w:val="222222"/>
          <w:spacing w:val="8"/>
          <w:sz w:val="21"/>
          <w:szCs w:val="21"/>
        </w:rPr>
        <w:t>5</w:t>
      </w:r>
      <w:r w:rsidR="00EF095F">
        <w:rPr>
          <w:rFonts w:hint="eastAsia"/>
          <w:color w:val="222222"/>
          <w:spacing w:val="8"/>
          <w:sz w:val="21"/>
          <w:szCs w:val="21"/>
        </w:rPr>
        <w:t>°；线速度由低纬向高纬递减，南北纬6</w:t>
      </w:r>
      <w:r w:rsidR="00EF095F">
        <w:rPr>
          <w:color w:val="222222"/>
          <w:spacing w:val="8"/>
          <w:sz w:val="21"/>
          <w:szCs w:val="21"/>
        </w:rPr>
        <w:t>0</w:t>
      </w:r>
      <w:r w:rsidR="00EF095F">
        <w:rPr>
          <w:rFonts w:hint="eastAsia"/>
          <w:color w:val="222222"/>
          <w:spacing w:val="8"/>
          <w:sz w:val="21"/>
          <w:szCs w:val="21"/>
        </w:rPr>
        <w:t>°</w:t>
      </w:r>
      <w:r w:rsidR="00EF095F">
        <w:rPr>
          <w:rFonts w:hint="eastAsia"/>
          <w:color w:val="222222"/>
          <w:spacing w:val="8"/>
          <w:sz w:val="21"/>
          <w:szCs w:val="21"/>
        </w:rPr>
        <w:t>为赤道的一半。关注对</w:t>
      </w:r>
      <w:proofErr w:type="gramStart"/>
      <w:r w:rsidR="00EF095F">
        <w:rPr>
          <w:rFonts w:hint="eastAsia"/>
          <w:color w:val="222222"/>
          <w:spacing w:val="8"/>
          <w:sz w:val="21"/>
          <w:szCs w:val="21"/>
        </w:rPr>
        <w:t>跖</w:t>
      </w:r>
      <w:proofErr w:type="gramEnd"/>
      <w:r w:rsidR="00EF095F">
        <w:rPr>
          <w:rFonts w:hint="eastAsia"/>
          <w:color w:val="222222"/>
          <w:spacing w:val="8"/>
          <w:sz w:val="21"/>
          <w:szCs w:val="21"/>
        </w:rPr>
        <w:t>点、在同一直线上得的两条经线数值关系。南、半球判断、南北方向判断。自转方向为自西向东，</w:t>
      </w:r>
      <w:proofErr w:type="gramStart"/>
      <w:r w:rsidR="00EF095F">
        <w:rPr>
          <w:rFonts w:hint="eastAsia"/>
          <w:color w:val="222222"/>
          <w:spacing w:val="8"/>
          <w:sz w:val="21"/>
          <w:szCs w:val="21"/>
        </w:rPr>
        <w:t>北逆南顺</w:t>
      </w:r>
      <w:proofErr w:type="gramEnd"/>
      <w:r w:rsidR="00EF095F">
        <w:rPr>
          <w:rFonts w:hint="eastAsia"/>
          <w:color w:val="222222"/>
          <w:spacing w:val="8"/>
          <w:sz w:val="21"/>
          <w:szCs w:val="21"/>
        </w:rPr>
        <w:t>。</w:t>
      </w:r>
    </w:p>
    <w:p w:rsidR="00EF095F" w:rsidRDefault="00EF095F" w:rsidP="00EF095F">
      <w:pPr>
        <w:pStyle w:val="a3"/>
        <w:shd w:val="clear" w:color="auto" w:fill="FFFFFF"/>
        <w:spacing w:before="0" w:beforeAutospacing="0" w:after="0" w:afterAutospacing="0" w:line="276" w:lineRule="auto"/>
        <w:ind w:left="811" w:firstLineChars="200" w:firstLine="454"/>
        <w:jc w:val="both"/>
        <w:rPr>
          <w:color w:val="222222"/>
          <w:spacing w:val="8"/>
          <w:sz w:val="21"/>
          <w:szCs w:val="21"/>
        </w:rPr>
      </w:pPr>
      <w:r w:rsidRPr="00EF095F">
        <w:rPr>
          <w:rFonts w:hint="eastAsia"/>
          <w:b/>
          <w:color w:val="222222"/>
          <w:spacing w:val="8"/>
          <w:sz w:val="21"/>
          <w:szCs w:val="21"/>
        </w:rPr>
        <w:t>公转</w:t>
      </w:r>
      <w:r w:rsidRPr="00EF095F">
        <w:rPr>
          <w:rFonts w:hint="eastAsia"/>
          <w:b/>
          <w:color w:val="222222"/>
          <w:spacing w:val="8"/>
          <w:sz w:val="21"/>
          <w:szCs w:val="21"/>
        </w:rPr>
        <w:t>：</w:t>
      </w:r>
      <w:r>
        <w:rPr>
          <w:rFonts w:hint="eastAsia"/>
          <w:color w:val="222222"/>
          <w:spacing w:val="8"/>
          <w:sz w:val="21"/>
          <w:szCs w:val="21"/>
        </w:rPr>
        <w:t>近日点为1月初，速度比较快；远日点为7月初，速度比较慢。</w:t>
      </w:r>
    </w:p>
    <w:p w:rsidR="00EF095F" w:rsidRDefault="00EF095F" w:rsidP="00EF095F">
      <w:pPr>
        <w:pStyle w:val="a3"/>
        <w:shd w:val="clear" w:color="auto" w:fill="FFFFFF"/>
        <w:spacing w:before="0" w:beforeAutospacing="0" w:after="0" w:afterAutospacing="0" w:line="276" w:lineRule="auto"/>
        <w:ind w:left="811" w:firstLineChars="200" w:firstLine="454"/>
        <w:jc w:val="both"/>
        <w:rPr>
          <w:color w:val="222222"/>
          <w:spacing w:val="8"/>
          <w:sz w:val="21"/>
          <w:szCs w:val="21"/>
        </w:rPr>
      </w:pPr>
      <w:r w:rsidRPr="00EF095F">
        <w:rPr>
          <w:rFonts w:hint="eastAsia"/>
          <w:b/>
          <w:color w:val="222222"/>
          <w:spacing w:val="8"/>
          <w:sz w:val="21"/>
          <w:szCs w:val="21"/>
        </w:rPr>
        <w:t>时间计算</w:t>
      </w:r>
      <w:r w:rsidRPr="00EF095F">
        <w:rPr>
          <w:rFonts w:hint="eastAsia"/>
          <w:b/>
          <w:color w:val="222222"/>
          <w:spacing w:val="8"/>
          <w:sz w:val="21"/>
          <w:szCs w:val="21"/>
        </w:rPr>
        <w:t>：地方时</w:t>
      </w:r>
      <w:r>
        <w:rPr>
          <w:rFonts w:hint="eastAsia"/>
          <w:color w:val="222222"/>
          <w:spacing w:val="8"/>
          <w:sz w:val="21"/>
          <w:szCs w:val="21"/>
        </w:rPr>
        <w:t>计算，地方时应用：白昼长度、日出日落地方时、日期分界；区时：主要应用于生产生活实际；区时计算</w:t>
      </w:r>
      <w:r w:rsidR="00A00969">
        <w:rPr>
          <w:rFonts w:hint="eastAsia"/>
          <w:color w:val="222222"/>
          <w:spacing w:val="8"/>
          <w:sz w:val="21"/>
          <w:szCs w:val="21"/>
        </w:rPr>
        <w:t>（相邻两个时区相差1个小时）</w:t>
      </w:r>
      <w:r>
        <w:rPr>
          <w:rFonts w:hint="eastAsia"/>
          <w:color w:val="222222"/>
          <w:spacing w:val="8"/>
          <w:sz w:val="21"/>
          <w:szCs w:val="21"/>
        </w:rPr>
        <w:t>；时区：某经线位于哪个时区、时区中央经线、时区范围的计算。</w:t>
      </w:r>
    </w:p>
    <w:p w:rsidR="00EF095F" w:rsidRDefault="00EF095F" w:rsidP="00EF095F">
      <w:pPr>
        <w:pStyle w:val="a3"/>
        <w:shd w:val="clear" w:color="auto" w:fill="FFFFFF"/>
        <w:spacing w:before="0" w:beforeAutospacing="0" w:after="0" w:afterAutospacing="0" w:line="276" w:lineRule="auto"/>
        <w:ind w:left="811" w:firstLineChars="200" w:firstLine="454"/>
        <w:jc w:val="both"/>
        <w:rPr>
          <w:color w:val="222222"/>
          <w:spacing w:val="8"/>
          <w:sz w:val="21"/>
          <w:szCs w:val="21"/>
        </w:rPr>
      </w:pPr>
      <w:r>
        <w:rPr>
          <w:b/>
          <w:color w:val="222222"/>
          <w:spacing w:val="8"/>
          <w:sz w:val="21"/>
          <w:szCs w:val="21"/>
        </w:rPr>
        <w:t>日界线：</w:t>
      </w:r>
      <w:r>
        <w:rPr>
          <w:color w:val="222222"/>
          <w:spacing w:val="8"/>
          <w:sz w:val="21"/>
          <w:szCs w:val="21"/>
        </w:rPr>
        <w:t>自然日界线：</w:t>
      </w:r>
      <w:r w:rsidR="00833201">
        <w:rPr>
          <w:rFonts w:hint="eastAsia"/>
          <w:color w:val="222222"/>
          <w:spacing w:val="8"/>
          <w:sz w:val="21"/>
          <w:szCs w:val="21"/>
        </w:rPr>
        <w:t>0:</w:t>
      </w:r>
      <w:r w:rsidR="00833201">
        <w:rPr>
          <w:color w:val="222222"/>
          <w:spacing w:val="8"/>
          <w:sz w:val="21"/>
          <w:szCs w:val="21"/>
        </w:rPr>
        <w:t>00或</w:t>
      </w:r>
      <w:r w:rsidR="00833201">
        <w:rPr>
          <w:rFonts w:hint="eastAsia"/>
          <w:color w:val="222222"/>
          <w:spacing w:val="8"/>
          <w:sz w:val="21"/>
          <w:szCs w:val="21"/>
        </w:rPr>
        <w:t>2</w:t>
      </w:r>
      <w:r w:rsidR="00833201">
        <w:rPr>
          <w:color w:val="222222"/>
          <w:spacing w:val="8"/>
          <w:sz w:val="21"/>
          <w:szCs w:val="21"/>
        </w:rPr>
        <w:t>4</w:t>
      </w:r>
      <w:r w:rsidR="00833201">
        <w:rPr>
          <w:rFonts w:hint="eastAsia"/>
          <w:color w:val="222222"/>
          <w:spacing w:val="8"/>
          <w:sz w:val="21"/>
          <w:szCs w:val="21"/>
        </w:rPr>
        <w:t>:</w:t>
      </w:r>
      <w:r w:rsidR="00833201">
        <w:rPr>
          <w:color w:val="222222"/>
          <w:spacing w:val="8"/>
          <w:sz w:val="21"/>
          <w:szCs w:val="21"/>
        </w:rPr>
        <w:t>00</w:t>
      </w:r>
      <w:r w:rsidR="00833201">
        <w:rPr>
          <w:rFonts w:hint="eastAsia"/>
          <w:color w:val="222222"/>
          <w:spacing w:val="8"/>
          <w:sz w:val="21"/>
          <w:szCs w:val="21"/>
        </w:rPr>
        <w:t>；人为日界线：国际时期变更线</w:t>
      </w:r>
    </w:p>
    <w:p w:rsidR="00833201" w:rsidRDefault="00833201" w:rsidP="00EF095F">
      <w:pPr>
        <w:pStyle w:val="a3"/>
        <w:shd w:val="clear" w:color="auto" w:fill="FFFFFF"/>
        <w:spacing w:before="0" w:beforeAutospacing="0" w:after="0" w:afterAutospacing="0" w:line="276" w:lineRule="auto"/>
        <w:ind w:left="811" w:firstLineChars="200" w:firstLine="454"/>
        <w:jc w:val="both"/>
        <w:rPr>
          <w:color w:val="222222"/>
          <w:spacing w:val="8"/>
          <w:sz w:val="21"/>
          <w:szCs w:val="21"/>
        </w:rPr>
      </w:pPr>
      <w:r w:rsidRPr="00A00969">
        <w:rPr>
          <w:rFonts w:hint="eastAsia"/>
          <w:b/>
          <w:color w:val="222222"/>
          <w:spacing w:val="8"/>
          <w:sz w:val="21"/>
          <w:szCs w:val="21"/>
        </w:rPr>
        <w:t>光照图：</w:t>
      </w:r>
      <w:r>
        <w:rPr>
          <w:rFonts w:hint="eastAsia"/>
          <w:color w:val="222222"/>
          <w:spacing w:val="8"/>
          <w:sz w:val="21"/>
          <w:szCs w:val="21"/>
        </w:rPr>
        <w:t>晨昏线的判断、白昼长度计算、日出日落地方时计算、地转偏向力判断；日期范围、日期比、日出日落方位、太阳方位以及影子朝向。</w:t>
      </w:r>
    </w:p>
    <w:p w:rsidR="00486CD8" w:rsidRDefault="00486CD8" w:rsidP="00EF095F">
      <w:pPr>
        <w:pStyle w:val="a3"/>
        <w:shd w:val="clear" w:color="auto" w:fill="FFFFFF"/>
        <w:spacing w:before="0" w:beforeAutospacing="0" w:after="0" w:afterAutospacing="0" w:line="276" w:lineRule="auto"/>
        <w:ind w:left="811" w:firstLineChars="200" w:firstLine="480"/>
        <w:jc w:val="both"/>
        <w:rPr>
          <w:rFonts w:hint="eastAsia"/>
          <w:color w:val="222222"/>
          <w:spacing w:val="8"/>
          <w:sz w:val="21"/>
          <w:szCs w:val="21"/>
        </w:rPr>
      </w:pPr>
      <w:r>
        <w:rPr>
          <w:noProof/>
        </w:rPr>
        <w:drawing>
          <wp:inline distT="0" distB="0" distL="0" distR="0">
            <wp:extent cx="1254608" cy="1390650"/>
            <wp:effectExtent l="0" t="0" r="3175" b="0"/>
            <wp:docPr id="7" name="图片 7" descr="https://img1.baidu.com/it/u=1971600002,3356869033&amp;fm=253&amp;fmt=auto&amp;app=138&amp;f=JPEG?w=166&amp;h=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1.baidu.com/it/u=1971600002,3356869033&amp;fm=253&amp;fmt=auto&amp;app=138&amp;f=JPEG?w=166&amp;h=1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0" cy="139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222222"/>
          <w:spacing w:val="8"/>
          <w:sz w:val="21"/>
          <w:szCs w:val="21"/>
        </w:rPr>
        <w:t xml:space="preserve"> </w:t>
      </w:r>
      <w:r>
        <w:rPr>
          <w:color w:val="222222"/>
          <w:spacing w:val="8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1962150" cy="1584813"/>
            <wp:effectExtent l="0" t="0" r="0" b="0"/>
            <wp:docPr id="8" name="图片 8" descr="https://img0.baidu.com/it/u=4255275734,2258700257&amp;fm=253&amp;fmt=auto&amp;app=138&amp;f=GIF?w=286&amp;h=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0.baidu.com/it/u=4255275734,2258700257&amp;fm=253&amp;fmt=auto&amp;app=138&amp;f=GIF?w=286&amp;h=2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933" cy="15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22222"/>
          <w:spacing w:val="8"/>
          <w:sz w:val="21"/>
          <w:szCs w:val="21"/>
        </w:rPr>
        <w:t xml:space="preserve">  </w:t>
      </w:r>
      <w:r>
        <w:rPr>
          <w:noProof/>
          <w:color w:val="222222"/>
          <w:spacing w:val="8"/>
          <w:sz w:val="21"/>
          <w:szCs w:val="21"/>
        </w:rPr>
        <w:drawing>
          <wp:inline distT="0" distB="0" distL="0" distR="0">
            <wp:extent cx="1647825" cy="1615578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31" cy="16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22222"/>
          <w:spacing w:val="8"/>
          <w:sz w:val="21"/>
          <w:szCs w:val="21"/>
        </w:rPr>
        <w:t xml:space="preserve">    </w:t>
      </w:r>
      <w:r>
        <w:rPr>
          <w:noProof/>
          <w:color w:val="222222"/>
          <w:spacing w:val="8"/>
          <w:sz w:val="21"/>
          <w:szCs w:val="21"/>
        </w:rPr>
        <w:drawing>
          <wp:inline distT="0" distB="0" distL="0" distR="0">
            <wp:extent cx="2602678" cy="120015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28" cy="12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969" w:rsidRPr="00A00969" w:rsidRDefault="00A00969" w:rsidP="00EF095F">
      <w:pPr>
        <w:pStyle w:val="a3"/>
        <w:shd w:val="clear" w:color="auto" w:fill="FFFFFF"/>
        <w:spacing w:before="0" w:beforeAutospacing="0" w:after="0" w:afterAutospacing="0" w:line="276" w:lineRule="auto"/>
        <w:ind w:left="811" w:firstLineChars="200" w:firstLine="454"/>
        <w:jc w:val="both"/>
        <w:rPr>
          <w:rFonts w:hint="eastAsia"/>
          <w:color w:val="222222"/>
          <w:spacing w:val="8"/>
          <w:sz w:val="21"/>
          <w:szCs w:val="21"/>
        </w:rPr>
      </w:pPr>
      <w:r>
        <w:rPr>
          <w:rFonts w:hint="eastAsia"/>
          <w:b/>
          <w:color w:val="222222"/>
          <w:spacing w:val="8"/>
          <w:sz w:val="21"/>
          <w:szCs w:val="21"/>
        </w:rPr>
        <w:t>晨昏线：</w:t>
      </w:r>
      <w:proofErr w:type="gramStart"/>
      <w:r w:rsidRPr="00A00969">
        <w:rPr>
          <w:rFonts w:hint="eastAsia"/>
          <w:color w:val="222222"/>
          <w:spacing w:val="8"/>
          <w:sz w:val="21"/>
          <w:szCs w:val="21"/>
        </w:rPr>
        <w:t>晨线与昏线</w:t>
      </w:r>
      <w:proofErr w:type="gramEnd"/>
      <w:r w:rsidRPr="00A00969">
        <w:rPr>
          <w:rFonts w:hint="eastAsia"/>
          <w:color w:val="222222"/>
          <w:spacing w:val="8"/>
          <w:sz w:val="21"/>
          <w:szCs w:val="21"/>
        </w:rPr>
        <w:t>的判断</w:t>
      </w:r>
      <w:r>
        <w:rPr>
          <w:rFonts w:hint="eastAsia"/>
          <w:color w:val="222222"/>
          <w:spacing w:val="8"/>
          <w:sz w:val="21"/>
          <w:szCs w:val="21"/>
        </w:rPr>
        <w:t>，晨昏线的应用（</w:t>
      </w:r>
      <w:proofErr w:type="gramStart"/>
      <w:r>
        <w:rPr>
          <w:rFonts w:hint="eastAsia"/>
          <w:color w:val="222222"/>
          <w:spacing w:val="8"/>
          <w:sz w:val="21"/>
          <w:szCs w:val="21"/>
        </w:rPr>
        <w:t>晨线与</w:t>
      </w:r>
      <w:proofErr w:type="gramEnd"/>
      <w:r>
        <w:rPr>
          <w:rFonts w:hint="eastAsia"/>
          <w:color w:val="222222"/>
          <w:spacing w:val="8"/>
          <w:sz w:val="21"/>
          <w:szCs w:val="21"/>
        </w:rPr>
        <w:t>赤道交点地方时为6点、</w:t>
      </w:r>
      <w:proofErr w:type="gramStart"/>
      <w:r>
        <w:rPr>
          <w:rFonts w:hint="eastAsia"/>
          <w:color w:val="222222"/>
          <w:spacing w:val="8"/>
          <w:sz w:val="21"/>
          <w:szCs w:val="21"/>
        </w:rPr>
        <w:t>昏线与</w:t>
      </w:r>
      <w:proofErr w:type="gramEnd"/>
      <w:r>
        <w:rPr>
          <w:rFonts w:hint="eastAsia"/>
          <w:color w:val="222222"/>
          <w:spacing w:val="8"/>
          <w:sz w:val="21"/>
          <w:szCs w:val="21"/>
        </w:rPr>
        <w:t>赤道的交点为1</w:t>
      </w:r>
      <w:r>
        <w:rPr>
          <w:color w:val="222222"/>
          <w:spacing w:val="8"/>
          <w:sz w:val="21"/>
          <w:szCs w:val="21"/>
        </w:rPr>
        <w:t>8</w:t>
      </w:r>
      <w:r>
        <w:rPr>
          <w:rFonts w:hint="eastAsia"/>
          <w:color w:val="222222"/>
          <w:spacing w:val="8"/>
          <w:sz w:val="21"/>
          <w:szCs w:val="21"/>
        </w:rPr>
        <w:t>点、</w:t>
      </w:r>
      <w:proofErr w:type="gramStart"/>
      <w:r>
        <w:rPr>
          <w:rFonts w:hint="eastAsia"/>
          <w:color w:val="222222"/>
          <w:spacing w:val="8"/>
          <w:sz w:val="21"/>
          <w:szCs w:val="21"/>
        </w:rPr>
        <w:t>晨线与昏线</w:t>
      </w:r>
      <w:proofErr w:type="gramEnd"/>
      <w:r>
        <w:rPr>
          <w:rFonts w:hint="eastAsia"/>
          <w:color w:val="222222"/>
          <w:spacing w:val="8"/>
          <w:sz w:val="21"/>
          <w:szCs w:val="21"/>
        </w:rPr>
        <w:t>交点为1</w:t>
      </w:r>
      <w:r>
        <w:rPr>
          <w:color w:val="222222"/>
          <w:spacing w:val="8"/>
          <w:sz w:val="21"/>
          <w:szCs w:val="21"/>
        </w:rPr>
        <w:t>2</w:t>
      </w:r>
      <w:r>
        <w:rPr>
          <w:rFonts w:hint="eastAsia"/>
          <w:color w:val="222222"/>
          <w:spacing w:val="8"/>
          <w:sz w:val="21"/>
          <w:szCs w:val="21"/>
        </w:rPr>
        <w:t>点、</w:t>
      </w:r>
      <w:proofErr w:type="gramStart"/>
      <w:r>
        <w:rPr>
          <w:rFonts w:hint="eastAsia"/>
          <w:color w:val="222222"/>
          <w:spacing w:val="8"/>
          <w:sz w:val="21"/>
          <w:szCs w:val="21"/>
        </w:rPr>
        <w:t>昏线与晨线</w:t>
      </w:r>
      <w:proofErr w:type="gramEnd"/>
      <w:r>
        <w:rPr>
          <w:rFonts w:hint="eastAsia"/>
          <w:color w:val="222222"/>
          <w:spacing w:val="8"/>
          <w:sz w:val="21"/>
          <w:szCs w:val="21"/>
        </w:rPr>
        <w:t>交点为2</w:t>
      </w:r>
      <w:r>
        <w:rPr>
          <w:color w:val="222222"/>
          <w:spacing w:val="8"/>
          <w:sz w:val="21"/>
          <w:szCs w:val="21"/>
        </w:rPr>
        <w:t>4</w:t>
      </w:r>
      <w:r>
        <w:rPr>
          <w:rFonts w:hint="eastAsia"/>
          <w:color w:val="222222"/>
          <w:spacing w:val="8"/>
          <w:sz w:val="21"/>
          <w:szCs w:val="21"/>
        </w:rPr>
        <w:t>点或0点、晨昏线与纬线相切，则地方时可能为1</w:t>
      </w:r>
      <w:r>
        <w:rPr>
          <w:color w:val="222222"/>
          <w:spacing w:val="8"/>
          <w:sz w:val="21"/>
          <w:szCs w:val="21"/>
        </w:rPr>
        <w:t>2</w:t>
      </w:r>
      <w:r>
        <w:rPr>
          <w:rFonts w:hint="eastAsia"/>
          <w:color w:val="222222"/>
          <w:spacing w:val="8"/>
          <w:sz w:val="21"/>
          <w:szCs w:val="21"/>
        </w:rPr>
        <w:t>点、0点或2</w:t>
      </w:r>
      <w:r>
        <w:rPr>
          <w:color w:val="222222"/>
          <w:spacing w:val="8"/>
          <w:sz w:val="21"/>
          <w:szCs w:val="21"/>
        </w:rPr>
        <w:t>4</w:t>
      </w:r>
      <w:r>
        <w:rPr>
          <w:rFonts w:hint="eastAsia"/>
          <w:color w:val="222222"/>
          <w:spacing w:val="8"/>
          <w:sz w:val="21"/>
          <w:szCs w:val="21"/>
        </w:rPr>
        <w:t>点）</w:t>
      </w:r>
    </w:p>
    <w:p w:rsidR="00833201" w:rsidRDefault="00833201" w:rsidP="00EF095F">
      <w:pPr>
        <w:pStyle w:val="a3"/>
        <w:shd w:val="clear" w:color="auto" w:fill="FFFFFF"/>
        <w:spacing w:before="0" w:beforeAutospacing="0" w:after="0" w:afterAutospacing="0" w:line="276" w:lineRule="auto"/>
        <w:ind w:left="811" w:firstLineChars="200" w:firstLine="454"/>
        <w:jc w:val="both"/>
        <w:rPr>
          <w:color w:val="222222"/>
          <w:spacing w:val="8"/>
          <w:sz w:val="21"/>
          <w:szCs w:val="21"/>
        </w:rPr>
      </w:pPr>
      <w:r w:rsidRPr="00833201">
        <w:rPr>
          <w:rFonts w:hint="eastAsia"/>
          <w:b/>
          <w:color w:val="222222"/>
          <w:spacing w:val="8"/>
          <w:sz w:val="21"/>
          <w:szCs w:val="21"/>
        </w:rPr>
        <w:t>日出、日落和正午太阳方位</w:t>
      </w:r>
      <w:r w:rsidRPr="00833201">
        <w:rPr>
          <w:rFonts w:hint="eastAsia"/>
          <w:b/>
          <w:color w:val="222222"/>
          <w:spacing w:val="8"/>
          <w:sz w:val="21"/>
          <w:szCs w:val="21"/>
        </w:rPr>
        <w:t>：</w:t>
      </w:r>
      <w:r>
        <w:rPr>
          <w:rFonts w:hint="eastAsia"/>
          <w:color w:val="222222"/>
          <w:spacing w:val="8"/>
          <w:sz w:val="21"/>
          <w:szCs w:val="21"/>
        </w:rPr>
        <w:t>太阳直射在北半球，五极昼地区日出东北、日落西北，直射点以北地区</w:t>
      </w:r>
      <w:proofErr w:type="gramStart"/>
      <w:r>
        <w:rPr>
          <w:rFonts w:hint="eastAsia"/>
          <w:color w:val="222222"/>
          <w:spacing w:val="8"/>
          <w:sz w:val="21"/>
          <w:szCs w:val="21"/>
        </w:rPr>
        <w:t>正午为</w:t>
      </w:r>
      <w:proofErr w:type="gramEnd"/>
      <w:r>
        <w:rPr>
          <w:rFonts w:hint="eastAsia"/>
          <w:color w:val="222222"/>
          <w:spacing w:val="8"/>
          <w:sz w:val="21"/>
          <w:szCs w:val="21"/>
        </w:rPr>
        <w:t>正南、以南地区为正北；北半球极昼地区正北日出、正北日落，</w:t>
      </w:r>
      <w:proofErr w:type="gramStart"/>
      <w:r>
        <w:rPr>
          <w:rFonts w:hint="eastAsia"/>
          <w:color w:val="222222"/>
          <w:spacing w:val="8"/>
          <w:sz w:val="21"/>
          <w:szCs w:val="21"/>
        </w:rPr>
        <w:t>正午为</w:t>
      </w:r>
      <w:proofErr w:type="gramEnd"/>
      <w:r>
        <w:rPr>
          <w:rFonts w:hint="eastAsia"/>
          <w:color w:val="222222"/>
          <w:spacing w:val="8"/>
          <w:sz w:val="21"/>
          <w:szCs w:val="21"/>
        </w:rPr>
        <w:t>正南。直射点在南半球，则无极昼地区东南日出、西南日落，直射点以北地区</w:t>
      </w:r>
      <w:proofErr w:type="gramStart"/>
      <w:r>
        <w:rPr>
          <w:rFonts w:hint="eastAsia"/>
          <w:color w:val="222222"/>
          <w:spacing w:val="8"/>
          <w:sz w:val="21"/>
          <w:szCs w:val="21"/>
        </w:rPr>
        <w:t>正午为</w:t>
      </w:r>
      <w:proofErr w:type="gramEnd"/>
      <w:r>
        <w:rPr>
          <w:rFonts w:hint="eastAsia"/>
          <w:color w:val="222222"/>
          <w:spacing w:val="8"/>
          <w:sz w:val="21"/>
          <w:szCs w:val="21"/>
        </w:rPr>
        <w:t>正南，以北地区正午正北；南半球为极昼，正南日出、正南日落、</w:t>
      </w:r>
      <w:proofErr w:type="gramStart"/>
      <w:r>
        <w:rPr>
          <w:rFonts w:hint="eastAsia"/>
          <w:color w:val="222222"/>
          <w:spacing w:val="8"/>
          <w:sz w:val="21"/>
          <w:szCs w:val="21"/>
        </w:rPr>
        <w:t>正午为</w:t>
      </w:r>
      <w:proofErr w:type="gramEnd"/>
      <w:r>
        <w:rPr>
          <w:rFonts w:hint="eastAsia"/>
          <w:color w:val="222222"/>
          <w:spacing w:val="8"/>
          <w:sz w:val="21"/>
          <w:szCs w:val="21"/>
        </w:rPr>
        <w:t>正北。春分日或秋分日：正东日出、正西日落。</w:t>
      </w:r>
      <w:r w:rsidR="00FD2611" w:rsidRPr="00593495">
        <w:rPr>
          <w:rFonts w:hint="eastAsia"/>
          <w:b/>
          <w:color w:val="222222"/>
          <w:spacing w:val="8"/>
          <w:sz w:val="21"/>
          <w:szCs w:val="21"/>
        </w:rPr>
        <w:t>注意：</w:t>
      </w:r>
      <w:r w:rsidR="00FD2611">
        <w:rPr>
          <w:rFonts w:hint="eastAsia"/>
          <w:color w:val="222222"/>
          <w:spacing w:val="8"/>
          <w:sz w:val="21"/>
          <w:szCs w:val="21"/>
        </w:rPr>
        <w:t>纬度相同，白昼长度相同，经度相同，地方时相同。</w:t>
      </w:r>
    </w:p>
    <w:p w:rsidR="0068260F" w:rsidRDefault="007A70F0" w:rsidP="00EF095F">
      <w:pPr>
        <w:pStyle w:val="a3"/>
        <w:shd w:val="clear" w:color="auto" w:fill="FFFFFF"/>
        <w:spacing w:before="0" w:beforeAutospacing="0" w:after="0" w:afterAutospacing="0" w:line="276" w:lineRule="auto"/>
        <w:ind w:left="81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正午太阳高度计算</w:t>
      </w:r>
      <w:r w:rsidR="0068260F">
        <w:rPr>
          <w:rFonts w:hint="eastAsia"/>
          <w:color w:val="222222"/>
          <w:spacing w:val="8"/>
          <w:sz w:val="21"/>
          <w:szCs w:val="21"/>
        </w:rPr>
        <w:t>、应用：H</w:t>
      </w:r>
      <w:r w:rsidR="0068260F">
        <w:rPr>
          <w:color w:val="222222"/>
          <w:spacing w:val="8"/>
          <w:sz w:val="21"/>
          <w:szCs w:val="21"/>
        </w:rPr>
        <w:t>=90</w:t>
      </w:r>
      <w:r w:rsidR="0068260F">
        <w:rPr>
          <w:rFonts w:hint="eastAsia"/>
          <w:color w:val="222222"/>
          <w:spacing w:val="8"/>
          <w:sz w:val="21"/>
          <w:szCs w:val="21"/>
        </w:rPr>
        <w:t>°</w:t>
      </w:r>
      <w:r w:rsidR="0068260F">
        <w:rPr>
          <w:color w:val="222222"/>
          <w:spacing w:val="8"/>
          <w:sz w:val="21"/>
          <w:szCs w:val="21"/>
        </w:rPr>
        <w:t>-</w:t>
      </w:r>
      <w:r w:rsidR="00FD2611">
        <w:rPr>
          <w:rFonts w:hint="eastAsia"/>
          <w:color w:val="222222"/>
          <w:spacing w:val="8"/>
          <w:sz w:val="21"/>
          <w:szCs w:val="21"/>
        </w:rPr>
        <w:t>∣</w:t>
      </w:r>
      <w:r w:rsidR="00FD2611">
        <w:rPr>
          <w:rFonts w:hint="eastAsia"/>
          <w:color w:val="222222"/>
          <w:spacing w:val="8"/>
          <w:sz w:val="21"/>
          <w:szCs w:val="21"/>
        </w:rPr>
        <w:t>δ</w:t>
      </w:r>
      <w:r w:rsidR="00FD2611">
        <w:rPr>
          <w:rFonts w:hint="eastAsia"/>
          <w:color w:val="222222"/>
          <w:spacing w:val="8"/>
          <w:sz w:val="21"/>
          <w:szCs w:val="21"/>
        </w:rPr>
        <w:t>-Φ∣</w:t>
      </w:r>
      <w:r w:rsidR="003A0271">
        <w:rPr>
          <w:rFonts w:hint="eastAsia"/>
          <w:color w:val="222222"/>
          <w:spacing w:val="8"/>
          <w:sz w:val="21"/>
          <w:szCs w:val="21"/>
        </w:rPr>
        <w:t>；房屋间距、太阳能热水器等</w:t>
      </w:r>
    </w:p>
    <w:p w:rsidR="00575E33" w:rsidRDefault="00575E33" w:rsidP="00EF095F">
      <w:pPr>
        <w:pStyle w:val="a3"/>
        <w:shd w:val="clear" w:color="auto" w:fill="FFFFFF"/>
        <w:spacing w:before="0" w:beforeAutospacing="0" w:after="0" w:afterAutospacing="0" w:line="276" w:lineRule="auto"/>
        <w:ind w:left="812"/>
        <w:jc w:val="both"/>
        <w:rPr>
          <w:color w:val="222222"/>
          <w:spacing w:val="8"/>
          <w:sz w:val="21"/>
          <w:szCs w:val="21"/>
        </w:rPr>
      </w:pPr>
      <w:r>
        <w:rPr>
          <w:rFonts w:hint="eastAsia"/>
          <w:color w:val="222222"/>
          <w:spacing w:val="8"/>
          <w:sz w:val="21"/>
          <w:szCs w:val="21"/>
        </w:rPr>
        <w:t xml:space="preserve"> </w:t>
      </w:r>
      <w:r>
        <w:rPr>
          <w:color w:val="222222"/>
          <w:spacing w:val="8"/>
          <w:sz w:val="21"/>
          <w:szCs w:val="21"/>
        </w:rPr>
        <w:t xml:space="preserve"> </w:t>
      </w:r>
    </w:p>
    <w:p w:rsidR="00486CD8" w:rsidRPr="00486CD8" w:rsidRDefault="00486CD8" w:rsidP="00486CD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86CD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996459" cy="2867025"/>
            <wp:effectExtent l="0" t="0" r="4445" b="0"/>
            <wp:docPr id="11" name="图片 11" descr="C:\Users\Administrator\AppData\Roaming\Tencent\Users\307955197\QQ\WinTemp\RichOle\9)]YIKI`6ZBE(L(K~Q$0[W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Roaming\Tencent\Users\307955197\QQ\WinTemp\RichOle\9)]YIKI`6ZBE(L(K~Q$0[W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43" cy="287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611" w:rsidRPr="005D6923" w:rsidRDefault="00FD2611" w:rsidP="00EF095F">
      <w:pPr>
        <w:pStyle w:val="a3"/>
        <w:shd w:val="clear" w:color="auto" w:fill="FFFFFF"/>
        <w:spacing w:before="0" w:beforeAutospacing="0" w:after="0" w:afterAutospacing="0" w:line="276" w:lineRule="auto"/>
        <w:ind w:left="812"/>
        <w:jc w:val="both"/>
        <w:rPr>
          <w:b/>
          <w:color w:val="222222"/>
          <w:spacing w:val="8"/>
          <w:sz w:val="21"/>
          <w:szCs w:val="21"/>
        </w:rPr>
      </w:pPr>
      <w:r w:rsidRPr="005D6923">
        <w:rPr>
          <w:rFonts w:hint="eastAsia"/>
          <w:b/>
          <w:color w:val="222222"/>
          <w:spacing w:val="8"/>
          <w:sz w:val="21"/>
          <w:szCs w:val="21"/>
        </w:rPr>
        <w:t>昼夜变化规律：</w:t>
      </w:r>
    </w:p>
    <w:p w:rsidR="00FD2611" w:rsidRDefault="00FD2611" w:rsidP="00EF095F">
      <w:pPr>
        <w:pStyle w:val="a3"/>
        <w:shd w:val="clear" w:color="auto" w:fill="FFFFFF"/>
        <w:spacing w:before="0" w:beforeAutospacing="0" w:after="0" w:afterAutospacing="0" w:line="276" w:lineRule="auto"/>
        <w:ind w:left="812"/>
        <w:jc w:val="both"/>
        <w:rPr>
          <w:rFonts w:hint="eastAsia"/>
          <w:color w:val="222222"/>
          <w:spacing w:val="8"/>
          <w:sz w:val="21"/>
          <w:szCs w:val="21"/>
        </w:rPr>
      </w:pPr>
      <w:r>
        <w:rPr>
          <w:noProof/>
        </w:rPr>
        <w:drawing>
          <wp:inline distT="0" distB="0" distL="0" distR="0" wp14:anchorId="56038D77" wp14:editId="6156F4F5">
            <wp:extent cx="3000375" cy="1980248"/>
            <wp:effectExtent l="0" t="0" r="0" b="1270"/>
            <wp:docPr id="1" name="图片 1" descr="https://img0.baidu.com/it/u=444001005,3395012581&amp;fm=253&amp;fmt=auto&amp;app=138&amp;f=PNG?w=500&amp;h=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baidu.com/it/u=444001005,3395012581&amp;fm=253&amp;fmt=auto&amp;app=138&amp;f=PNG?w=500&amp;h=3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50" cy="199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A72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2.地壳</w:t>
      </w:r>
      <w:r w:rsidR="00D316A9" w:rsidRPr="00D316A9">
        <w:rPr>
          <w:rFonts w:hint="eastAsia"/>
          <w:color w:val="222222"/>
          <w:spacing w:val="8"/>
          <w:sz w:val="21"/>
          <w:szCs w:val="21"/>
        </w:rPr>
        <w:t>物质</w:t>
      </w:r>
      <w:r w:rsidRPr="00D316A9">
        <w:rPr>
          <w:rFonts w:hint="eastAsia"/>
          <w:color w:val="222222"/>
          <w:spacing w:val="8"/>
          <w:sz w:val="21"/>
          <w:szCs w:val="21"/>
        </w:rPr>
        <w:t>循环示意图、岩石的分类及案例、组成岩石的矿物</w:t>
      </w:r>
    </w:p>
    <w:p w:rsidR="00186F87" w:rsidRDefault="00984815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80"/>
        <w:jc w:val="both"/>
        <w:rPr>
          <w:color w:val="222222"/>
          <w:spacing w:val="8"/>
          <w:sz w:val="21"/>
          <w:szCs w:val="21"/>
        </w:rPr>
      </w:pPr>
      <w:r>
        <w:rPr>
          <w:noProof/>
        </w:rPr>
        <w:drawing>
          <wp:inline distT="0" distB="0" distL="0" distR="0">
            <wp:extent cx="3495675" cy="2805518"/>
            <wp:effectExtent l="0" t="0" r="0" b="0"/>
            <wp:docPr id="5" name="图片 5" descr="https://img1.baidu.com/it/u=2073491762,382776321&amp;fm=253&amp;fmt=auto&amp;app=138&amp;f=PNG?w=623&amp;h=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1.baidu.com/it/u=2073491762,382776321&amp;fm=253&amp;fmt=auto&amp;app=138&amp;f=PNG?w=623&amp;h=5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155" cy="281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15" w:rsidRPr="00186F87" w:rsidRDefault="00984815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4"/>
        <w:jc w:val="both"/>
        <w:rPr>
          <w:rFonts w:hint="eastAsia"/>
          <w:color w:val="222222"/>
          <w:spacing w:val="8"/>
          <w:sz w:val="21"/>
          <w:szCs w:val="21"/>
        </w:rPr>
      </w:pPr>
      <w:r w:rsidRPr="0074633F">
        <w:rPr>
          <w:rFonts w:hint="eastAsia"/>
          <w:b/>
          <w:color w:val="222222"/>
          <w:spacing w:val="8"/>
          <w:sz w:val="21"/>
          <w:szCs w:val="21"/>
        </w:rPr>
        <w:lastRenderedPageBreak/>
        <w:t>岩石：</w:t>
      </w:r>
      <w:r>
        <w:rPr>
          <w:rFonts w:hint="eastAsia"/>
          <w:color w:val="222222"/>
          <w:spacing w:val="8"/>
          <w:sz w:val="21"/>
          <w:szCs w:val="21"/>
        </w:rPr>
        <w:t>在一定地质作用，一种或几种矿物有规律的组合，可以分为岩浆岩（</w:t>
      </w:r>
      <w:r w:rsidR="003D04A0">
        <w:rPr>
          <w:rFonts w:hint="eastAsia"/>
          <w:color w:val="222222"/>
          <w:spacing w:val="8"/>
          <w:sz w:val="21"/>
          <w:szCs w:val="21"/>
        </w:rPr>
        <w:t>花岗岩为侵入岩，由石英、云母、</w:t>
      </w:r>
      <w:r w:rsidR="000B0082">
        <w:rPr>
          <w:rFonts w:hint="eastAsia"/>
          <w:color w:val="222222"/>
          <w:spacing w:val="8"/>
          <w:sz w:val="21"/>
          <w:szCs w:val="21"/>
        </w:rPr>
        <w:t>角闪石</w:t>
      </w:r>
      <w:r w:rsidR="003D04A0">
        <w:rPr>
          <w:rFonts w:hint="eastAsia"/>
          <w:color w:val="222222"/>
          <w:spacing w:val="8"/>
          <w:sz w:val="21"/>
          <w:szCs w:val="21"/>
        </w:rPr>
        <w:t>和长石组成，花岗岩可以变质成片麻岩</w:t>
      </w:r>
      <w:r w:rsidR="000B0082">
        <w:rPr>
          <w:rFonts w:hint="eastAsia"/>
          <w:color w:val="222222"/>
          <w:spacing w:val="8"/>
          <w:sz w:val="21"/>
          <w:szCs w:val="21"/>
        </w:rPr>
        <w:t>；玄武岩由辉石和长石组成、安山岩由斜长石和</w:t>
      </w:r>
      <w:r w:rsidR="000B0082">
        <w:rPr>
          <w:rFonts w:hint="eastAsia"/>
          <w:color w:val="222222"/>
          <w:spacing w:val="8"/>
          <w:sz w:val="21"/>
          <w:szCs w:val="21"/>
        </w:rPr>
        <w:t>角闪石</w:t>
      </w:r>
      <w:r w:rsidR="000B0082">
        <w:rPr>
          <w:rFonts w:hint="eastAsia"/>
          <w:color w:val="222222"/>
          <w:spacing w:val="8"/>
          <w:sz w:val="21"/>
          <w:szCs w:val="21"/>
        </w:rPr>
        <w:t>组成，玄武岩和安山岩属于喷出岩，喷出岩与侵入岩的区别</w:t>
      </w:r>
      <w:r>
        <w:rPr>
          <w:rFonts w:hint="eastAsia"/>
          <w:color w:val="222222"/>
          <w:spacing w:val="8"/>
          <w:sz w:val="21"/>
          <w:szCs w:val="21"/>
        </w:rPr>
        <w:t>）</w:t>
      </w:r>
      <w:r w:rsidR="000B0082">
        <w:rPr>
          <w:rFonts w:hint="eastAsia"/>
          <w:color w:val="222222"/>
          <w:spacing w:val="8"/>
          <w:sz w:val="21"/>
          <w:szCs w:val="21"/>
        </w:rPr>
        <w:t>、沉积岩（由层理结构和化石，</w:t>
      </w:r>
      <w:proofErr w:type="gramStart"/>
      <w:r w:rsidR="000B0082">
        <w:rPr>
          <w:rFonts w:hint="eastAsia"/>
          <w:color w:val="222222"/>
          <w:spacing w:val="8"/>
          <w:sz w:val="21"/>
          <w:szCs w:val="21"/>
        </w:rPr>
        <w:t>常见由</w:t>
      </w:r>
      <w:proofErr w:type="gramEnd"/>
      <w:r w:rsidR="000B0082">
        <w:rPr>
          <w:rFonts w:hint="eastAsia"/>
          <w:color w:val="222222"/>
          <w:spacing w:val="8"/>
          <w:sz w:val="21"/>
          <w:szCs w:val="21"/>
        </w:rPr>
        <w:t>砾岩、砂岩、页岩和石灰岩（温暖的</w:t>
      </w:r>
      <w:r w:rsidR="00486CD8">
        <w:rPr>
          <w:rFonts w:hint="eastAsia"/>
          <w:color w:val="222222"/>
          <w:spacing w:val="8"/>
          <w:sz w:val="21"/>
          <w:szCs w:val="21"/>
        </w:rPr>
        <w:t>浅</w:t>
      </w:r>
      <w:r w:rsidR="000B0082">
        <w:rPr>
          <w:rFonts w:hint="eastAsia"/>
          <w:color w:val="222222"/>
          <w:spacing w:val="8"/>
          <w:sz w:val="21"/>
          <w:szCs w:val="21"/>
        </w:rPr>
        <w:t>海环境），沉积岩主要由外力作用形成）、变质岩（页岩变质成板岩、砂岩变质成石英岩、石灰岩变质成大理岩）</w:t>
      </w:r>
    </w:p>
    <w:p w:rsidR="000A0A72" w:rsidRPr="00D316A9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3.地质剖面图判读、地质活动早晚顺序判断</w:t>
      </w:r>
    </w:p>
    <w:p w:rsidR="000A0A72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4.等高线、地形与地势特征的判读、具体某地形单元分析形成过程，如云贵高原形成过程，一般先根据岩石形成分析、海拔高低分析，注意侵蚀前面为风化作用。</w:t>
      </w:r>
    </w:p>
    <w:p w:rsidR="003C227C" w:rsidRPr="003C227C" w:rsidRDefault="006974A6" w:rsidP="003C227C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4"/>
        <w:jc w:val="both"/>
        <w:rPr>
          <w:rFonts w:hint="eastAsia"/>
          <w:color w:val="222222"/>
          <w:spacing w:val="8"/>
          <w:sz w:val="21"/>
          <w:szCs w:val="21"/>
        </w:rPr>
      </w:pPr>
      <w:r w:rsidRPr="003E4C13">
        <w:rPr>
          <w:rFonts w:hint="eastAsia"/>
          <w:b/>
          <w:color w:val="222222"/>
          <w:spacing w:val="8"/>
          <w:sz w:val="21"/>
          <w:szCs w:val="21"/>
        </w:rPr>
        <w:t>地形特征：</w:t>
      </w:r>
      <w:r w:rsidR="003C227C" w:rsidRPr="003C227C">
        <w:rPr>
          <w:rFonts w:hint="eastAsia"/>
          <w:color w:val="222222"/>
          <w:spacing w:val="8"/>
          <w:sz w:val="21"/>
          <w:szCs w:val="21"/>
        </w:rPr>
        <w:t>①地形以平原（盆地、丘陵、高原、山地）为主（可以单一也可多样）</w:t>
      </w:r>
      <w:r w:rsidR="003C227C">
        <w:rPr>
          <w:rFonts w:hint="eastAsia"/>
          <w:color w:val="222222"/>
          <w:spacing w:val="8"/>
          <w:sz w:val="21"/>
          <w:szCs w:val="21"/>
        </w:rPr>
        <w:t>；</w:t>
      </w:r>
      <w:r w:rsidR="003C227C" w:rsidRPr="003C227C">
        <w:rPr>
          <w:rFonts w:hint="eastAsia"/>
          <w:color w:val="222222"/>
          <w:spacing w:val="8"/>
          <w:sz w:val="21"/>
          <w:szCs w:val="21"/>
        </w:rPr>
        <w:t>②主要分布在东北（分析方位）</w:t>
      </w:r>
      <w:r w:rsidR="003C227C">
        <w:rPr>
          <w:rFonts w:hint="eastAsia"/>
          <w:color w:val="222222"/>
          <w:spacing w:val="8"/>
          <w:sz w:val="21"/>
          <w:szCs w:val="21"/>
        </w:rPr>
        <w:t>；地势特征；主要地貌作用；沿海：海岸线漫长曲折/平直、岛屿、半岛多/少。</w:t>
      </w:r>
    </w:p>
    <w:p w:rsidR="0016415E" w:rsidRPr="0016415E" w:rsidRDefault="0016415E" w:rsidP="0016415E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4"/>
        <w:jc w:val="both"/>
        <w:rPr>
          <w:rFonts w:hint="eastAsia"/>
          <w:color w:val="222222"/>
          <w:spacing w:val="8"/>
          <w:sz w:val="21"/>
          <w:szCs w:val="21"/>
        </w:rPr>
      </w:pPr>
      <w:r w:rsidRPr="003E4C13">
        <w:rPr>
          <w:rFonts w:hint="eastAsia"/>
          <w:b/>
          <w:color w:val="222222"/>
          <w:spacing w:val="8"/>
          <w:sz w:val="21"/>
          <w:szCs w:val="21"/>
        </w:rPr>
        <w:t>地势特征：</w:t>
      </w:r>
      <w:r w:rsidRPr="0016415E">
        <w:rPr>
          <w:rFonts w:hint="eastAsia"/>
          <w:color w:val="222222"/>
          <w:spacing w:val="8"/>
          <w:sz w:val="21"/>
          <w:szCs w:val="21"/>
        </w:rPr>
        <w:t>①地势xx高xx低，或者地势由xx向xx倾斜</w:t>
      </w:r>
      <w:r>
        <w:rPr>
          <w:rFonts w:hint="eastAsia"/>
          <w:color w:val="222222"/>
          <w:spacing w:val="8"/>
          <w:sz w:val="21"/>
          <w:szCs w:val="21"/>
        </w:rPr>
        <w:t>；</w:t>
      </w:r>
      <w:r w:rsidRPr="0016415E">
        <w:rPr>
          <w:rFonts w:hint="eastAsia"/>
          <w:color w:val="222222"/>
          <w:spacing w:val="8"/>
          <w:sz w:val="21"/>
          <w:szCs w:val="21"/>
        </w:rPr>
        <w:t>②地势起伏大，或者地势平坦</w:t>
      </w:r>
      <w:r>
        <w:rPr>
          <w:rFonts w:hint="eastAsia"/>
          <w:color w:val="222222"/>
          <w:spacing w:val="8"/>
          <w:sz w:val="21"/>
          <w:szCs w:val="21"/>
        </w:rPr>
        <w:t>；海拔高/低。</w:t>
      </w:r>
    </w:p>
    <w:p w:rsidR="003E4C13" w:rsidRDefault="003E4C13" w:rsidP="004D6AE5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4D6AE5">
        <w:rPr>
          <w:rFonts w:hint="eastAsia"/>
          <w:color w:val="222222"/>
          <w:spacing w:val="8"/>
          <w:sz w:val="21"/>
          <w:szCs w:val="21"/>
        </w:rPr>
        <w:t>地形影响：</w:t>
      </w:r>
      <w:r w:rsidRPr="003E4C13">
        <w:rPr>
          <w:rFonts w:hint="eastAsia"/>
          <w:color w:val="222222"/>
          <w:spacing w:val="8"/>
          <w:sz w:val="21"/>
          <w:szCs w:val="21"/>
        </w:rPr>
        <w:t>（1）对河流影响：流向、流速、流域面积等。（2）对气候影响：降水、气温、气候类型等。（3）对交通影响：分布（4）对水能影响：</w:t>
      </w:r>
      <w:r w:rsidR="00033849">
        <w:rPr>
          <w:color w:val="222222"/>
          <w:spacing w:val="8"/>
          <w:sz w:val="21"/>
          <w:szCs w:val="21"/>
        </w:rPr>
        <w:t xml:space="preserve"> </w:t>
      </w:r>
    </w:p>
    <w:p w:rsidR="004D6AE5" w:rsidRPr="004D6AE5" w:rsidRDefault="004D6AE5" w:rsidP="000C51D3">
      <w:pPr>
        <w:pStyle w:val="a3"/>
        <w:shd w:val="clear" w:color="auto" w:fill="FFFFFF"/>
        <w:spacing w:before="0" w:beforeAutospacing="0" w:after="0" w:afterAutospacing="0"/>
        <w:ind w:firstLineChars="200" w:firstLine="454"/>
        <w:jc w:val="both"/>
        <w:rPr>
          <w:color w:val="222222"/>
          <w:spacing w:val="8"/>
          <w:sz w:val="21"/>
          <w:szCs w:val="21"/>
        </w:rPr>
      </w:pPr>
      <w:r w:rsidRPr="004D6AE5">
        <w:rPr>
          <w:rFonts w:hint="eastAsia"/>
          <w:b/>
          <w:color w:val="222222"/>
          <w:spacing w:val="8"/>
          <w:sz w:val="21"/>
          <w:szCs w:val="21"/>
        </w:rPr>
        <w:t>地形对</w:t>
      </w:r>
      <w:r w:rsidR="000C51D3">
        <w:rPr>
          <w:rFonts w:hint="eastAsia"/>
          <w:b/>
          <w:color w:val="222222"/>
          <w:spacing w:val="8"/>
          <w:sz w:val="21"/>
          <w:szCs w:val="21"/>
        </w:rPr>
        <w:t>河流</w:t>
      </w:r>
      <w:r w:rsidRPr="004D6AE5">
        <w:rPr>
          <w:rFonts w:hint="eastAsia"/>
          <w:b/>
          <w:color w:val="222222"/>
          <w:spacing w:val="8"/>
          <w:sz w:val="21"/>
          <w:szCs w:val="21"/>
        </w:rPr>
        <w:t>影响：</w:t>
      </w:r>
      <w:r w:rsidRPr="004D6AE5">
        <w:rPr>
          <w:color w:val="222222"/>
          <w:spacing w:val="8"/>
          <w:sz w:val="21"/>
          <w:szCs w:val="21"/>
        </w:rPr>
        <w:t xml:space="preserve"> </w:t>
      </w:r>
      <w:r w:rsidR="000C51D3" w:rsidRPr="000C51D3">
        <w:rPr>
          <w:rFonts w:hint="eastAsia"/>
          <w:b/>
          <w:color w:val="222222"/>
          <w:spacing w:val="8"/>
          <w:sz w:val="21"/>
          <w:szCs w:val="21"/>
        </w:rPr>
        <w:t>水文</w:t>
      </w:r>
      <w:r w:rsidR="000C51D3">
        <w:rPr>
          <w:rFonts w:hint="eastAsia"/>
          <w:color w:val="222222"/>
          <w:spacing w:val="8"/>
          <w:sz w:val="21"/>
          <w:szCs w:val="21"/>
        </w:rPr>
        <w:t>：</w:t>
      </w:r>
      <w:r w:rsidRPr="004D6AE5">
        <w:rPr>
          <w:rFonts w:hint="eastAsia"/>
          <w:color w:val="222222"/>
          <w:spacing w:val="8"/>
          <w:sz w:val="21"/>
          <w:szCs w:val="21"/>
        </w:rPr>
        <w:t>（1）流速：地势起伏大，等高线密集，流速快。（</w:t>
      </w:r>
      <w:r w:rsidRPr="004D6AE5">
        <w:rPr>
          <w:rFonts w:hint="eastAsia"/>
          <w:color w:val="222222"/>
          <w:spacing w:val="8"/>
          <w:sz w:val="21"/>
          <w:szCs w:val="21"/>
        </w:rPr>
        <w:t>2</w:t>
      </w:r>
      <w:r w:rsidRPr="004D6AE5">
        <w:rPr>
          <w:rFonts w:hint="eastAsia"/>
          <w:color w:val="222222"/>
          <w:spacing w:val="8"/>
          <w:sz w:val="21"/>
          <w:szCs w:val="21"/>
        </w:rPr>
        <w:t>）影响含沙量：地势起伏大，流速快，含沙量大</w:t>
      </w:r>
      <w:r>
        <w:rPr>
          <w:rFonts w:hint="eastAsia"/>
          <w:color w:val="222222"/>
          <w:spacing w:val="8"/>
          <w:sz w:val="21"/>
          <w:szCs w:val="21"/>
        </w:rPr>
        <w:t>；（3）</w:t>
      </w:r>
      <w:r w:rsidRPr="004D6AE5">
        <w:rPr>
          <w:rFonts w:hint="eastAsia"/>
          <w:color w:val="222222"/>
          <w:spacing w:val="8"/>
          <w:sz w:val="21"/>
          <w:szCs w:val="21"/>
        </w:rPr>
        <w:t>结冰期：流速快，结冰期短</w:t>
      </w:r>
      <w:r>
        <w:rPr>
          <w:rFonts w:hint="eastAsia"/>
          <w:color w:val="222222"/>
          <w:spacing w:val="8"/>
          <w:sz w:val="21"/>
          <w:szCs w:val="21"/>
        </w:rPr>
        <w:t>；（4）</w:t>
      </w:r>
      <w:r w:rsidRPr="004D6AE5">
        <w:rPr>
          <w:rFonts w:hint="eastAsia"/>
          <w:color w:val="222222"/>
          <w:spacing w:val="8"/>
          <w:sz w:val="21"/>
          <w:szCs w:val="21"/>
        </w:rPr>
        <w:t>流量：地势起伏大，流速快，地表储水条件差，河流的流量小。</w:t>
      </w:r>
      <w:r w:rsidRPr="000C51D3">
        <w:rPr>
          <w:rFonts w:hint="eastAsia"/>
          <w:b/>
          <w:color w:val="222222"/>
          <w:spacing w:val="8"/>
          <w:sz w:val="21"/>
          <w:szCs w:val="21"/>
        </w:rPr>
        <w:t>水系影响：</w:t>
      </w:r>
      <w:r>
        <w:rPr>
          <w:rFonts w:hint="eastAsia"/>
          <w:color w:val="222222"/>
          <w:spacing w:val="8"/>
          <w:sz w:val="21"/>
          <w:szCs w:val="21"/>
        </w:rPr>
        <w:t>（1）</w:t>
      </w:r>
      <w:r w:rsidRPr="004D6AE5">
        <w:rPr>
          <w:rFonts w:hint="eastAsia"/>
          <w:color w:val="222222"/>
          <w:spacing w:val="8"/>
          <w:sz w:val="21"/>
          <w:szCs w:val="21"/>
        </w:rPr>
        <w:t>流向：向海拔低的地方流。</w:t>
      </w:r>
      <w:r>
        <w:rPr>
          <w:rFonts w:hint="eastAsia"/>
          <w:color w:val="222222"/>
          <w:spacing w:val="8"/>
          <w:sz w:val="21"/>
          <w:szCs w:val="21"/>
        </w:rPr>
        <w:t>（2）</w:t>
      </w:r>
      <w:r w:rsidRPr="004D6AE5">
        <w:rPr>
          <w:rFonts w:hint="eastAsia"/>
          <w:color w:val="222222"/>
          <w:spacing w:val="8"/>
          <w:sz w:val="21"/>
          <w:szCs w:val="21"/>
        </w:rPr>
        <w:t>影响河网密度：地形平坦，河网密度大</w:t>
      </w:r>
      <w:r>
        <w:rPr>
          <w:rFonts w:hint="eastAsia"/>
          <w:color w:val="222222"/>
          <w:spacing w:val="8"/>
          <w:sz w:val="21"/>
          <w:szCs w:val="21"/>
        </w:rPr>
        <w:t>；（3）</w:t>
      </w:r>
      <w:r w:rsidRPr="004D6AE5">
        <w:rPr>
          <w:rFonts w:hint="eastAsia"/>
          <w:color w:val="222222"/>
          <w:spacing w:val="8"/>
          <w:sz w:val="21"/>
          <w:szCs w:val="21"/>
        </w:rPr>
        <w:t>分水岭—流域面积(山河之间的距离)：</w:t>
      </w:r>
      <w:r w:rsidRPr="004D6AE5">
        <w:rPr>
          <w:rFonts w:hint="eastAsia"/>
          <w:color w:val="222222"/>
          <w:spacing w:val="8"/>
          <w:sz w:val="21"/>
          <w:szCs w:val="21"/>
        </w:rPr>
        <w:t>地形平坦，河流的流域面积大</w:t>
      </w:r>
      <w:r>
        <w:rPr>
          <w:rFonts w:hint="eastAsia"/>
          <w:color w:val="222222"/>
          <w:spacing w:val="8"/>
          <w:sz w:val="21"/>
          <w:szCs w:val="21"/>
        </w:rPr>
        <w:t>；（4）</w:t>
      </w:r>
      <w:r w:rsidRPr="004D6AE5">
        <w:rPr>
          <w:rFonts w:hint="eastAsia"/>
          <w:color w:val="222222"/>
          <w:spacing w:val="8"/>
          <w:sz w:val="21"/>
          <w:szCs w:val="21"/>
        </w:rPr>
        <w:t>影响水系形状</w:t>
      </w:r>
      <w:r>
        <w:rPr>
          <w:rFonts w:hint="eastAsia"/>
          <w:color w:val="222222"/>
          <w:spacing w:val="8"/>
          <w:sz w:val="21"/>
          <w:szCs w:val="21"/>
        </w:rPr>
        <w:t>：</w:t>
      </w:r>
      <w:r w:rsidRPr="004D6AE5">
        <w:rPr>
          <w:rFonts w:hint="eastAsia"/>
          <w:color w:val="222222"/>
          <w:spacing w:val="8"/>
          <w:sz w:val="21"/>
          <w:szCs w:val="21"/>
        </w:rPr>
        <w:t>山地—放射状；盆地—向心状；陡崖---梳子状；</w:t>
      </w:r>
      <w:r w:rsidRPr="000C51D3">
        <w:rPr>
          <w:rFonts w:hint="eastAsia"/>
          <w:b/>
          <w:color w:val="222222"/>
          <w:spacing w:val="8"/>
          <w:sz w:val="21"/>
          <w:szCs w:val="21"/>
        </w:rPr>
        <w:t>影响河流的开发利用（水能、航运价值）：</w:t>
      </w:r>
    </w:p>
    <w:p w:rsidR="004D6AE5" w:rsidRPr="004D6AE5" w:rsidRDefault="004D6AE5" w:rsidP="004D6AE5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D6AE5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172075" cy="1088094"/>
            <wp:effectExtent l="0" t="0" r="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44" cy="110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E5" w:rsidRPr="004D6AE5" w:rsidRDefault="004D6AE5" w:rsidP="004D6AE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hint="eastAsia"/>
          <w:color w:val="222222"/>
          <w:spacing w:val="8"/>
          <w:sz w:val="21"/>
          <w:szCs w:val="21"/>
        </w:rPr>
      </w:pPr>
      <w:r w:rsidRPr="004D6AE5">
        <w:rPr>
          <w:rFonts w:hint="eastAsia"/>
          <w:b/>
          <w:bCs/>
          <w:sz w:val="21"/>
          <w:szCs w:val="21"/>
        </w:rPr>
        <w:t>影响河流问题</w:t>
      </w:r>
      <w:r>
        <w:rPr>
          <w:rFonts w:hint="eastAsia"/>
          <w:b/>
          <w:bCs/>
          <w:sz w:val="21"/>
          <w:szCs w:val="21"/>
        </w:rPr>
        <w:t>：</w:t>
      </w:r>
    </w:p>
    <w:p w:rsidR="004D6AE5" w:rsidRDefault="004D6AE5" w:rsidP="004D6AE5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80"/>
        <w:rPr>
          <w:color w:val="222222"/>
          <w:spacing w:val="8"/>
          <w:sz w:val="21"/>
          <w:szCs w:val="21"/>
        </w:rPr>
      </w:pPr>
      <w:r>
        <w:rPr>
          <w:noProof/>
        </w:rPr>
        <w:drawing>
          <wp:inline distT="0" distB="0" distL="0" distR="0">
            <wp:extent cx="3886200" cy="1737496"/>
            <wp:effectExtent l="0" t="0" r="0" b="0"/>
            <wp:docPr id="13" name="图片 13" descr="https://mmbiz.qpic.cn/mmbiz_png/m1tCqqrNyRIfIagNo9DVcKMRDCtFtwbcZiaicD6vVv0n4K102ym1RVehJC4sZNChYvDDHAXm4WstWX9n1icuPQwU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mbiz.qpic.cn/mmbiz_png/m1tCqqrNyRIfIagNo9DVcKMRDCtFtwbcZiaicD6vVv0n4K102ym1RVehJC4sZNChYvDDHAXm4WstWX9n1icuPQwU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000" cy="17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E5" w:rsidRDefault="004D6AE5" w:rsidP="000C51D3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4"/>
        <w:rPr>
          <w:color w:val="222222"/>
          <w:spacing w:val="8"/>
          <w:sz w:val="21"/>
          <w:szCs w:val="21"/>
        </w:rPr>
      </w:pPr>
      <w:r w:rsidRPr="00D834E8">
        <w:rPr>
          <w:rFonts w:hint="eastAsia"/>
          <w:b/>
          <w:color w:val="222222"/>
          <w:spacing w:val="8"/>
          <w:sz w:val="21"/>
          <w:szCs w:val="21"/>
        </w:rPr>
        <w:t>主要地形形成过程</w:t>
      </w:r>
      <w:r>
        <w:rPr>
          <w:rFonts w:hint="eastAsia"/>
          <w:b/>
          <w:color w:val="222222"/>
          <w:spacing w:val="8"/>
          <w:sz w:val="21"/>
          <w:szCs w:val="21"/>
        </w:rPr>
        <w:t>分析</w:t>
      </w:r>
      <w:r w:rsidRPr="00D834E8">
        <w:rPr>
          <w:rFonts w:hint="eastAsia"/>
          <w:b/>
          <w:color w:val="222222"/>
          <w:spacing w:val="8"/>
          <w:sz w:val="21"/>
          <w:szCs w:val="21"/>
        </w:rPr>
        <w:t>：</w:t>
      </w:r>
      <w:r>
        <w:rPr>
          <w:rFonts w:hint="eastAsia"/>
          <w:color w:val="222222"/>
          <w:spacing w:val="8"/>
          <w:sz w:val="21"/>
          <w:szCs w:val="21"/>
        </w:rPr>
        <w:t>青藏高原、黄土高原、云贵高原、渭河平原、喜马拉雅山、落基山脉、安第斯山脉、阿尔卑斯山、泰山（黄山、庐山、华山）、大分水岭、贝加尔湖、维多利亚湖、五大湖等。</w:t>
      </w:r>
    </w:p>
    <w:p w:rsidR="000A0A72" w:rsidRPr="00D316A9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lastRenderedPageBreak/>
        <w:t>5.地形与</w:t>
      </w:r>
      <w:r w:rsidR="004D6AE5">
        <w:rPr>
          <w:rFonts w:hint="eastAsia"/>
          <w:color w:val="222222"/>
          <w:spacing w:val="8"/>
          <w:sz w:val="21"/>
          <w:szCs w:val="21"/>
        </w:rPr>
        <w:t>对</w:t>
      </w:r>
      <w:r w:rsidRPr="00D316A9">
        <w:rPr>
          <w:rFonts w:hint="eastAsia"/>
          <w:color w:val="222222"/>
          <w:spacing w:val="8"/>
          <w:sz w:val="21"/>
          <w:szCs w:val="21"/>
        </w:rPr>
        <w:t>人口分布、产业活动、聚落特征的影响</w:t>
      </w:r>
    </w:p>
    <w:p w:rsidR="00B17F01" w:rsidRDefault="000A0A72" w:rsidP="00B17F01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rFonts w:hint="eastAsia"/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6.内、外力作用（流水作用、喀斯特地貌）</w:t>
      </w:r>
    </w:p>
    <w:p w:rsidR="00B17F01" w:rsidRDefault="00B17F01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4"/>
        <w:jc w:val="both"/>
        <w:rPr>
          <w:color w:val="222222"/>
          <w:spacing w:val="8"/>
          <w:sz w:val="21"/>
          <w:szCs w:val="21"/>
        </w:rPr>
      </w:pPr>
      <w:r w:rsidRPr="000D70C4">
        <w:rPr>
          <w:rFonts w:hint="eastAsia"/>
          <w:b/>
          <w:color w:val="222222"/>
          <w:spacing w:val="8"/>
          <w:sz w:val="21"/>
          <w:szCs w:val="21"/>
        </w:rPr>
        <w:t>背斜与向斜的判断依据、地质实践意义：</w:t>
      </w:r>
      <w:r>
        <w:rPr>
          <w:rFonts w:hint="eastAsia"/>
          <w:color w:val="222222"/>
          <w:spacing w:val="8"/>
          <w:sz w:val="21"/>
          <w:szCs w:val="21"/>
        </w:rPr>
        <w:t>背斜（岩石新老关系判：中心岩层较老、两翼较新，按照岩石形态判为岩层向上</w:t>
      </w:r>
      <w:proofErr w:type="gramStart"/>
      <w:r>
        <w:rPr>
          <w:rFonts w:hint="eastAsia"/>
          <w:color w:val="222222"/>
          <w:spacing w:val="8"/>
          <w:sz w:val="21"/>
          <w:szCs w:val="21"/>
        </w:rPr>
        <w:t>凸</w:t>
      </w:r>
      <w:proofErr w:type="gramEnd"/>
      <w:r>
        <w:rPr>
          <w:rFonts w:hint="eastAsia"/>
          <w:color w:val="222222"/>
          <w:spacing w:val="8"/>
          <w:sz w:val="21"/>
          <w:szCs w:val="21"/>
        </w:rPr>
        <w:t>；背斜形成山峰，但顶部受到张力作用，岩层疏松，易侵蚀，形成山谷；背斜找油气资源、开采石料、修建隧道）、</w:t>
      </w:r>
      <w:r>
        <w:rPr>
          <w:rFonts w:hint="eastAsia"/>
          <w:color w:val="222222"/>
          <w:spacing w:val="8"/>
          <w:sz w:val="21"/>
          <w:szCs w:val="21"/>
        </w:rPr>
        <w:t>向斜</w:t>
      </w:r>
      <w:r>
        <w:rPr>
          <w:rFonts w:hint="eastAsia"/>
          <w:color w:val="222222"/>
          <w:spacing w:val="8"/>
          <w:sz w:val="21"/>
          <w:szCs w:val="21"/>
        </w:rPr>
        <w:t>（</w:t>
      </w:r>
      <w:r>
        <w:rPr>
          <w:rFonts w:hint="eastAsia"/>
          <w:color w:val="222222"/>
          <w:spacing w:val="8"/>
          <w:sz w:val="21"/>
          <w:szCs w:val="21"/>
        </w:rPr>
        <w:t>岩石新老关系判：中心岩层较</w:t>
      </w:r>
      <w:r>
        <w:rPr>
          <w:rFonts w:hint="eastAsia"/>
          <w:color w:val="222222"/>
          <w:spacing w:val="8"/>
          <w:sz w:val="21"/>
          <w:szCs w:val="21"/>
        </w:rPr>
        <w:t>新</w:t>
      </w:r>
      <w:r>
        <w:rPr>
          <w:rFonts w:hint="eastAsia"/>
          <w:color w:val="222222"/>
          <w:spacing w:val="8"/>
          <w:sz w:val="21"/>
          <w:szCs w:val="21"/>
        </w:rPr>
        <w:t>、两翼较</w:t>
      </w:r>
      <w:r>
        <w:rPr>
          <w:rFonts w:hint="eastAsia"/>
          <w:color w:val="222222"/>
          <w:spacing w:val="8"/>
          <w:sz w:val="21"/>
          <w:szCs w:val="21"/>
        </w:rPr>
        <w:t>老</w:t>
      </w:r>
      <w:r>
        <w:rPr>
          <w:rFonts w:hint="eastAsia"/>
          <w:color w:val="222222"/>
          <w:spacing w:val="8"/>
          <w:sz w:val="21"/>
          <w:szCs w:val="21"/>
        </w:rPr>
        <w:t>，按照岩石形态判为岩层向</w:t>
      </w:r>
      <w:r>
        <w:rPr>
          <w:rFonts w:hint="eastAsia"/>
          <w:color w:val="222222"/>
          <w:spacing w:val="8"/>
          <w:sz w:val="21"/>
          <w:szCs w:val="21"/>
        </w:rPr>
        <w:t>下凹</w:t>
      </w:r>
      <w:r>
        <w:rPr>
          <w:rFonts w:hint="eastAsia"/>
          <w:color w:val="222222"/>
          <w:spacing w:val="8"/>
          <w:sz w:val="21"/>
          <w:szCs w:val="21"/>
        </w:rPr>
        <w:t>；</w:t>
      </w:r>
      <w:r>
        <w:rPr>
          <w:rFonts w:hint="eastAsia"/>
          <w:color w:val="222222"/>
          <w:spacing w:val="8"/>
          <w:sz w:val="21"/>
          <w:szCs w:val="21"/>
        </w:rPr>
        <w:t>向</w:t>
      </w:r>
      <w:r>
        <w:rPr>
          <w:rFonts w:hint="eastAsia"/>
          <w:color w:val="222222"/>
          <w:spacing w:val="8"/>
          <w:sz w:val="21"/>
          <w:szCs w:val="21"/>
        </w:rPr>
        <w:t>斜形成山</w:t>
      </w:r>
      <w:r>
        <w:rPr>
          <w:rFonts w:hint="eastAsia"/>
          <w:color w:val="222222"/>
          <w:spacing w:val="8"/>
          <w:sz w:val="21"/>
          <w:szCs w:val="21"/>
        </w:rPr>
        <w:t>谷</w:t>
      </w:r>
      <w:r>
        <w:rPr>
          <w:rFonts w:hint="eastAsia"/>
          <w:color w:val="222222"/>
          <w:spacing w:val="8"/>
          <w:sz w:val="21"/>
          <w:szCs w:val="21"/>
        </w:rPr>
        <w:t>，但</w:t>
      </w:r>
      <w:r>
        <w:rPr>
          <w:rFonts w:hint="eastAsia"/>
          <w:color w:val="222222"/>
          <w:spacing w:val="8"/>
          <w:sz w:val="21"/>
          <w:szCs w:val="21"/>
        </w:rPr>
        <w:t>底</w:t>
      </w:r>
      <w:r>
        <w:rPr>
          <w:rFonts w:hint="eastAsia"/>
          <w:color w:val="222222"/>
          <w:spacing w:val="8"/>
          <w:sz w:val="21"/>
          <w:szCs w:val="21"/>
        </w:rPr>
        <w:t>部受到</w:t>
      </w:r>
      <w:r>
        <w:rPr>
          <w:rFonts w:hint="eastAsia"/>
          <w:color w:val="222222"/>
          <w:spacing w:val="8"/>
          <w:sz w:val="21"/>
          <w:szCs w:val="21"/>
        </w:rPr>
        <w:t>挤压</w:t>
      </w:r>
      <w:r>
        <w:rPr>
          <w:rFonts w:hint="eastAsia"/>
          <w:color w:val="222222"/>
          <w:spacing w:val="8"/>
          <w:sz w:val="21"/>
          <w:szCs w:val="21"/>
        </w:rPr>
        <w:t>作用，岩层</w:t>
      </w:r>
      <w:r>
        <w:rPr>
          <w:rFonts w:hint="eastAsia"/>
          <w:color w:val="222222"/>
          <w:spacing w:val="8"/>
          <w:sz w:val="21"/>
          <w:szCs w:val="21"/>
        </w:rPr>
        <w:t>致密</w:t>
      </w:r>
      <w:r>
        <w:rPr>
          <w:rFonts w:hint="eastAsia"/>
          <w:color w:val="222222"/>
          <w:spacing w:val="8"/>
          <w:sz w:val="21"/>
          <w:szCs w:val="21"/>
        </w:rPr>
        <w:t>，</w:t>
      </w:r>
      <w:r>
        <w:rPr>
          <w:rFonts w:hint="eastAsia"/>
          <w:color w:val="222222"/>
          <w:spacing w:val="8"/>
          <w:sz w:val="21"/>
          <w:szCs w:val="21"/>
        </w:rPr>
        <w:t>不</w:t>
      </w:r>
      <w:r>
        <w:rPr>
          <w:rFonts w:hint="eastAsia"/>
          <w:color w:val="222222"/>
          <w:spacing w:val="8"/>
          <w:sz w:val="21"/>
          <w:szCs w:val="21"/>
        </w:rPr>
        <w:t>易侵蚀，形成山</w:t>
      </w:r>
      <w:r>
        <w:rPr>
          <w:rFonts w:hint="eastAsia"/>
          <w:color w:val="222222"/>
          <w:spacing w:val="8"/>
          <w:sz w:val="21"/>
          <w:szCs w:val="21"/>
        </w:rPr>
        <w:t>峰</w:t>
      </w:r>
      <w:r>
        <w:rPr>
          <w:rFonts w:hint="eastAsia"/>
          <w:color w:val="222222"/>
          <w:spacing w:val="8"/>
          <w:sz w:val="21"/>
          <w:szCs w:val="21"/>
        </w:rPr>
        <w:t>；</w:t>
      </w:r>
      <w:r>
        <w:rPr>
          <w:rFonts w:hint="eastAsia"/>
          <w:color w:val="222222"/>
          <w:spacing w:val="8"/>
          <w:sz w:val="21"/>
          <w:szCs w:val="21"/>
        </w:rPr>
        <w:t>向</w:t>
      </w:r>
      <w:r>
        <w:rPr>
          <w:rFonts w:hint="eastAsia"/>
          <w:color w:val="222222"/>
          <w:spacing w:val="8"/>
          <w:sz w:val="21"/>
          <w:szCs w:val="21"/>
        </w:rPr>
        <w:t>斜找</w:t>
      </w:r>
      <w:r>
        <w:rPr>
          <w:rFonts w:hint="eastAsia"/>
          <w:color w:val="222222"/>
          <w:spacing w:val="8"/>
          <w:sz w:val="21"/>
          <w:szCs w:val="21"/>
        </w:rPr>
        <w:t>地下水）</w:t>
      </w:r>
    </w:p>
    <w:p w:rsidR="000D70C4" w:rsidRDefault="000D70C4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20"/>
        <w:jc w:val="both"/>
        <w:rPr>
          <w:rFonts w:hint="eastAsia"/>
          <w:color w:val="222222"/>
          <w:spacing w:val="8"/>
          <w:sz w:val="21"/>
          <w:szCs w:val="21"/>
        </w:rPr>
      </w:pPr>
      <w:r>
        <w:rPr>
          <w:rFonts w:hint="eastAsia"/>
          <w:noProof/>
          <w:color w:val="222222"/>
          <w:spacing w:val="8"/>
          <w:sz w:val="21"/>
          <w:szCs w:val="21"/>
        </w:rPr>
        <w:drawing>
          <wp:inline distT="0" distB="0" distL="0" distR="0">
            <wp:extent cx="4033929" cy="264795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1" cy="26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F7B" w:rsidRDefault="00997F7B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>
        <w:rPr>
          <w:rFonts w:hint="eastAsia"/>
          <w:color w:val="222222"/>
          <w:spacing w:val="8"/>
          <w:sz w:val="21"/>
          <w:szCs w:val="21"/>
        </w:rPr>
        <w:t>断层、地垒、地堑的案例及示意图</w:t>
      </w:r>
    </w:p>
    <w:p w:rsidR="000D70C4" w:rsidRPr="00D316A9" w:rsidRDefault="007055D7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4"/>
        <w:jc w:val="both"/>
        <w:rPr>
          <w:rFonts w:hint="eastAsia"/>
          <w:color w:val="222222"/>
          <w:spacing w:val="8"/>
          <w:sz w:val="21"/>
          <w:szCs w:val="21"/>
        </w:rPr>
      </w:pPr>
      <w:r w:rsidRPr="007055D7">
        <w:rPr>
          <w:rFonts w:hint="eastAsia"/>
          <w:b/>
          <w:color w:val="222222"/>
          <w:spacing w:val="8"/>
          <w:sz w:val="21"/>
          <w:szCs w:val="21"/>
        </w:rPr>
        <w:t>地垒：</w:t>
      </w:r>
      <w:r>
        <w:rPr>
          <w:rFonts w:hint="eastAsia"/>
          <w:color w:val="222222"/>
          <w:spacing w:val="8"/>
          <w:sz w:val="21"/>
          <w:szCs w:val="21"/>
        </w:rPr>
        <w:t>岩层断裂上升，形成断块</w:t>
      </w:r>
      <w:r w:rsidR="000D70C4">
        <w:rPr>
          <w:rFonts w:hint="eastAsia"/>
          <w:color w:val="222222"/>
          <w:spacing w:val="8"/>
          <w:sz w:val="21"/>
          <w:szCs w:val="21"/>
        </w:rPr>
        <w:t>山，如华山、泰山、峨眉山等。</w:t>
      </w:r>
      <w:r w:rsidR="000D70C4" w:rsidRPr="007055D7">
        <w:rPr>
          <w:rFonts w:hint="eastAsia"/>
          <w:b/>
          <w:color w:val="222222"/>
          <w:spacing w:val="8"/>
          <w:sz w:val="21"/>
          <w:szCs w:val="21"/>
        </w:rPr>
        <w:t>地堑：</w:t>
      </w:r>
      <w:r w:rsidR="000D70C4">
        <w:rPr>
          <w:rFonts w:hint="eastAsia"/>
          <w:color w:val="222222"/>
          <w:spacing w:val="8"/>
          <w:sz w:val="21"/>
          <w:szCs w:val="21"/>
        </w:rPr>
        <w:t>岩层断裂下陷，形成</w:t>
      </w:r>
      <w:r>
        <w:rPr>
          <w:rFonts w:hint="eastAsia"/>
          <w:color w:val="222222"/>
          <w:spacing w:val="8"/>
          <w:sz w:val="21"/>
          <w:szCs w:val="21"/>
        </w:rPr>
        <w:t>断陷谷地，如渭河平原、汾河谷地、吐鲁番盆地。</w:t>
      </w:r>
    </w:p>
    <w:p w:rsidR="007A588C" w:rsidRPr="00D316A9" w:rsidRDefault="007A588C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4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b/>
          <w:color w:val="222222"/>
          <w:spacing w:val="8"/>
          <w:sz w:val="21"/>
          <w:szCs w:val="21"/>
        </w:rPr>
        <w:t>云贵高原喀斯特地貌：</w:t>
      </w:r>
      <w:r w:rsidRPr="00D316A9">
        <w:rPr>
          <w:rFonts w:hint="eastAsia"/>
          <w:color w:val="222222"/>
          <w:spacing w:val="8"/>
          <w:sz w:val="21"/>
          <w:szCs w:val="21"/>
        </w:rPr>
        <w:t>特点、成型过程、不能大规模发展种植业的原因；聚落分布的特点及其原因；地表水缺乏的原因及其对策。</w:t>
      </w:r>
    </w:p>
    <w:p w:rsidR="007A588C" w:rsidRDefault="007A588C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4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b/>
          <w:color w:val="222222"/>
          <w:spacing w:val="8"/>
          <w:sz w:val="21"/>
          <w:szCs w:val="21"/>
        </w:rPr>
        <w:t>华北平原：</w:t>
      </w:r>
      <w:r w:rsidRPr="00D316A9">
        <w:rPr>
          <w:rFonts w:hint="eastAsia"/>
          <w:color w:val="222222"/>
          <w:spacing w:val="8"/>
          <w:sz w:val="21"/>
          <w:szCs w:val="21"/>
        </w:rPr>
        <w:t>春旱、地上河、黄土高原水土流失、黄土高原的形成、农作物（谷子、小麦）区位条件分析、黄土高原形成；黄土塬、黄土梁、黄土峁形成、黄土分布特点</w:t>
      </w:r>
      <w:r w:rsidR="00117FDA" w:rsidRPr="00D316A9">
        <w:rPr>
          <w:rFonts w:hint="eastAsia"/>
          <w:color w:val="222222"/>
          <w:spacing w:val="8"/>
          <w:sz w:val="21"/>
          <w:szCs w:val="21"/>
        </w:rPr>
        <w:t>；华北平原矿产资源枯竭型城市（煤炭资源开采可能引发的问题、北煤南运、煤炭资源的利用）</w:t>
      </w:r>
      <w:r w:rsidR="002104CA" w:rsidRPr="00D316A9">
        <w:rPr>
          <w:rFonts w:hint="eastAsia"/>
          <w:color w:val="222222"/>
          <w:spacing w:val="8"/>
          <w:sz w:val="21"/>
          <w:szCs w:val="21"/>
        </w:rPr>
        <w:t>、白洋淀等湿地资源</w:t>
      </w:r>
      <w:r w:rsidR="004D6AE5">
        <w:rPr>
          <w:rFonts w:hint="eastAsia"/>
          <w:color w:val="222222"/>
          <w:spacing w:val="8"/>
          <w:sz w:val="21"/>
          <w:szCs w:val="21"/>
        </w:rPr>
        <w:t>。</w:t>
      </w:r>
      <w:r w:rsidR="004D6AE5" w:rsidRPr="00D316A9">
        <w:rPr>
          <w:rFonts w:hint="eastAsia"/>
          <w:color w:val="222222"/>
          <w:spacing w:val="8"/>
          <w:sz w:val="21"/>
          <w:szCs w:val="21"/>
        </w:rPr>
        <w:t>郭亮洞、红旗渠（引水渠建设）等热点、黄河流域综合治理（地上河、防洪堤）</w:t>
      </w:r>
    </w:p>
    <w:p w:rsidR="000A0A72" w:rsidRPr="00D316A9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7.水循环示意图及应用、干旱与洪涝的成因、危害与措施</w:t>
      </w:r>
    </w:p>
    <w:p w:rsidR="00136624" w:rsidRPr="00D316A9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8.河流的水文、水系特征归纳</w:t>
      </w:r>
    </w:p>
    <w:p w:rsidR="00117FDA" w:rsidRPr="00D316A9" w:rsidRDefault="00117FDA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4"/>
        <w:jc w:val="both"/>
        <w:rPr>
          <w:color w:val="222222"/>
          <w:spacing w:val="8"/>
          <w:sz w:val="21"/>
          <w:szCs w:val="21"/>
        </w:rPr>
      </w:pPr>
      <w:r w:rsidRPr="00930EAD">
        <w:rPr>
          <w:rFonts w:hint="eastAsia"/>
          <w:b/>
          <w:color w:val="222222"/>
          <w:spacing w:val="8"/>
          <w:sz w:val="21"/>
          <w:szCs w:val="21"/>
        </w:rPr>
        <w:t>凌汛形成条件</w:t>
      </w:r>
      <w:r w:rsidR="00930EAD" w:rsidRPr="00930EAD">
        <w:rPr>
          <w:rFonts w:hint="eastAsia"/>
          <w:b/>
          <w:color w:val="222222"/>
          <w:spacing w:val="8"/>
          <w:sz w:val="21"/>
          <w:szCs w:val="21"/>
        </w:rPr>
        <w:t>：</w:t>
      </w:r>
      <w:r w:rsidR="00930EAD">
        <w:rPr>
          <w:rFonts w:hint="eastAsia"/>
          <w:color w:val="222222"/>
          <w:spacing w:val="8"/>
          <w:sz w:val="21"/>
          <w:szCs w:val="21"/>
        </w:rPr>
        <w:t>河流由结冰期，由较低纬度向较高纬度流，适宜的地形，降温</w:t>
      </w:r>
    </w:p>
    <w:p w:rsidR="000A0A72" w:rsidRPr="00D316A9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9.河流流域的综合开发利用</w:t>
      </w:r>
    </w:p>
    <w:p w:rsidR="000A0A72" w:rsidRPr="00D316A9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10.水运、水能梯级开发、抽水蓄能电站建设继续关注、水库建设</w:t>
      </w:r>
    </w:p>
    <w:p w:rsidR="007A588C" w:rsidRPr="00D316A9" w:rsidRDefault="007A588C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长江水运、上海最大的航运中心、商业中心、金融中心形成的区位因素。</w:t>
      </w:r>
    </w:p>
    <w:p w:rsidR="007A588C" w:rsidRPr="00D316A9" w:rsidRDefault="007A588C" w:rsidP="00E97A5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4"/>
        <w:jc w:val="both"/>
        <w:rPr>
          <w:color w:val="222222"/>
          <w:spacing w:val="8"/>
          <w:sz w:val="21"/>
          <w:szCs w:val="21"/>
        </w:rPr>
      </w:pPr>
      <w:r w:rsidRPr="00E97A59">
        <w:rPr>
          <w:rFonts w:hint="eastAsia"/>
          <w:b/>
          <w:color w:val="222222"/>
          <w:spacing w:val="8"/>
          <w:sz w:val="21"/>
          <w:szCs w:val="21"/>
        </w:rPr>
        <w:t>云贵高原（西南地区）</w:t>
      </w:r>
      <w:r w:rsidRPr="00D316A9">
        <w:rPr>
          <w:rFonts w:hint="eastAsia"/>
          <w:color w:val="222222"/>
          <w:spacing w:val="8"/>
          <w:sz w:val="21"/>
          <w:szCs w:val="21"/>
        </w:rPr>
        <w:t>水能丰富的原因、水能跨区域调配（西电东送到浙江）的意义、水库大坝建设的因素、水库</w:t>
      </w:r>
      <w:r w:rsidR="00AF78AB">
        <w:rPr>
          <w:rFonts w:hint="eastAsia"/>
          <w:color w:val="222222"/>
          <w:spacing w:val="8"/>
          <w:sz w:val="21"/>
          <w:szCs w:val="21"/>
        </w:rPr>
        <w:t>水电站</w:t>
      </w:r>
      <w:r w:rsidRPr="00D316A9">
        <w:rPr>
          <w:rFonts w:hint="eastAsia"/>
          <w:color w:val="222222"/>
          <w:spacing w:val="8"/>
          <w:sz w:val="21"/>
          <w:szCs w:val="21"/>
        </w:rPr>
        <w:t>建设的条件和</w:t>
      </w:r>
      <w:r w:rsidRPr="00326F8E">
        <w:rPr>
          <w:rFonts w:hint="eastAsia"/>
          <w:b/>
          <w:color w:val="222222"/>
          <w:spacing w:val="8"/>
          <w:sz w:val="21"/>
          <w:szCs w:val="21"/>
        </w:rPr>
        <w:t>不利因素</w:t>
      </w:r>
      <w:r w:rsidR="00AF78AB">
        <w:rPr>
          <w:rFonts w:hint="eastAsia"/>
          <w:color w:val="222222"/>
          <w:spacing w:val="8"/>
          <w:sz w:val="21"/>
          <w:szCs w:val="21"/>
        </w:rPr>
        <w:t>（</w:t>
      </w:r>
      <w:r w:rsidR="00AF78AB">
        <w:rPr>
          <w:color w:val="222222"/>
          <w:spacing w:val="8"/>
          <w:sz w:val="21"/>
          <w:szCs w:val="21"/>
        </w:rPr>
        <w:fldChar w:fldCharType="begin"/>
      </w:r>
      <w:r w:rsidR="00AF78AB">
        <w:rPr>
          <w:color w:val="222222"/>
          <w:spacing w:val="8"/>
          <w:sz w:val="21"/>
          <w:szCs w:val="21"/>
        </w:rPr>
        <w:instrText xml:space="preserve"> </w:instrText>
      </w:r>
      <w:r w:rsidR="00AF78AB">
        <w:rPr>
          <w:rFonts w:hint="eastAsia"/>
          <w:color w:val="222222"/>
          <w:spacing w:val="8"/>
          <w:sz w:val="21"/>
          <w:szCs w:val="21"/>
        </w:rPr>
        <w:instrText>eq \o\ac(○,</w:instrText>
      </w:r>
      <w:r w:rsidR="00AF78AB" w:rsidRPr="00AF78AB">
        <w:rPr>
          <w:rFonts w:hint="eastAsia"/>
          <w:color w:val="222222"/>
          <w:position w:val="2"/>
          <w:sz w:val="14"/>
          <w:szCs w:val="21"/>
        </w:rPr>
        <w:instrText>1</w:instrText>
      </w:r>
      <w:r w:rsidR="00AF78AB">
        <w:rPr>
          <w:rFonts w:hint="eastAsia"/>
          <w:color w:val="222222"/>
          <w:spacing w:val="8"/>
          <w:sz w:val="21"/>
          <w:szCs w:val="21"/>
        </w:rPr>
        <w:instrText>)</w:instrText>
      </w:r>
      <w:r w:rsidR="00AF78AB">
        <w:rPr>
          <w:color w:val="222222"/>
          <w:spacing w:val="8"/>
          <w:sz w:val="21"/>
          <w:szCs w:val="21"/>
        </w:rPr>
        <w:fldChar w:fldCharType="end"/>
      </w:r>
      <w:r w:rsidR="00AF78AB">
        <w:rPr>
          <w:rFonts w:hint="eastAsia"/>
          <w:color w:val="222222"/>
          <w:spacing w:val="8"/>
          <w:sz w:val="21"/>
          <w:szCs w:val="21"/>
        </w:rPr>
        <w:t>经济发展较落后，资金缺乏，</w:t>
      </w:r>
      <w:r w:rsidR="00AF78AB">
        <w:rPr>
          <w:color w:val="222222"/>
          <w:spacing w:val="8"/>
          <w:sz w:val="21"/>
          <w:szCs w:val="21"/>
        </w:rPr>
        <w:fldChar w:fldCharType="begin"/>
      </w:r>
      <w:r w:rsidR="00AF78AB">
        <w:rPr>
          <w:color w:val="222222"/>
          <w:spacing w:val="8"/>
          <w:sz w:val="21"/>
          <w:szCs w:val="21"/>
        </w:rPr>
        <w:instrText xml:space="preserve"> </w:instrText>
      </w:r>
      <w:r w:rsidR="00AF78AB">
        <w:rPr>
          <w:rFonts w:hint="eastAsia"/>
          <w:color w:val="222222"/>
          <w:spacing w:val="8"/>
          <w:sz w:val="21"/>
          <w:szCs w:val="21"/>
        </w:rPr>
        <w:instrText>eq \o\ac(○,</w:instrText>
      </w:r>
      <w:r w:rsidR="00AF78AB" w:rsidRPr="00AF78AB">
        <w:rPr>
          <w:rFonts w:hint="eastAsia"/>
          <w:color w:val="222222"/>
          <w:position w:val="2"/>
          <w:sz w:val="14"/>
          <w:szCs w:val="21"/>
        </w:rPr>
        <w:instrText>2</w:instrText>
      </w:r>
      <w:r w:rsidR="00AF78AB">
        <w:rPr>
          <w:rFonts w:hint="eastAsia"/>
          <w:color w:val="222222"/>
          <w:spacing w:val="8"/>
          <w:sz w:val="21"/>
          <w:szCs w:val="21"/>
        </w:rPr>
        <w:instrText>)</w:instrText>
      </w:r>
      <w:r w:rsidR="00AF78AB">
        <w:rPr>
          <w:color w:val="222222"/>
          <w:spacing w:val="8"/>
          <w:sz w:val="21"/>
          <w:szCs w:val="21"/>
        </w:rPr>
        <w:fldChar w:fldCharType="end"/>
      </w:r>
      <w:r w:rsidR="00AF78AB">
        <w:rPr>
          <w:rFonts w:hint="eastAsia"/>
          <w:color w:val="222222"/>
          <w:spacing w:val="8"/>
          <w:sz w:val="21"/>
          <w:szCs w:val="21"/>
        </w:rPr>
        <w:t>基础设施落后，不利大型发电设备的运输）</w:t>
      </w:r>
      <w:r w:rsidRPr="00D316A9">
        <w:rPr>
          <w:rFonts w:hint="eastAsia"/>
          <w:color w:val="222222"/>
          <w:spacing w:val="8"/>
          <w:sz w:val="21"/>
          <w:szCs w:val="21"/>
        </w:rPr>
        <w:t>、水电站建设的意义、</w:t>
      </w:r>
      <w:r w:rsidRPr="00E97A59">
        <w:rPr>
          <w:rFonts w:hint="eastAsia"/>
          <w:b/>
          <w:color w:val="222222"/>
          <w:spacing w:val="8"/>
          <w:sz w:val="21"/>
          <w:szCs w:val="21"/>
        </w:rPr>
        <w:t>水电</w:t>
      </w:r>
      <w:r w:rsidRPr="00E97A59">
        <w:rPr>
          <w:rFonts w:hint="eastAsia"/>
          <w:b/>
          <w:color w:val="222222"/>
          <w:spacing w:val="8"/>
          <w:sz w:val="21"/>
          <w:szCs w:val="21"/>
        </w:rPr>
        <w:lastRenderedPageBreak/>
        <w:t>站建设的不利因素</w:t>
      </w:r>
      <w:r w:rsidR="00E97A59">
        <w:rPr>
          <w:rFonts w:hint="eastAsia"/>
          <w:color w:val="222222"/>
          <w:spacing w:val="8"/>
          <w:sz w:val="21"/>
          <w:szCs w:val="21"/>
        </w:rPr>
        <w:t>（搬迁人口多，建设成本高、淹没耕地和农田水利设施多、淹没文物估计、引发地震、引发生态问题）</w:t>
      </w:r>
      <w:r w:rsidRPr="00D316A9">
        <w:rPr>
          <w:rFonts w:hint="eastAsia"/>
          <w:color w:val="222222"/>
          <w:spacing w:val="8"/>
          <w:sz w:val="21"/>
          <w:szCs w:val="21"/>
        </w:rPr>
        <w:t>；</w:t>
      </w:r>
      <w:r w:rsidR="00E97A59">
        <w:rPr>
          <w:rFonts w:hint="eastAsia"/>
          <w:color w:val="222222"/>
          <w:spacing w:val="8"/>
          <w:sz w:val="21"/>
          <w:szCs w:val="21"/>
        </w:rPr>
        <w:t>水库意义（供水、发电、旅游、养殖、水运、灌溉；改善气候条件）</w:t>
      </w:r>
      <w:r w:rsidR="00AF78AB">
        <w:rPr>
          <w:rFonts w:hint="eastAsia"/>
          <w:color w:val="222222"/>
          <w:spacing w:val="8"/>
          <w:sz w:val="21"/>
          <w:szCs w:val="21"/>
        </w:rPr>
        <w:t>，</w:t>
      </w:r>
      <w:r w:rsidR="00AF78AB" w:rsidRPr="00326F8E">
        <w:rPr>
          <w:rFonts w:hint="eastAsia"/>
          <w:b/>
          <w:color w:val="222222"/>
          <w:spacing w:val="8"/>
          <w:sz w:val="21"/>
          <w:szCs w:val="21"/>
        </w:rPr>
        <w:t>水电站意义</w:t>
      </w:r>
      <w:r w:rsidR="00AF78AB">
        <w:rPr>
          <w:rFonts w:hint="eastAsia"/>
          <w:color w:val="222222"/>
          <w:spacing w:val="8"/>
          <w:sz w:val="21"/>
          <w:szCs w:val="21"/>
        </w:rPr>
        <w:t>（</w:t>
      </w:r>
      <w:r w:rsidR="00AF78AB">
        <w:rPr>
          <w:color w:val="222222"/>
          <w:spacing w:val="8"/>
          <w:sz w:val="21"/>
          <w:szCs w:val="21"/>
        </w:rPr>
        <w:fldChar w:fldCharType="begin"/>
      </w:r>
      <w:r w:rsidR="00AF78AB">
        <w:rPr>
          <w:color w:val="222222"/>
          <w:spacing w:val="8"/>
          <w:sz w:val="21"/>
          <w:szCs w:val="21"/>
        </w:rPr>
        <w:instrText xml:space="preserve"> </w:instrText>
      </w:r>
      <w:r w:rsidR="00AF78AB">
        <w:rPr>
          <w:rFonts w:hint="eastAsia"/>
          <w:color w:val="222222"/>
          <w:spacing w:val="8"/>
          <w:sz w:val="21"/>
          <w:szCs w:val="21"/>
        </w:rPr>
        <w:instrText>eq \o\ac(○,</w:instrText>
      </w:r>
      <w:r w:rsidR="00AF78AB" w:rsidRPr="00AF78AB">
        <w:rPr>
          <w:rFonts w:hint="eastAsia"/>
          <w:color w:val="222222"/>
          <w:position w:val="2"/>
          <w:sz w:val="14"/>
          <w:szCs w:val="21"/>
        </w:rPr>
        <w:instrText>1</w:instrText>
      </w:r>
      <w:r w:rsidR="00AF78AB">
        <w:rPr>
          <w:rFonts w:hint="eastAsia"/>
          <w:color w:val="222222"/>
          <w:spacing w:val="8"/>
          <w:sz w:val="21"/>
          <w:szCs w:val="21"/>
        </w:rPr>
        <w:instrText>)</w:instrText>
      </w:r>
      <w:r w:rsidR="00AF78AB">
        <w:rPr>
          <w:color w:val="222222"/>
          <w:spacing w:val="8"/>
          <w:sz w:val="21"/>
          <w:szCs w:val="21"/>
        </w:rPr>
        <w:fldChar w:fldCharType="end"/>
      </w:r>
      <w:r w:rsidR="00AF78AB">
        <w:rPr>
          <w:rFonts w:hint="eastAsia"/>
          <w:color w:val="222222"/>
          <w:spacing w:val="8"/>
          <w:sz w:val="21"/>
          <w:szCs w:val="21"/>
        </w:rPr>
        <w:t>将资源优势转化为经济优势，促进经济发展；</w:t>
      </w:r>
      <w:r w:rsidR="00AF78AB">
        <w:rPr>
          <w:color w:val="222222"/>
          <w:spacing w:val="8"/>
          <w:sz w:val="21"/>
          <w:szCs w:val="21"/>
        </w:rPr>
        <w:fldChar w:fldCharType="begin"/>
      </w:r>
      <w:r w:rsidR="00AF78AB">
        <w:rPr>
          <w:color w:val="222222"/>
          <w:spacing w:val="8"/>
          <w:sz w:val="21"/>
          <w:szCs w:val="21"/>
        </w:rPr>
        <w:instrText xml:space="preserve"> </w:instrText>
      </w:r>
      <w:r w:rsidR="00AF78AB">
        <w:rPr>
          <w:rFonts w:hint="eastAsia"/>
          <w:color w:val="222222"/>
          <w:spacing w:val="8"/>
          <w:sz w:val="21"/>
          <w:szCs w:val="21"/>
        </w:rPr>
        <w:instrText>eq \o\ac(○,</w:instrText>
      </w:r>
      <w:r w:rsidR="00AF78AB" w:rsidRPr="00AF78AB">
        <w:rPr>
          <w:rFonts w:hint="eastAsia"/>
          <w:color w:val="222222"/>
          <w:position w:val="2"/>
          <w:sz w:val="14"/>
          <w:szCs w:val="21"/>
        </w:rPr>
        <w:instrText>2</w:instrText>
      </w:r>
      <w:r w:rsidR="00AF78AB">
        <w:rPr>
          <w:rFonts w:hint="eastAsia"/>
          <w:color w:val="222222"/>
          <w:spacing w:val="8"/>
          <w:sz w:val="21"/>
          <w:szCs w:val="21"/>
        </w:rPr>
        <w:instrText>)</w:instrText>
      </w:r>
      <w:r w:rsidR="00AF78AB">
        <w:rPr>
          <w:color w:val="222222"/>
          <w:spacing w:val="8"/>
          <w:sz w:val="21"/>
          <w:szCs w:val="21"/>
        </w:rPr>
        <w:fldChar w:fldCharType="end"/>
      </w:r>
      <w:r w:rsidR="00AF78AB">
        <w:rPr>
          <w:rFonts w:hint="eastAsia"/>
          <w:color w:val="222222"/>
          <w:spacing w:val="8"/>
          <w:sz w:val="21"/>
          <w:szCs w:val="21"/>
        </w:rPr>
        <w:t>扩大就业，增加居民收入；</w:t>
      </w:r>
      <w:r w:rsidR="00AF78AB">
        <w:rPr>
          <w:color w:val="222222"/>
          <w:spacing w:val="8"/>
          <w:sz w:val="21"/>
          <w:szCs w:val="21"/>
        </w:rPr>
        <w:fldChar w:fldCharType="begin"/>
      </w:r>
      <w:r w:rsidR="00AF78AB">
        <w:rPr>
          <w:color w:val="222222"/>
          <w:spacing w:val="8"/>
          <w:sz w:val="21"/>
          <w:szCs w:val="21"/>
        </w:rPr>
        <w:instrText xml:space="preserve"> </w:instrText>
      </w:r>
      <w:r w:rsidR="00AF78AB">
        <w:rPr>
          <w:rFonts w:hint="eastAsia"/>
          <w:color w:val="222222"/>
          <w:spacing w:val="8"/>
          <w:sz w:val="21"/>
          <w:szCs w:val="21"/>
        </w:rPr>
        <w:instrText>eq \o\ac(○,</w:instrText>
      </w:r>
      <w:r w:rsidR="00AF78AB" w:rsidRPr="00AF78AB">
        <w:rPr>
          <w:rFonts w:hint="eastAsia"/>
          <w:color w:val="222222"/>
          <w:position w:val="2"/>
          <w:sz w:val="14"/>
          <w:szCs w:val="21"/>
        </w:rPr>
        <w:instrText>3</w:instrText>
      </w:r>
      <w:r w:rsidR="00AF78AB">
        <w:rPr>
          <w:rFonts w:hint="eastAsia"/>
          <w:color w:val="222222"/>
          <w:spacing w:val="8"/>
          <w:sz w:val="21"/>
          <w:szCs w:val="21"/>
        </w:rPr>
        <w:instrText>)</w:instrText>
      </w:r>
      <w:r w:rsidR="00AF78AB">
        <w:rPr>
          <w:color w:val="222222"/>
          <w:spacing w:val="8"/>
          <w:sz w:val="21"/>
          <w:szCs w:val="21"/>
        </w:rPr>
        <w:fldChar w:fldCharType="end"/>
      </w:r>
      <w:r w:rsidR="00AF78AB">
        <w:rPr>
          <w:rFonts w:hint="eastAsia"/>
          <w:color w:val="222222"/>
          <w:spacing w:val="8"/>
          <w:sz w:val="21"/>
          <w:szCs w:val="21"/>
        </w:rPr>
        <w:t>调整能源消费结构，改善大气环境；</w:t>
      </w:r>
      <w:r w:rsidR="00AF78AB">
        <w:rPr>
          <w:color w:val="222222"/>
          <w:spacing w:val="8"/>
          <w:sz w:val="21"/>
          <w:szCs w:val="21"/>
        </w:rPr>
        <w:fldChar w:fldCharType="begin"/>
      </w:r>
      <w:r w:rsidR="00AF78AB">
        <w:rPr>
          <w:color w:val="222222"/>
          <w:spacing w:val="8"/>
          <w:sz w:val="21"/>
          <w:szCs w:val="21"/>
        </w:rPr>
        <w:instrText xml:space="preserve"> </w:instrText>
      </w:r>
      <w:r w:rsidR="00AF78AB">
        <w:rPr>
          <w:rFonts w:hint="eastAsia"/>
          <w:color w:val="222222"/>
          <w:spacing w:val="8"/>
          <w:sz w:val="21"/>
          <w:szCs w:val="21"/>
        </w:rPr>
        <w:instrText>eq \o\ac(○,</w:instrText>
      </w:r>
      <w:r w:rsidR="00AF78AB" w:rsidRPr="00AF78AB">
        <w:rPr>
          <w:rFonts w:hint="eastAsia"/>
          <w:color w:val="222222"/>
          <w:position w:val="2"/>
          <w:sz w:val="14"/>
          <w:szCs w:val="21"/>
        </w:rPr>
        <w:instrText>4</w:instrText>
      </w:r>
      <w:r w:rsidR="00AF78AB">
        <w:rPr>
          <w:rFonts w:hint="eastAsia"/>
          <w:color w:val="222222"/>
          <w:spacing w:val="8"/>
          <w:sz w:val="21"/>
          <w:szCs w:val="21"/>
        </w:rPr>
        <w:instrText>)</w:instrText>
      </w:r>
      <w:r w:rsidR="00AF78AB">
        <w:rPr>
          <w:color w:val="222222"/>
          <w:spacing w:val="8"/>
          <w:sz w:val="21"/>
          <w:szCs w:val="21"/>
        </w:rPr>
        <w:fldChar w:fldCharType="end"/>
      </w:r>
      <w:r w:rsidR="00AF78AB">
        <w:rPr>
          <w:rFonts w:hint="eastAsia"/>
          <w:color w:val="222222"/>
          <w:spacing w:val="8"/>
          <w:sz w:val="21"/>
          <w:szCs w:val="21"/>
        </w:rPr>
        <w:t>改善基础设施，推动工业发展，提高城市化水平）</w:t>
      </w:r>
    </w:p>
    <w:p w:rsidR="000A0A72" w:rsidRPr="00D316A9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11.洪涝、水污染</w:t>
      </w:r>
    </w:p>
    <w:p w:rsidR="007A588C" w:rsidRPr="00D316A9" w:rsidRDefault="007A588C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洞庭湖、鄱阳湖的旱灾成因、危害及其对策；水稻种植业的区位因素、特点；</w:t>
      </w:r>
      <w:r w:rsidR="002104CA" w:rsidRPr="00D316A9">
        <w:rPr>
          <w:rFonts w:hint="eastAsia"/>
          <w:color w:val="222222"/>
          <w:spacing w:val="8"/>
          <w:sz w:val="21"/>
          <w:szCs w:val="21"/>
        </w:rPr>
        <w:t>该地区农业开发、农产品滞销和农作物种类种植转变</w:t>
      </w:r>
    </w:p>
    <w:p w:rsidR="007A588C" w:rsidRPr="00D316A9" w:rsidRDefault="007A588C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城市湖泊的</w:t>
      </w:r>
      <w:r w:rsidR="0014159F" w:rsidRPr="00D316A9">
        <w:rPr>
          <w:rFonts w:hint="eastAsia"/>
          <w:color w:val="222222"/>
          <w:spacing w:val="8"/>
          <w:sz w:val="21"/>
          <w:szCs w:val="21"/>
        </w:rPr>
        <w:t>水污染、湖泊的水文特征、湖泊的分类和成因</w:t>
      </w:r>
    </w:p>
    <w:p w:rsidR="0014159F" w:rsidRPr="00D316A9" w:rsidRDefault="0014159F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贝加尔湖成因；盐湖盐沼形成及开发、湿地资源的开发利用、内陆湖泊的萎缩原因</w:t>
      </w:r>
      <w:r w:rsidR="000C51D3">
        <w:rPr>
          <w:rFonts w:hint="eastAsia"/>
          <w:color w:val="222222"/>
          <w:spacing w:val="8"/>
          <w:sz w:val="21"/>
          <w:szCs w:val="21"/>
        </w:rPr>
        <w:t>（全球变暖、气温升高，蒸发加快；人口增加，经济发展，生产生活用水量增加，导致注入湖泊的水量变少，导致湖泊变小、变浅、水量变少。）</w:t>
      </w:r>
    </w:p>
    <w:p w:rsidR="000A0A72" w:rsidRPr="00D316A9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12.</w:t>
      </w:r>
      <w:r w:rsidRPr="00D316A9">
        <w:rPr>
          <w:rFonts w:hint="eastAsia"/>
          <w:b/>
          <w:color w:val="222222"/>
          <w:spacing w:val="8"/>
          <w:sz w:val="21"/>
          <w:szCs w:val="21"/>
        </w:rPr>
        <w:t>大气受热过程及其图示、应用</w:t>
      </w:r>
    </w:p>
    <w:p w:rsidR="000A0A72" w:rsidRPr="00D316A9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13.全球变暖、清洁能源如水能、太阳能、风能开发及核电站建设</w:t>
      </w:r>
    </w:p>
    <w:p w:rsidR="000A0A72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14.等压线与常见天气系统、风向判读、风力大小比较、天气特征及变化</w:t>
      </w:r>
    </w:p>
    <w:p w:rsidR="00080D0A" w:rsidRDefault="00080D0A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80"/>
        <w:jc w:val="both"/>
        <w:rPr>
          <w:color w:val="222222"/>
          <w:spacing w:val="8"/>
          <w:sz w:val="21"/>
          <w:szCs w:val="21"/>
        </w:rPr>
      </w:pPr>
      <w:r>
        <w:rPr>
          <w:noProof/>
        </w:rPr>
        <w:drawing>
          <wp:inline distT="0" distB="0" distL="0" distR="0">
            <wp:extent cx="4238625" cy="2792622"/>
            <wp:effectExtent l="0" t="0" r="0" b="8255"/>
            <wp:docPr id="14" name="图片 14" descr="https://5b0988e595225.cdn.sohucs.com/images/20190521/6cc6549ead7841669fd34557798f6ff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5b0988e595225.cdn.sohucs.com/images/20190521/6cc6549ead7841669fd34557798f6ffb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850" cy="280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0A" w:rsidRPr="00D316A9" w:rsidRDefault="00080D0A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80"/>
        <w:jc w:val="both"/>
        <w:rPr>
          <w:rFonts w:hint="eastAsia"/>
          <w:color w:val="222222"/>
          <w:spacing w:val="8"/>
          <w:sz w:val="21"/>
          <w:szCs w:val="21"/>
        </w:rPr>
      </w:pPr>
      <w:r>
        <w:rPr>
          <w:noProof/>
        </w:rPr>
        <w:drawing>
          <wp:inline distT="0" distB="0" distL="0" distR="0">
            <wp:extent cx="3400425" cy="1809750"/>
            <wp:effectExtent l="0" t="0" r="9525" b="0"/>
            <wp:docPr id="15" name="图片 15" descr="https://thumb.1010pic.com/pic1/imggzdl/260/1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humb.1010pic.com/pic1/imggzdl/260/167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A72" w:rsidRPr="00D316A9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b/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15.</w:t>
      </w:r>
      <w:r w:rsidRPr="00D316A9">
        <w:rPr>
          <w:rFonts w:hint="eastAsia"/>
          <w:b/>
          <w:color w:val="222222"/>
          <w:spacing w:val="8"/>
          <w:sz w:val="21"/>
          <w:szCs w:val="21"/>
        </w:rPr>
        <w:t>气候特征、气温与降水特征，影响气温、降水和气候的因素。关注非地大型气候类型分布成因、气候交界处的相关要素的异同比较及与原因分析。气候变化</w:t>
      </w:r>
    </w:p>
    <w:p w:rsidR="00997F7B" w:rsidRDefault="00997F7B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4"/>
        <w:jc w:val="both"/>
        <w:rPr>
          <w:color w:val="222222"/>
          <w:spacing w:val="8"/>
          <w:sz w:val="21"/>
          <w:szCs w:val="21"/>
        </w:rPr>
      </w:pPr>
      <w:r w:rsidRPr="00080D0A">
        <w:rPr>
          <w:rFonts w:hint="eastAsia"/>
          <w:b/>
          <w:color w:val="222222"/>
          <w:spacing w:val="8"/>
          <w:sz w:val="21"/>
          <w:szCs w:val="21"/>
        </w:rPr>
        <w:lastRenderedPageBreak/>
        <w:t>东亚季风</w:t>
      </w:r>
      <w:r w:rsidR="00080D0A">
        <w:rPr>
          <w:rFonts w:hint="eastAsia"/>
          <w:color w:val="222222"/>
          <w:spacing w:val="8"/>
          <w:sz w:val="21"/>
          <w:szCs w:val="21"/>
        </w:rPr>
        <w:t>（夏季吹东南风、冬季为西北风，海陆热力性质差异）</w:t>
      </w:r>
      <w:r>
        <w:rPr>
          <w:rFonts w:hint="eastAsia"/>
          <w:color w:val="222222"/>
          <w:spacing w:val="8"/>
          <w:sz w:val="21"/>
          <w:szCs w:val="21"/>
        </w:rPr>
        <w:t>与</w:t>
      </w:r>
      <w:r w:rsidRPr="00080D0A">
        <w:rPr>
          <w:rFonts w:hint="eastAsia"/>
          <w:b/>
          <w:color w:val="222222"/>
          <w:spacing w:val="8"/>
          <w:sz w:val="21"/>
          <w:szCs w:val="21"/>
        </w:rPr>
        <w:t>南亚季风</w:t>
      </w:r>
      <w:r w:rsidR="00080D0A">
        <w:rPr>
          <w:rFonts w:hint="eastAsia"/>
          <w:color w:val="222222"/>
          <w:spacing w:val="8"/>
          <w:sz w:val="21"/>
          <w:szCs w:val="21"/>
        </w:rPr>
        <w:t>（夏季为西南风，由于风带气压带的季节移动而移动、冬季为东北风，海陆热力性质差异）</w:t>
      </w:r>
    </w:p>
    <w:p w:rsidR="00080D0A" w:rsidRDefault="00080D0A" w:rsidP="00080D0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22222"/>
          <w:spacing w:val="8"/>
          <w:sz w:val="21"/>
          <w:szCs w:val="21"/>
        </w:rPr>
      </w:pPr>
      <w:r>
        <w:rPr>
          <w:noProof/>
        </w:rPr>
        <w:drawing>
          <wp:inline distT="0" distB="0" distL="0" distR="0">
            <wp:extent cx="4572000" cy="1749884"/>
            <wp:effectExtent l="0" t="0" r="0" b="3175"/>
            <wp:docPr id="16" name="图片 16" descr="https://gss0.baidu.com/7LsWdDW5_xN3otqbppnN2DJv/baidu/pic/item/8644ebf81a4c510fdf9ae8b56859252dd52aa5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ss0.baidu.com/7LsWdDW5_xN3otqbppnN2DJv/baidu/pic/item/8644ebf81a4c510fdf9ae8b56859252dd52aa5c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24" cy="176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0A" w:rsidRDefault="00080D0A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80"/>
        <w:jc w:val="both"/>
        <w:rPr>
          <w:rFonts w:hint="eastAsia"/>
          <w:color w:val="222222"/>
          <w:spacing w:val="8"/>
          <w:sz w:val="21"/>
          <w:szCs w:val="21"/>
        </w:rPr>
      </w:pPr>
      <w:r>
        <w:rPr>
          <w:noProof/>
        </w:rPr>
        <w:drawing>
          <wp:inline distT="0" distB="0" distL="0" distR="0">
            <wp:extent cx="3857625" cy="1726666"/>
            <wp:effectExtent l="0" t="0" r="0" b="6985"/>
            <wp:docPr id="17" name="图片 17" descr="https://img1.baidu.com/it/u=2123731180,3120594968&amp;fm=253&amp;fmt=auto&amp;app=138&amp;f=JPG?w=458&amp;h=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1.baidu.com/it/u=2123731180,3120594968&amp;fm=253&amp;fmt=auto&amp;app=138&amp;f=JPG?w=458&amp;h=2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04" cy="173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F7B" w:rsidRDefault="00997F7B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>
        <w:rPr>
          <w:rFonts w:hint="eastAsia"/>
          <w:color w:val="222222"/>
          <w:spacing w:val="8"/>
          <w:sz w:val="21"/>
          <w:szCs w:val="21"/>
        </w:rPr>
        <w:t>风：高空中的风与近地面的风；风力大小的原因；风的方向、风与人类活动、风在、风力资源的开发利用；太阳能开发利用的区位因素、西北地区太阳能开发的不足。</w:t>
      </w:r>
    </w:p>
    <w:p w:rsidR="00343C92" w:rsidRDefault="00140CF8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20"/>
        <w:jc w:val="both"/>
        <w:rPr>
          <w:rFonts w:hint="eastAsia"/>
          <w:color w:val="222222"/>
          <w:spacing w:val="8"/>
          <w:sz w:val="21"/>
          <w:szCs w:val="21"/>
        </w:rPr>
      </w:pPr>
      <w:r>
        <w:rPr>
          <w:rFonts w:hint="eastAsia"/>
          <w:noProof/>
          <w:color w:val="222222"/>
          <w:spacing w:val="8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32A32B5F" wp14:editId="38C3985B">
            <wp:simplePos x="0" y="0"/>
            <wp:positionH relativeFrom="column">
              <wp:posOffset>209550</wp:posOffset>
            </wp:positionH>
            <wp:positionV relativeFrom="paragraph">
              <wp:posOffset>85090</wp:posOffset>
            </wp:positionV>
            <wp:extent cx="1847850" cy="1539875"/>
            <wp:effectExtent l="0" t="0" r="0" b="317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C92">
        <w:rPr>
          <w:rFonts w:hint="eastAsia"/>
          <w:color w:val="222222"/>
          <w:spacing w:val="8"/>
          <w:sz w:val="21"/>
          <w:szCs w:val="21"/>
        </w:rPr>
        <w:t>写出图中数字代表的地理事物名称：</w:t>
      </w:r>
    </w:p>
    <w:p w:rsidR="00343C92" w:rsidRDefault="00343C9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</w:p>
    <w:p w:rsidR="00343C92" w:rsidRDefault="00343C9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</w:p>
    <w:p w:rsidR="00343C92" w:rsidRPr="00343C92" w:rsidRDefault="00343C9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>
        <w:rPr>
          <w:rFonts w:hint="eastAsia"/>
          <w:color w:val="222222"/>
          <w:spacing w:val="8"/>
          <w:sz w:val="21"/>
          <w:szCs w:val="21"/>
        </w:rPr>
        <w:t>该地位于</w:t>
      </w:r>
      <w:r>
        <w:rPr>
          <w:rFonts w:hint="eastAsia"/>
          <w:color w:val="222222"/>
          <w:spacing w:val="8"/>
          <w:sz w:val="21"/>
          <w:szCs w:val="21"/>
          <w:u w:val="single"/>
        </w:rPr>
        <w:t xml:space="preserve"> </w:t>
      </w:r>
      <w:r w:rsidR="00140CF8">
        <w:rPr>
          <w:color w:val="222222"/>
          <w:spacing w:val="8"/>
          <w:sz w:val="21"/>
          <w:szCs w:val="21"/>
          <w:u w:val="single"/>
        </w:rPr>
        <w:t xml:space="preserve"> </w:t>
      </w:r>
      <w:r>
        <w:rPr>
          <w:color w:val="222222"/>
          <w:spacing w:val="8"/>
          <w:sz w:val="21"/>
          <w:szCs w:val="21"/>
          <w:u w:val="single"/>
        </w:rPr>
        <w:t xml:space="preserve"> </w:t>
      </w:r>
      <w:r>
        <w:rPr>
          <w:rFonts w:hint="eastAsia"/>
          <w:color w:val="222222"/>
          <w:spacing w:val="8"/>
          <w:sz w:val="21"/>
          <w:szCs w:val="21"/>
        </w:rPr>
        <w:t>（南、北）半球，写出</w:t>
      </w:r>
      <w:r w:rsidR="00140CF8">
        <w:rPr>
          <w:rFonts w:hint="eastAsia"/>
          <w:color w:val="222222"/>
          <w:spacing w:val="8"/>
          <w:sz w:val="21"/>
          <w:szCs w:val="21"/>
        </w:rPr>
        <w:t>判断</w:t>
      </w:r>
      <w:r>
        <w:rPr>
          <w:rFonts w:hint="eastAsia"/>
          <w:color w:val="222222"/>
          <w:spacing w:val="8"/>
          <w:sz w:val="21"/>
          <w:szCs w:val="21"/>
        </w:rPr>
        <w:t>理由。</w:t>
      </w:r>
    </w:p>
    <w:p w:rsidR="00343C92" w:rsidRDefault="00343C9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</w:p>
    <w:p w:rsidR="00343C92" w:rsidRDefault="00343C9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>
        <w:rPr>
          <w:rFonts w:hint="eastAsia"/>
          <w:color w:val="222222"/>
          <w:spacing w:val="8"/>
          <w:sz w:val="21"/>
          <w:szCs w:val="21"/>
        </w:rPr>
        <w:t>高压位于北面还是南面？理由是什么？</w:t>
      </w:r>
    </w:p>
    <w:p w:rsidR="00343C92" w:rsidRDefault="00343C9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</w:p>
    <w:p w:rsidR="00343C92" w:rsidRDefault="00343C9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rFonts w:hint="eastAsia"/>
          <w:color w:val="222222"/>
          <w:spacing w:val="8"/>
          <w:sz w:val="21"/>
          <w:szCs w:val="21"/>
        </w:rPr>
      </w:pPr>
    </w:p>
    <w:p w:rsidR="00B000F6" w:rsidRDefault="00B000F6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>
        <w:rPr>
          <w:rFonts w:hint="eastAsia"/>
          <w:color w:val="222222"/>
          <w:spacing w:val="8"/>
          <w:sz w:val="21"/>
          <w:szCs w:val="21"/>
        </w:rPr>
        <w:t>地中海气候特点及成因、亚热带季风气候、温带季风气候、温带大陆性气候</w:t>
      </w:r>
    </w:p>
    <w:p w:rsidR="002D5B9A" w:rsidRDefault="002D5B9A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4"/>
        <w:jc w:val="both"/>
        <w:rPr>
          <w:color w:val="222222"/>
          <w:spacing w:val="8"/>
          <w:sz w:val="21"/>
          <w:szCs w:val="21"/>
        </w:rPr>
      </w:pPr>
      <w:r w:rsidRPr="002D5B9A">
        <w:rPr>
          <w:rFonts w:hint="eastAsia"/>
          <w:b/>
          <w:color w:val="222222"/>
          <w:spacing w:val="8"/>
          <w:sz w:val="21"/>
          <w:szCs w:val="21"/>
        </w:rPr>
        <w:t>地中海气候：</w:t>
      </w:r>
      <w:r>
        <w:rPr>
          <w:rFonts w:hint="eastAsia"/>
          <w:color w:val="222222"/>
          <w:spacing w:val="8"/>
          <w:sz w:val="21"/>
          <w:szCs w:val="21"/>
        </w:rPr>
        <w:t>特点：夏季炎热干燥（受副热带高压带控制）、冬季温暖湿润（中纬盛行西风影响）；自然带：亚热带常绿硬叶林带（特点见高一复习资料）；农业地域类型：地中海式农业（混合农业），农作物：小麦、柑橘、葡萄和油橄榄；气候有利条件：光照充足、热量丰富、昼夜温差大；不利：水源不足。地中海洋流为密度流，表层大西洋经过直布罗陀海峡注入，地中海表层海水经过苏伊士运河注入红海。关注意大利新兴工业区（与浙江块状经济类似）（特点、区位条件）</w:t>
      </w:r>
    </w:p>
    <w:p w:rsidR="0079445B" w:rsidRDefault="0079445B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4"/>
        <w:jc w:val="both"/>
        <w:rPr>
          <w:color w:val="222222"/>
          <w:spacing w:val="8"/>
          <w:sz w:val="21"/>
          <w:szCs w:val="21"/>
        </w:rPr>
      </w:pPr>
      <w:r w:rsidRPr="001B20B2">
        <w:rPr>
          <w:rFonts w:hint="eastAsia"/>
          <w:b/>
          <w:color w:val="222222"/>
          <w:spacing w:val="8"/>
          <w:sz w:val="21"/>
          <w:szCs w:val="21"/>
        </w:rPr>
        <w:t>亚热带季风气候（亚热带季风性湿润气候）</w:t>
      </w:r>
      <w:r>
        <w:rPr>
          <w:rFonts w:hint="eastAsia"/>
          <w:color w:val="222222"/>
          <w:spacing w:val="8"/>
          <w:sz w:val="21"/>
          <w:szCs w:val="21"/>
        </w:rPr>
        <w:t>：东亚夏季吹东南风（北太平洋高压）、冬季吹西北风，成因是海陆热力性质差异；植被：亚热带常绿阔叶林（</w:t>
      </w:r>
      <w:r>
        <w:rPr>
          <w:rFonts w:hint="eastAsia"/>
          <w:color w:val="222222"/>
          <w:spacing w:val="8"/>
          <w:sz w:val="21"/>
          <w:szCs w:val="21"/>
        </w:rPr>
        <w:t>特点见高一复习资料）</w:t>
      </w:r>
      <w:r>
        <w:rPr>
          <w:rFonts w:hint="eastAsia"/>
          <w:color w:val="222222"/>
          <w:spacing w:val="8"/>
          <w:sz w:val="21"/>
          <w:szCs w:val="21"/>
        </w:rPr>
        <w:t>；其他见高一学考最后发的复习资料。</w:t>
      </w:r>
    </w:p>
    <w:p w:rsidR="001B20B2" w:rsidRDefault="001B20B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4"/>
        <w:jc w:val="both"/>
        <w:rPr>
          <w:color w:val="222222"/>
          <w:spacing w:val="8"/>
          <w:sz w:val="21"/>
          <w:szCs w:val="21"/>
        </w:rPr>
      </w:pPr>
      <w:r w:rsidRPr="00AC0545">
        <w:rPr>
          <w:rFonts w:hint="eastAsia"/>
          <w:b/>
          <w:color w:val="222222"/>
          <w:spacing w:val="8"/>
          <w:sz w:val="21"/>
          <w:szCs w:val="21"/>
        </w:rPr>
        <w:lastRenderedPageBreak/>
        <w:t>温带大陆性气候：</w:t>
      </w:r>
      <w:r>
        <w:rPr>
          <w:rFonts w:hint="eastAsia"/>
          <w:color w:val="222222"/>
          <w:spacing w:val="8"/>
          <w:sz w:val="21"/>
          <w:szCs w:val="21"/>
        </w:rPr>
        <w:t>特点：</w:t>
      </w:r>
      <w:r w:rsidRPr="00AC0545">
        <w:rPr>
          <w:rFonts w:hint="eastAsia"/>
          <w:color w:val="222222"/>
          <w:spacing w:val="8"/>
          <w:sz w:val="21"/>
          <w:szCs w:val="21"/>
        </w:rPr>
        <w:t>冬冷夏热，全年降水少；</w:t>
      </w:r>
      <w:r w:rsidR="00AC0545" w:rsidRPr="00AC0545">
        <w:rPr>
          <w:rFonts w:hint="eastAsia"/>
          <w:color w:val="222222"/>
          <w:spacing w:val="8"/>
          <w:sz w:val="21"/>
          <w:szCs w:val="21"/>
        </w:rPr>
        <w:t>原因：深居内陆</w:t>
      </w:r>
      <w:r w:rsidR="00AC0545">
        <w:rPr>
          <w:rFonts w:hint="eastAsia"/>
          <w:color w:val="222222"/>
          <w:spacing w:val="8"/>
          <w:sz w:val="21"/>
          <w:szCs w:val="21"/>
        </w:rPr>
        <w:t>，受来自</w:t>
      </w:r>
      <w:r w:rsidR="00AC0545">
        <w:rPr>
          <w:rFonts w:hint="eastAsia"/>
          <w:color w:val="222222"/>
          <w:spacing w:val="8"/>
          <w:sz w:val="21"/>
          <w:szCs w:val="21"/>
        </w:rPr>
        <w:t>海洋的</w:t>
      </w:r>
      <w:r w:rsidR="00AC0545">
        <w:rPr>
          <w:rFonts w:hint="eastAsia"/>
          <w:color w:val="222222"/>
          <w:spacing w:val="8"/>
          <w:sz w:val="21"/>
          <w:szCs w:val="21"/>
        </w:rPr>
        <w:t>暖湿</w:t>
      </w:r>
      <w:r w:rsidR="00811133">
        <w:rPr>
          <w:rFonts w:hint="eastAsia"/>
          <w:color w:val="222222"/>
          <w:spacing w:val="8"/>
          <w:sz w:val="21"/>
          <w:szCs w:val="21"/>
        </w:rPr>
        <w:t>水汽影响小，降水少，植被：温带荒漠带。</w:t>
      </w:r>
      <w:r w:rsidR="00AC0545">
        <w:rPr>
          <w:rFonts w:hint="eastAsia"/>
          <w:color w:val="222222"/>
          <w:spacing w:val="8"/>
          <w:sz w:val="21"/>
          <w:szCs w:val="21"/>
        </w:rPr>
        <w:t>地貌：风成地貌广布；河流补给源为冰雪融水、季节性积水融水和山地降水为主，多季节性河流；农业：棉花、瓜果；环境问题：沙漠化、荒漠化和水资源紧张；太阳能资源丰富：原因，但是开发较少（原因）</w:t>
      </w:r>
      <w:r w:rsidR="00811133">
        <w:rPr>
          <w:rFonts w:hint="eastAsia"/>
          <w:color w:val="222222"/>
          <w:spacing w:val="8"/>
          <w:sz w:val="21"/>
          <w:szCs w:val="21"/>
        </w:rPr>
        <w:t>。</w:t>
      </w:r>
      <w:r w:rsidR="00A27905">
        <w:rPr>
          <w:rFonts w:hint="eastAsia"/>
          <w:color w:val="222222"/>
          <w:spacing w:val="8"/>
          <w:sz w:val="21"/>
          <w:szCs w:val="21"/>
        </w:rPr>
        <w:t>农业：畜牧业和绿洲农业。</w:t>
      </w:r>
      <w:r w:rsidR="007A25EA">
        <w:rPr>
          <w:rFonts w:hint="eastAsia"/>
          <w:color w:val="222222"/>
          <w:spacing w:val="8"/>
          <w:sz w:val="21"/>
          <w:szCs w:val="21"/>
        </w:rPr>
        <w:t>工业：以矿产资源开发的重化工业为主。</w:t>
      </w:r>
    </w:p>
    <w:p w:rsidR="00811133" w:rsidRPr="0079445B" w:rsidRDefault="00811133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20"/>
        <w:jc w:val="both"/>
        <w:rPr>
          <w:rFonts w:hint="eastAsia"/>
          <w:color w:val="222222"/>
          <w:spacing w:val="8"/>
          <w:sz w:val="21"/>
          <w:szCs w:val="21"/>
        </w:rPr>
      </w:pPr>
      <w:r>
        <w:rPr>
          <w:rFonts w:hint="eastAsia"/>
          <w:noProof/>
          <w:color w:val="222222"/>
          <w:spacing w:val="8"/>
          <w:sz w:val="21"/>
          <w:szCs w:val="21"/>
        </w:rPr>
        <w:drawing>
          <wp:inline distT="0" distB="0" distL="0" distR="0">
            <wp:extent cx="4238625" cy="2397412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183" cy="239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A72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16.垂直差异和地方性分异规律、林线、雪线</w:t>
      </w:r>
    </w:p>
    <w:p w:rsidR="00997F7B" w:rsidRPr="00D316A9" w:rsidRDefault="00997F7B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>
        <w:rPr>
          <w:rFonts w:hint="eastAsia"/>
          <w:color w:val="222222"/>
          <w:spacing w:val="8"/>
          <w:sz w:val="21"/>
          <w:szCs w:val="21"/>
        </w:rPr>
        <w:t>阴坡与阳坡、迎风坡与背风坡；珠穆朗玛峰与乞力马扎罗山垂直地带性示意图；大兴安岭的地理意义；东北平原形成原因、沼泽形成条件、商品谷物农业；地方性分</w:t>
      </w:r>
      <w:proofErr w:type="gramStart"/>
      <w:r>
        <w:rPr>
          <w:rFonts w:hint="eastAsia"/>
          <w:color w:val="222222"/>
          <w:spacing w:val="8"/>
          <w:sz w:val="21"/>
          <w:szCs w:val="21"/>
        </w:rPr>
        <w:t>异规律</w:t>
      </w:r>
      <w:proofErr w:type="gramEnd"/>
      <w:r>
        <w:rPr>
          <w:rFonts w:hint="eastAsia"/>
          <w:color w:val="222222"/>
          <w:spacing w:val="8"/>
          <w:sz w:val="21"/>
          <w:szCs w:val="21"/>
        </w:rPr>
        <w:t>教材案例</w:t>
      </w:r>
      <w:r w:rsidR="00993E87">
        <w:rPr>
          <w:rFonts w:hint="eastAsia"/>
          <w:color w:val="222222"/>
          <w:spacing w:val="8"/>
          <w:sz w:val="21"/>
          <w:szCs w:val="21"/>
        </w:rPr>
        <w:t>（P</w:t>
      </w:r>
      <w:r w:rsidR="00993E87">
        <w:rPr>
          <w:color w:val="222222"/>
          <w:spacing w:val="8"/>
          <w:sz w:val="21"/>
          <w:szCs w:val="21"/>
        </w:rPr>
        <w:t>122</w:t>
      </w:r>
      <w:r w:rsidR="00993E87">
        <w:rPr>
          <w:rFonts w:hint="eastAsia"/>
          <w:color w:val="222222"/>
          <w:spacing w:val="8"/>
          <w:sz w:val="21"/>
          <w:szCs w:val="21"/>
        </w:rPr>
        <w:t>）</w:t>
      </w:r>
      <w:r>
        <w:rPr>
          <w:rFonts w:hint="eastAsia"/>
          <w:color w:val="222222"/>
          <w:spacing w:val="8"/>
          <w:sz w:val="21"/>
          <w:szCs w:val="21"/>
        </w:rPr>
        <w:t>、东北林区：森林资源的开发利用、森林的生态意义和经济意义。</w:t>
      </w:r>
    </w:p>
    <w:p w:rsidR="000A0A72" w:rsidRPr="00D316A9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17.人口迁移、人口增长模式图示</w:t>
      </w:r>
    </w:p>
    <w:p w:rsidR="000A0A72" w:rsidRPr="00D316A9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18.关注延迟退休、大学生就业热点。</w:t>
      </w:r>
    </w:p>
    <w:p w:rsidR="000A0A72" w:rsidRPr="00D316A9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19.义乌、慈溪特</w:t>
      </w:r>
      <w:r w:rsidR="007E775C">
        <w:rPr>
          <w:rFonts w:hint="eastAsia"/>
          <w:color w:val="222222"/>
          <w:spacing w:val="8"/>
          <w:sz w:val="21"/>
          <w:szCs w:val="21"/>
        </w:rPr>
        <w:t>I</w:t>
      </w:r>
      <w:r w:rsidR="007E775C">
        <w:rPr>
          <w:color w:val="222222"/>
          <w:spacing w:val="8"/>
          <w:sz w:val="21"/>
          <w:szCs w:val="21"/>
        </w:rPr>
        <w:t>I</w:t>
      </w:r>
      <w:r w:rsidRPr="00D316A9">
        <w:rPr>
          <w:rFonts w:hint="eastAsia"/>
          <w:color w:val="222222"/>
          <w:spacing w:val="8"/>
          <w:sz w:val="21"/>
          <w:szCs w:val="21"/>
        </w:rPr>
        <w:t>型大城市形成原因、对周边的影响（大都市辐射）</w:t>
      </w:r>
    </w:p>
    <w:p w:rsidR="000A0A72" w:rsidRPr="00D316A9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20.人口迁移、行程码取消、疫情</w:t>
      </w:r>
    </w:p>
    <w:p w:rsidR="000A0A72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21.农业：农业分类、农业区位因素及其变化、农业地域类型（名称判断、农作物、地区、区位、特点、问题及措施）农业地域类型变化、农产品滞销原因及对策、农作物种类变化、农业可持续发展、粮食问题、商品率高低原因分析、相关农业名称（如精准农业、订单农业处方农业、彩色农业、立体农业、绿色农业等）、东北和美国农业可持续发展相关知识迁移。</w:t>
      </w:r>
    </w:p>
    <w:p w:rsidR="00997F7B" w:rsidRPr="00D316A9" w:rsidRDefault="00997F7B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>
        <w:rPr>
          <w:rFonts w:hint="eastAsia"/>
          <w:color w:val="222222"/>
          <w:spacing w:val="8"/>
          <w:sz w:val="21"/>
          <w:szCs w:val="21"/>
        </w:rPr>
        <w:t>地中海式农业特点、主要农作物；大牧场放牧业、水稻种植业（季风水田农业）</w:t>
      </w:r>
    </w:p>
    <w:p w:rsidR="000A0A72" w:rsidRPr="00D316A9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22.工业：机器换人、腾笼换鸟、工业3.0、传统工业和新兴工业（美国硅谷和浙江块状经济）、工业联系和产业联系比较、工业区位因素、工业分类、工业地域</w:t>
      </w:r>
    </w:p>
    <w:p w:rsidR="000A0A72" w:rsidRPr="00D316A9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23.交通（</w:t>
      </w:r>
      <w:proofErr w:type="gramStart"/>
      <w:r w:rsidRPr="00D316A9">
        <w:rPr>
          <w:rFonts w:hint="eastAsia"/>
          <w:color w:val="222222"/>
          <w:spacing w:val="8"/>
          <w:sz w:val="21"/>
          <w:szCs w:val="21"/>
        </w:rPr>
        <w:t>义新欧</w:t>
      </w:r>
      <w:proofErr w:type="gramEnd"/>
      <w:r w:rsidRPr="00D316A9">
        <w:rPr>
          <w:rFonts w:hint="eastAsia"/>
          <w:color w:val="222222"/>
          <w:spacing w:val="8"/>
          <w:sz w:val="21"/>
          <w:szCs w:val="21"/>
        </w:rPr>
        <w:t>陆上丝绸之路），着重关注港口区位条件、高铁（铁路）建设的意义等，围绕交通点、线、面的区位因素分析，交通对区域发展的影响。</w:t>
      </w:r>
    </w:p>
    <w:p w:rsidR="000A0A72" w:rsidRPr="00D316A9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24.</w:t>
      </w:r>
      <w:r w:rsidR="00D316A9" w:rsidRPr="00D316A9">
        <w:rPr>
          <w:rFonts w:hint="eastAsia"/>
          <w:color w:val="222222"/>
          <w:spacing w:val="8"/>
          <w:sz w:val="21"/>
          <w:szCs w:val="21"/>
        </w:rPr>
        <w:t xml:space="preserve"> 海洋环境（海水盐度、密度）海洋资源开发、海洋权益</w:t>
      </w:r>
    </w:p>
    <w:p w:rsidR="000A0A72" w:rsidRPr="00D316A9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25.</w:t>
      </w:r>
      <w:r w:rsidR="00D316A9" w:rsidRPr="00D316A9">
        <w:rPr>
          <w:rFonts w:hint="eastAsia"/>
          <w:color w:val="222222"/>
          <w:spacing w:val="8"/>
          <w:sz w:val="21"/>
          <w:szCs w:val="21"/>
        </w:rPr>
        <w:t xml:space="preserve"> 地理信息技术：G</w:t>
      </w:r>
      <w:r w:rsidR="00D316A9" w:rsidRPr="00D316A9">
        <w:rPr>
          <w:color w:val="222222"/>
          <w:spacing w:val="8"/>
          <w:sz w:val="21"/>
          <w:szCs w:val="21"/>
        </w:rPr>
        <w:t>NSS</w:t>
      </w:r>
      <w:r w:rsidR="00D316A9" w:rsidRPr="00D316A9">
        <w:rPr>
          <w:rFonts w:hint="eastAsia"/>
          <w:color w:val="222222"/>
          <w:spacing w:val="8"/>
          <w:sz w:val="21"/>
          <w:szCs w:val="21"/>
        </w:rPr>
        <w:t>（定位、测速、导航，需要专门的设备）、</w:t>
      </w:r>
      <w:r w:rsidR="00D316A9" w:rsidRPr="00D316A9">
        <w:rPr>
          <w:color w:val="222222"/>
          <w:spacing w:val="8"/>
          <w:sz w:val="21"/>
          <w:szCs w:val="21"/>
        </w:rPr>
        <w:t>RS</w:t>
      </w:r>
      <w:r w:rsidR="00D316A9" w:rsidRPr="00D316A9">
        <w:rPr>
          <w:rFonts w:hint="eastAsia"/>
          <w:color w:val="222222"/>
          <w:spacing w:val="8"/>
          <w:sz w:val="21"/>
          <w:szCs w:val="21"/>
        </w:rPr>
        <w:t>（照片、航天遥感、航空遥感）、G</w:t>
      </w:r>
      <w:r w:rsidR="00D316A9" w:rsidRPr="00D316A9">
        <w:rPr>
          <w:color w:val="222222"/>
          <w:spacing w:val="8"/>
          <w:sz w:val="21"/>
          <w:szCs w:val="21"/>
        </w:rPr>
        <w:t>IS</w:t>
      </w:r>
      <w:r w:rsidR="00D316A9" w:rsidRPr="00D316A9">
        <w:rPr>
          <w:rFonts w:hint="eastAsia"/>
          <w:color w:val="222222"/>
          <w:spacing w:val="8"/>
          <w:sz w:val="21"/>
          <w:szCs w:val="21"/>
        </w:rPr>
        <w:t>（电子地图，规划与管理等）</w:t>
      </w:r>
    </w:p>
    <w:p w:rsidR="000A0A72" w:rsidRPr="00D316A9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lastRenderedPageBreak/>
        <w:t>26.</w:t>
      </w:r>
      <w:r w:rsidR="00D316A9" w:rsidRPr="00D316A9">
        <w:rPr>
          <w:rFonts w:hint="eastAsia"/>
          <w:color w:val="222222"/>
          <w:spacing w:val="8"/>
          <w:sz w:val="21"/>
          <w:szCs w:val="21"/>
        </w:rPr>
        <w:t xml:space="preserve"> 关注浙江及乡土，着重关注浙江如何实现城乡一体化发展，浙江解决农业、农民、农村的问题，农民收入全国领先的相关新闻分析，关注</w:t>
      </w:r>
      <w:proofErr w:type="gramStart"/>
      <w:r w:rsidR="00D316A9" w:rsidRPr="00D316A9">
        <w:rPr>
          <w:rFonts w:hint="eastAsia"/>
          <w:color w:val="222222"/>
          <w:spacing w:val="8"/>
          <w:sz w:val="21"/>
          <w:szCs w:val="21"/>
        </w:rPr>
        <w:t>苏嘉甬高铁</w:t>
      </w:r>
      <w:proofErr w:type="gramEnd"/>
      <w:r w:rsidR="00D316A9" w:rsidRPr="00D316A9">
        <w:rPr>
          <w:rFonts w:hint="eastAsia"/>
          <w:color w:val="222222"/>
          <w:spacing w:val="8"/>
          <w:sz w:val="21"/>
          <w:szCs w:val="21"/>
        </w:rPr>
        <w:t>和</w:t>
      </w:r>
      <w:proofErr w:type="gramStart"/>
      <w:r w:rsidR="00D316A9" w:rsidRPr="00D316A9">
        <w:rPr>
          <w:rFonts w:hint="eastAsia"/>
          <w:color w:val="222222"/>
          <w:spacing w:val="8"/>
          <w:sz w:val="21"/>
          <w:szCs w:val="21"/>
        </w:rPr>
        <w:t>甬舟</w:t>
      </w:r>
      <w:proofErr w:type="gramEnd"/>
      <w:r w:rsidR="00D316A9" w:rsidRPr="00D316A9">
        <w:rPr>
          <w:rFonts w:hint="eastAsia"/>
          <w:color w:val="222222"/>
          <w:spacing w:val="8"/>
          <w:sz w:val="21"/>
          <w:szCs w:val="21"/>
        </w:rPr>
        <w:t>高铁建设、</w:t>
      </w:r>
      <w:proofErr w:type="gramStart"/>
      <w:r w:rsidR="00D316A9" w:rsidRPr="00D316A9">
        <w:rPr>
          <w:rFonts w:hint="eastAsia"/>
          <w:color w:val="222222"/>
          <w:spacing w:val="8"/>
          <w:sz w:val="21"/>
          <w:szCs w:val="21"/>
        </w:rPr>
        <w:t>退林还田</w:t>
      </w:r>
      <w:proofErr w:type="gramEnd"/>
      <w:r w:rsidR="00D316A9" w:rsidRPr="00D316A9">
        <w:rPr>
          <w:rFonts w:hint="eastAsia"/>
          <w:color w:val="222222"/>
          <w:spacing w:val="8"/>
          <w:sz w:val="21"/>
          <w:szCs w:val="21"/>
        </w:rPr>
        <w:t>、</w:t>
      </w:r>
      <w:proofErr w:type="gramStart"/>
      <w:r w:rsidR="00D316A9" w:rsidRPr="00D316A9">
        <w:rPr>
          <w:rFonts w:hint="eastAsia"/>
          <w:color w:val="222222"/>
          <w:spacing w:val="8"/>
          <w:sz w:val="21"/>
          <w:szCs w:val="21"/>
        </w:rPr>
        <w:t>旧宅居</w:t>
      </w:r>
      <w:proofErr w:type="gramEnd"/>
      <w:r w:rsidR="00D316A9" w:rsidRPr="00D316A9">
        <w:rPr>
          <w:rFonts w:hint="eastAsia"/>
          <w:color w:val="222222"/>
          <w:spacing w:val="8"/>
          <w:sz w:val="21"/>
          <w:szCs w:val="21"/>
        </w:rPr>
        <w:t>地整理等热点，自然围绕七山二水一分田做文章，特别是做好田字文章，既有自然方面，也不能忽略社会经济方面</w:t>
      </w:r>
    </w:p>
    <w:p w:rsidR="000A0A72" w:rsidRPr="00D316A9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27.</w:t>
      </w:r>
      <w:r w:rsidR="00D316A9" w:rsidRPr="00D316A9">
        <w:rPr>
          <w:rFonts w:hint="eastAsia"/>
          <w:color w:val="222222"/>
          <w:spacing w:val="8"/>
          <w:sz w:val="21"/>
          <w:szCs w:val="21"/>
        </w:rPr>
        <w:t xml:space="preserve"> 俄</w:t>
      </w:r>
      <w:proofErr w:type="gramStart"/>
      <w:r w:rsidR="00D316A9" w:rsidRPr="00D316A9">
        <w:rPr>
          <w:rFonts w:hint="eastAsia"/>
          <w:color w:val="222222"/>
          <w:spacing w:val="8"/>
          <w:sz w:val="21"/>
          <w:szCs w:val="21"/>
        </w:rPr>
        <w:t>乌冲突</w:t>
      </w:r>
      <w:proofErr w:type="gramEnd"/>
      <w:r w:rsidR="00D316A9" w:rsidRPr="00D316A9">
        <w:rPr>
          <w:rFonts w:hint="eastAsia"/>
          <w:color w:val="222222"/>
          <w:spacing w:val="8"/>
          <w:sz w:val="21"/>
          <w:szCs w:val="21"/>
        </w:rPr>
        <w:t>及欧洲西部地区，关注能源问题、乌克兰与美国的黑土、黑风暴、俄罗斯注入北冰洋的三条河流的凌汛现象分析、入海口的沼泽成因分析</w:t>
      </w:r>
    </w:p>
    <w:p w:rsidR="000A0A72" w:rsidRPr="00D316A9" w:rsidRDefault="000A0A72" w:rsidP="00D316A9">
      <w:pPr>
        <w:pStyle w:val="a3"/>
        <w:shd w:val="clear" w:color="auto" w:fill="FFFFFF"/>
        <w:spacing w:before="0" w:beforeAutospacing="0" w:after="0" w:afterAutospacing="0" w:line="276" w:lineRule="auto"/>
        <w:ind w:firstLineChars="200" w:firstLine="452"/>
        <w:jc w:val="both"/>
        <w:rPr>
          <w:color w:val="222222"/>
          <w:spacing w:val="8"/>
          <w:sz w:val="21"/>
          <w:szCs w:val="21"/>
        </w:rPr>
      </w:pPr>
      <w:r w:rsidRPr="00D316A9">
        <w:rPr>
          <w:rFonts w:hint="eastAsia"/>
          <w:color w:val="222222"/>
          <w:spacing w:val="8"/>
          <w:sz w:val="21"/>
          <w:szCs w:val="21"/>
        </w:rPr>
        <w:t>28.</w:t>
      </w:r>
      <w:r w:rsidR="00D316A9" w:rsidRPr="00D316A9">
        <w:rPr>
          <w:rFonts w:hint="eastAsia"/>
          <w:b/>
          <w:color w:val="222222"/>
          <w:spacing w:val="8"/>
          <w:sz w:val="21"/>
          <w:szCs w:val="21"/>
        </w:rPr>
        <w:t xml:space="preserve"> 重点图：</w:t>
      </w:r>
      <w:r w:rsidR="00D316A9" w:rsidRPr="00D316A9">
        <w:rPr>
          <w:rFonts w:hint="eastAsia"/>
          <w:color w:val="222222"/>
          <w:spacing w:val="8"/>
          <w:sz w:val="21"/>
          <w:szCs w:val="21"/>
        </w:rPr>
        <w:t>太阳光照图、太阳高度统计图、地壳物质循环示意图、板块构造图、地质剖面图、气候统计图表、大气受热示意图、热力环流示意图、等压线图、气压带与风带分布示意图、天气系统图、水循环模式图、洋流分布模式图、自然带分布图、地貌景观图、植被景观图、人口统计图等</w:t>
      </w:r>
    </w:p>
    <w:p w:rsidR="00B71C99" w:rsidRDefault="00C26875" w:rsidP="00D316A9">
      <w:pPr>
        <w:spacing w:line="276" w:lineRule="auto"/>
        <w:ind w:firstLineChars="200" w:firstLine="420"/>
        <w:rPr>
          <w:rFonts w:ascii="宋体" w:eastAsia="宋体" w:hAnsi="宋体" w:cs="宋体"/>
          <w:color w:val="222222"/>
          <w:spacing w:val="8"/>
          <w:kern w:val="0"/>
          <w:szCs w:val="21"/>
        </w:rPr>
      </w:pPr>
      <w:r>
        <w:rPr>
          <w:rFonts w:ascii="宋体" w:eastAsia="宋体" w:hAnsi="宋体" w:cs="宋体"/>
          <w:noProof/>
          <w:color w:val="222222"/>
          <w:spacing w:val="8"/>
          <w:kern w:val="0"/>
          <w:szCs w:val="21"/>
        </w:rPr>
        <w:drawing>
          <wp:inline distT="0" distB="0" distL="0" distR="0">
            <wp:extent cx="4810125" cy="2931306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61" cy="293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6875" w:rsidRPr="00D316A9" w:rsidRDefault="00C26875" w:rsidP="00D316A9">
      <w:pPr>
        <w:spacing w:line="276" w:lineRule="auto"/>
        <w:ind w:firstLineChars="200" w:firstLine="420"/>
        <w:rPr>
          <w:rFonts w:ascii="宋体" w:eastAsia="宋体" w:hAnsi="宋体" w:cs="宋体" w:hint="eastAsia"/>
          <w:color w:val="222222"/>
          <w:spacing w:val="8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222222"/>
          <w:spacing w:val="8"/>
          <w:kern w:val="0"/>
          <w:szCs w:val="21"/>
        </w:rPr>
        <w:drawing>
          <wp:inline distT="0" distB="0" distL="0" distR="0">
            <wp:extent cx="5065458" cy="3425825"/>
            <wp:effectExtent l="0" t="0" r="1905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58" cy="343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6875" w:rsidRPr="00D316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17533B"/>
    <w:multiLevelType w:val="hybridMultilevel"/>
    <w:tmpl w:val="EAE6374A"/>
    <w:lvl w:ilvl="0" w:tplc="1C9CEDFE">
      <w:start w:val="1"/>
      <w:numFmt w:val="decimal"/>
      <w:lvlText w:val="%1．"/>
      <w:lvlJc w:val="left"/>
      <w:pPr>
        <w:ind w:left="81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2" w:hanging="420"/>
      </w:pPr>
    </w:lvl>
    <w:lvl w:ilvl="2" w:tplc="0409001B" w:tentative="1">
      <w:start w:val="1"/>
      <w:numFmt w:val="lowerRoman"/>
      <w:lvlText w:val="%3."/>
      <w:lvlJc w:val="right"/>
      <w:pPr>
        <w:ind w:left="1712" w:hanging="420"/>
      </w:pPr>
    </w:lvl>
    <w:lvl w:ilvl="3" w:tplc="0409000F" w:tentative="1">
      <w:start w:val="1"/>
      <w:numFmt w:val="decimal"/>
      <w:lvlText w:val="%4."/>
      <w:lvlJc w:val="left"/>
      <w:pPr>
        <w:ind w:left="2132" w:hanging="420"/>
      </w:pPr>
    </w:lvl>
    <w:lvl w:ilvl="4" w:tplc="04090019" w:tentative="1">
      <w:start w:val="1"/>
      <w:numFmt w:val="lowerLetter"/>
      <w:lvlText w:val="%5)"/>
      <w:lvlJc w:val="left"/>
      <w:pPr>
        <w:ind w:left="2552" w:hanging="420"/>
      </w:pPr>
    </w:lvl>
    <w:lvl w:ilvl="5" w:tplc="0409001B" w:tentative="1">
      <w:start w:val="1"/>
      <w:numFmt w:val="lowerRoman"/>
      <w:lvlText w:val="%6."/>
      <w:lvlJc w:val="right"/>
      <w:pPr>
        <w:ind w:left="2972" w:hanging="420"/>
      </w:pPr>
    </w:lvl>
    <w:lvl w:ilvl="6" w:tplc="0409000F" w:tentative="1">
      <w:start w:val="1"/>
      <w:numFmt w:val="decimal"/>
      <w:lvlText w:val="%7."/>
      <w:lvlJc w:val="left"/>
      <w:pPr>
        <w:ind w:left="3392" w:hanging="420"/>
      </w:pPr>
    </w:lvl>
    <w:lvl w:ilvl="7" w:tplc="04090019" w:tentative="1">
      <w:start w:val="1"/>
      <w:numFmt w:val="lowerLetter"/>
      <w:lvlText w:val="%8)"/>
      <w:lvlJc w:val="left"/>
      <w:pPr>
        <w:ind w:left="3812" w:hanging="420"/>
      </w:pPr>
    </w:lvl>
    <w:lvl w:ilvl="8" w:tplc="0409001B" w:tentative="1">
      <w:start w:val="1"/>
      <w:numFmt w:val="lowerRoman"/>
      <w:lvlText w:val="%9."/>
      <w:lvlJc w:val="right"/>
      <w:pPr>
        <w:ind w:left="423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A72"/>
    <w:rsid w:val="00033849"/>
    <w:rsid w:val="00080D0A"/>
    <w:rsid w:val="000A0A72"/>
    <w:rsid w:val="000B0082"/>
    <w:rsid w:val="000C51D3"/>
    <w:rsid w:val="000D70C4"/>
    <w:rsid w:val="00117FDA"/>
    <w:rsid w:val="00136624"/>
    <w:rsid w:val="00140CF8"/>
    <w:rsid w:val="0014159F"/>
    <w:rsid w:val="0016415E"/>
    <w:rsid w:val="00186F87"/>
    <w:rsid w:val="001B0D06"/>
    <w:rsid w:val="001B20B2"/>
    <w:rsid w:val="002104CA"/>
    <w:rsid w:val="00276560"/>
    <w:rsid w:val="002C4E4D"/>
    <w:rsid w:val="002D5B9A"/>
    <w:rsid w:val="00326F8E"/>
    <w:rsid w:val="00343C92"/>
    <w:rsid w:val="003A0271"/>
    <w:rsid w:val="003C227C"/>
    <w:rsid w:val="003D04A0"/>
    <w:rsid w:val="003E4C13"/>
    <w:rsid w:val="00414529"/>
    <w:rsid w:val="00470B8D"/>
    <w:rsid w:val="00486CD8"/>
    <w:rsid w:val="004D6AE5"/>
    <w:rsid w:val="00575E33"/>
    <w:rsid w:val="00593495"/>
    <w:rsid w:val="005D6923"/>
    <w:rsid w:val="0068260F"/>
    <w:rsid w:val="006974A6"/>
    <w:rsid w:val="006D78D6"/>
    <w:rsid w:val="007055D7"/>
    <w:rsid w:val="00717B91"/>
    <w:rsid w:val="00737584"/>
    <w:rsid w:val="0074633F"/>
    <w:rsid w:val="0079445B"/>
    <w:rsid w:val="007A25EA"/>
    <w:rsid w:val="007A588C"/>
    <w:rsid w:val="007A70F0"/>
    <w:rsid w:val="007D315A"/>
    <w:rsid w:val="007E775C"/>
    <w:rsid w:val="00804E32"/>
    <w:rsid w:val="00811133"/>
    <w:rsid w:val="00833201"/>
    <w:rsid w:val="00930EAD"/>
    <w:rsid w:val="00984815"/>
    <w:rsid w:val="00993E87"/>
    <w:rsid w:val="00997F7B"/>
    <w:rsid w:val="009C42EA"/>
    <w:rsid w:val="00A00969"/>
    <w:rsid w:val="00A27905"/>
    <w:rsid w:val="00AC0545"/>
    <w:rsid w:val="00AC26D0"/>
    <w:rsid w:val="00AF78AB"/>
    <w:rsid w:val="00B000F6"/>
    <w:rsid w:val="00B07F9B"/>
    <w:rsid w:val="00B17F01"/>
    <w:rsid w:val="00C26875"/>
    <w:rsid w:val="00C27022"/>
    <w:rsid w:val="00D316A9"/>
    <w:rsid w:val="00D47DB8"/>
    <w:rsid w:val="00D834E8"/>
    <w:rsid w:val="00E97A59"/>
    <w:rsid w:val="00EF095F"/>
    <w:rsid w:val="00FD2611"/>
    <w:rsid w:val="00FF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889A5"/>
  <w15:chartTrackingRefBased/>
  <w15:docId w15:val="{83D0B739-D8BE-4D45-84B9-FABE8BA43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0A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97F7B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997F7B"/>
    <w:rPr>
      <w:sz w:val="18"/>
      <w:szCs w:val="18"/>
    </w:rPr>
  </w:style>
  <w:style w:type="character" w:styleId="a6">
    <w:name w:val="Strong"/>
    <w:basedOn w:val="a0"/>
    <w:uiPriority w:val="22"/>
    <w:qFormat/>
    <w:rsid w:val="004D6A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8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8</Pages>
  <Words>706</Words>
  <Characters>4030</Characters>
  <Application>Microsoft Office Word</Application>
  <DocSecurity>0</DocSecurity>
  <Lines>33</Lines>
  <Paragraphs>9</Paragraphs>
  <ScaleCrop>false</ScaleCrop>
  <Company>DoubleOX</Company>
  <LinksUpToDate>false</LinksUpToDate>
  <CharactersWithSpaces>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69</cp:revision>
  <cp:lastPrinted>2023-02-02T07:13:00Z</cp:lastPrinted>
  <dcterms:created xsi:type="dcterms:W3CDTF">2023-02-01T06:33:00Z</dcterms:created>
  <dcterms:modified xsi:type="dcterms:W3CDTF">2023-02-02T12:06:00Z</dcterms:modified>
</cp:coreProperties>
</file>