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embeddings/oleObject192.bin" ContentType="application/vnd.openxmlformats-officedocument.oleObject"/>
  <Override PartName="/word/embeddings/oleObject193.bin" ContentType="application/vnd.openxmlformats-officedocument.oleObject"/>
  <Override PartName="/word/embeddings/oleObject194.bin" ContentType="application/vnd.openxmlformats-officedocument.oleObject"/>
  <Override PartName="/word/embeddings/oleObject195.bin" ContentType="application/vnd.openxmlformats-officedocument.oleObject"/>
  <Override PartName="/word/embeddings/oleObject196.bin" ContentType="application/vnd.openxmlformats-officedocument.oleObject"/>
  <Override PartName="/word/embeddings/oleObject197.bin" ContentType="application/vnd.openxmlformats-officedocument.oleObject"/>
  <Override PartName="/word/embeddings/oleObject198.bin" ContentType="application/vnd.openxmlformats-officedocument.oleObject"/>
  <Override PartName="/word/embeddings/oleObject19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00.bin" ContentType="application/vnd.openxmlformats-officedocument.oleObject"/>
  <Override PartName="/word/embeddings/oleObject201.bin" ContentType="application/vnd.openxmlformats-officedocument.oleObject"/>
  <Override PartName="/word/embeddings/oleObject202.bin" ContentType="application/vnd.openxmlformats-officedocument.oleObject"/>
  <Override PartName="/word/embeddings/oleObject203.bin" ContentType="application/vnd.openxmlformats-officedocument.oleObject"/>
  <Override PartName="/word/embeddings/oleObject204.bin" ContentType="application/vnd.openxmlformats-officedocument.oleObject"/>
  <Override PartName="/word/embeddings/oleObject205.bin" ContentType="application/vnd.openxmlformats-officedocument.oleObject"/>
  <Override PartName="/word/embeddings/oleObject206.bin" ContentType="application/vnd.openxmlformats-officedocument.oleObject"/>
  <Override PartName="/word/embeddings/oleObject207.bin" ContentType="application/vnd.openxmlformats-officedocument.oleObject"/>
  <Override PartName="/word/embeddings/oleObject208.bin" ContentType="application/vnd.openxmlformats-officedocument.oleObject"/>
  <Override PartName="/word/embeddings/oleObject209.bin" ContentType="application/vnd.openxmlformats-officedocument.oleObject"/>
  <Override PartName="/word/embeddings/oleObject21.bin" ContentType="application/vnd.openxmlformats-officedocument.oleObject"/>
  <Override PartName="/word/embeddings/oleObject210.bin" ContentType="application/vnd.openxmlformats-officedocument.oleObject"/>
  <Override PartName="/word/embeddings/oleObject211.bin" ContentType="application/vnd.openxmlformats-officedocument.oleObject"/>
  <Override PartName="/word/embeddings/oleObject212.bin" ContentType="application/vnd.openxmlformats-officedocument.oleObject"/>
  <Override PartName="/word/embeddings/oleObject213.bin" ContentType="application/vnd.openxmlformats-officedocument.oleObject"/>
  <Override PartName="/word/embeddings/oleObject214.bin" ContentType="application/vnd.openxmlformats-officedocument.oleObject"/>
  <Override PartName="/word/embeddings/oleObject215.bin" ContentType="application/vnd.openxmlformats-officedocument.oleObject"/>
  <Override PartName="/word/embeddings/oleObject216.bin" ContentType="application/vnd.openxmlformats-officedocument.oleObject"/>
  <Override PartName="/word/embeddings/oleObject217.bin" ContentType="application/vnd.openxmlformats-officedocument.oleObject"/>
  <Override PartName="/word/embeddings/oleObject218.bin" ContentType="application/vnd.openxmlformats-officedocument.oleObject"/>
  <Override PartName="/word/embeddings/oleObject219.bin" ContentType="application/vnd.openxmlformats-officedocument.oleObject"/>
  <Override PartName="/word/embeddings/oleObject22.bin" ContentType="application/vnd.openxmlformats-officedocument.oleObject"/>
  <Override PartName="/word/embeddings/oleObject220.bin" ContentType="application/vnd.openxmlformats-officedocument.oleObject"/>
  <Override PartName="/word/embeddings/oleObject221.bin" ContentType="application/vnd.openxmlformats-officedocument.oleObject"/>
  <Override PartName="/word/embeddings/oleObject222.bin" ContentType="application/vnd.openxmlformats-officedocument.oleObject"/>
  <Override PartName="/word/embeddings/oleObject223.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715E7AE9">
      <w:pPr>
        <w:keepNext w:val="0"/>
        <w:keepLines w:val="0"/>
        <w:pageBreakBefore w:val="0"/>
        <w:widowControl/>
        <w:shd w:val="clear" w:color="auto" w:fill="FFFFFF" w:themeFill="background1"/>
        <w:kinsoku/>
        <w:wordWrap/>
        <w:overflowPunct/>
        <w:topLinePunct w:val="0"/>
        <w:autoSpaceDE/>
        <w:autoSpaceDN/>
        <w:bidi w:val="0"/>
        <w:snapToGrid/>
        <w:spacing w:line="360" w:lineRule="auto"/>
        <w:ind w:left="0" w:firstLine="0" w:firstLineChars="0"/>
        <w:jc w:val="center"/>
        <w:rPr>
          <w:rFonts w:ascii="Times New Roman" w:eastAsia="黑体" w:hAnsi="Times New Roman" w:cs="Times New Roman" w:hint="default"/>
          <w:sz w:val="32"/>
          <w:szCs w:val="32"/>
        </w:rPr>
      </w:pPr>
      <w:r>
        <w:rPr>
          <w:rFonts w:ascii="Times New Roman" w:eastAsia="黑体" w:hAnsi="Times New Roman" w:cs="Times New Roman" w:hint="default"/>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5pt;margin-top:840pt;margin-left:842pt;mso-position-horizontal-relative:page;mso-position-vertical-relative:top-margin-area;position:absolute;z-index:251658240">
            <v:imagedata r:id="rId5" o:title=""/>
            <o:lock v:ext="edit" aspectratio="t"/>
          </v:shape>
        </w:pict>
      </w:r>
      <w:bookmarkStart w:id="0" w:name="_GoBack"/>
      <w:r>
        <w:rPr>
          <w:rFonts w:ascii="Times New Roman" w:eastAsia="黑体" w:hAnsi="Times New Roman" w:cs="Times New Roman" w:hint="default"/>
          <w:sz w:val="32"/>
          <w:szCs w:val="32"/>
        </w:rPr>
        <w:pict>
          <v:shape id="_x0000_s1025" o:spid="_x0000_s1026" type="#_x0000_t75" style="width:25pt;height:30pt;margin-top:868pt;margin-left:973pt;mso-height-relative:page;mso-position-horizontal-relative:page;mso-position-vertical-relative:page;mso-width-relative:page;position:absolute;z-index:251659264" coordsize="21600,21600" o:preferrelative="t" filled="f" stroked="f">
            <v:stroke joinstyle="miter"/>
            <v:imagedata r:id="rId6" o:title=""/>
            <o:lock v:ext="edit" aspectratio="t"/>
          </v:shape>
        </w:pict>
      </w:r>
      <w:r>
        <w:rPr>
          <w:rFonts w:ascii="Times New Roman" w:eastAsia="黑体" w:hAnsi="Times New Roman" w:cs="Times New Roman" w:hint="default"/>
          <w:sz w:val="32"/>
          <w:szCs w:val="32"/>
        </w:rPr>
        <w:t>第三章 水溶液中的离子反应与平衡</w:t>
      </w:r>
      <w:r>
        <w:rPr>
          <w:rFonts w:ascii="Times New Roman" w:eastAsia="黑体" w:hAnsi="Times New Roman" w:cs="Times New Roman" w:hint="default"/>
          <w:sz w:val="32"/>
          <w:szCs w:val="32"/>
        </w:rPr>
        <w:pict>
          <v:shape id="_x0000_s1026" o:spid="_x0000_s1027" type="#_x0000_t75" style="width:22pt;height:22pt;margin-top:833pt;margin-left:919pt;mso-height-relative:page;mso-position-horizontal-relative:page;mso-position-vertical-relative:page;mso-width-relative:page;position:absolute;z-index:251660288" coordsize="21600,21600" o:preferrelative="t" filled="f" stroked="f">
            <v:stroke joinstyle="miter"/>
            <v:imagedata r:id="rId7" o:title=""/>
            <o:lock v:ext="edit" aspectratio="t"/>
          </v:shape>
        </w:pict>
      </w:r>
      <w:r>
        <w:rPr>
          <w:rFonts w:ascii="Times New Roman" w:eastAsia="黑体" w:hAnsi="Times New Roman" w:cs="Times New Roman" w:hint="default"/>
          <w:sz w:val="32"/>
          <w:szCs w:val="32"/>
        </w:rPr>
        <w:t>（章末检测卷）</w:t>
      </w:r>
      <w:r>
        <w:rPr>
          <w:rFonts w:ascii="Times New Roman" w:eastAsia="黑体" w:hAnsi="Times New Roman" w:cs="Times New Roman" w:hint="default"/>
          <w:sz w:val="32"/>
          <w:szCs w:val="32"/>
        </w:rPr>
        <w:pict>
          <v:shape id="_x0000_s1027" o:spid="_x0000_s1028" type="#_x0000_t75" style="width:25pt;height:27pt;margin-top:932pt;margin-left:876pt;mso-height-relative:page;mso-position-horizontal-relative:page;mso-position-vertical-relative:page;mso-width-relative:page;position:absolute;z-index:251661312" coordsize="21600,21600" o:preferrelative="t" filled="f" stroked="f">
            <v:stroke joinstyle="miter"/>
            <v:imagedata r:id="rId8" o:title=""/>
            <o:lock v:ext="edit" aspectratio="t"/>
          </v:shape>
        </w:pict>
      </w:r>
    </w:p>
    <w:p w14:paraId="398090F2">
      <w:pPr>
        <w:keepNext w:val="0"/>
        <w:keepLines w:val="0"/>
        <w:pageBreakBefore w:val="0"/>
        <w:shd w:val="clear" w:color="auto" w:fill="FFFFFF" w:themeFill="background1"/>
        <w:kinsoku/>
        <w:wordWrap/>
        <w:overflowPunct/>
        <w:topLinePunct w:val="0"/>
        <w:autoSpaceDE/>
        <w:autoSpaceDN/>
        <w:bidi w:val="0"/>
        <w:adjustRightInd w:val="0"/>
        <w:spacing w:line="360" w:lineRule="auto"/>
        <w:ind w:left="0" w:firstLine="0" w:firstLineChars="0"/>
        <w:contextualSpacing/>
        <w:jc w:val="center"/>
        <w:textAlignment w:val="center"/>
        <w:rPr>
          <w:rFonts w:ascii="Times New Roman" w:eastAsia="楷体" w:hAnsi="Times New Roman" w:cs="Times New Roman" w:hint="default"/>
          <w:kern w:val="0"/>
        </w:rPr>
      </w:pPr>
      <w:r>
        <w:rPr>
          <w:rFonts w:ascii="Times New Roman" w:eastAsia="楷体" w:hAnsi="Times New Roman" w:cs="Times New Roman" w:hint="default"/>
          <w:b/>
          <w:bCs/>
          <w:kern w:val="0"/>
        </w:rPr>
        <w:t>（考试时间：75分钟  试卷满分：100分）</w:t>
      </w:r>
    </w:p>
    <w:p w14:paraId="35079E2A">
      <w:pPr>
        <w:keepNext w:val="0"/>
        <w:keepLines w:val="0"/>
        <w:pageBreakBefore w:val="0"/>
        <w:shd w:val="clear" w:color="auto" w:fill="FFFFFF" w:themeFill="background1"/>
        <w:kinsoku/>
        <w:wordWrap/>
        <w:overflowPunct/>
        <w:topLinePunct w:val="0"/>
        <w:autoSpaceDE/>
        <w:autoSpaceDN/>
        <w:bidi w:val="0"/>
        <w:adjustRightInd w:val="0"/>
        <w:spacing w:line="360" w:lineRule="auto"/>
        <w:ind w:left="0" w:firstLine="0" w:firstLineChars="0"/>
        <w:contextualSpacing/>
        <w:jc w:val="center"/>
        <w:textAlignment w:val="center"/>
        <w:rPr>
          <w:rFonts w:ascii="Times New Roman" w:eastAsia="宋体" w:hAnsi="Times New Roman" w:cs="Times New Roman" w:hint="default"/>
          <w:kern w:val="2"/>
          <w:sz w:val="32"/>
          <w:szCs w:val="32"/>
          <w:lang w:val="en-US"/>
        </w:rPr>
      </w:pPr>
      <w:r>
        <w:rPr>
          <w:rFonts w:ascii="Times New Roman" w:eastAsia="宋体" w:hAnsi="Times New Roman" w:cs="Times New Roman" w:hint="default"/>
          <w:kern w:val="2"/>
          <w:sz w:val="32"/>
          <w:szCs w:val="32"/>
          <w:lang w:val="en-US"/>
        </w:rPr>
        <w:t>第I卷（选择题 共</w:t>
      </w:r>
      <w:r>
        <w:rPr>
          <w:rFonts w:ascii="Times New Roman" w:hAnsi="Times New Roman" w:cs="Times New Roman" w:hint="default"/>
          <w:kern w:val="2"/>
          <w:sz w:val="32"/>
          <w:szCs w:val="32"/>
          <w:lang w:val="en-US" w:eastAsia="zh-CN"/>
        </w:rPr>
        <w:t>48</w:t>
      </w:r>
      <w:r>
        <w:rPr>
          <w:rFonts w:ascii="Times New Roman" w:eastAsia="宋体" w:hAnsi="Times New Roman" w:cs="Times New Roman" w:hint="default"/>
          <w:kern w:val="2"/>
          <w:sz w:val="32"/>
          <w:szCs w:val="32"/>
          <w:lang w:val="en-US"/>
        </w:rPr>
        <w:t>分）</w:t>
      </w:r>
    </w:p>
    <w:p w14:paraId="6806ACB9">
      <w:pPr>
        <w:keepNext w:val="0"/>
        <w:keepLines w:val="0"/>
        <w:pageBreakBefore w:val="0"/>
        <w:shd w:val="clear" w:color="auto" w:fill="FFFFFF" w:themeFill="background1"/>
        <w:kinsoku/>
        <w:wordWrap/>
        <w:overflowPunct/>
        <w:topLinePunct w:val="0"/>
        <w:autoSpaceDE/>
        <w:autoSpaceDN/>
        <w:bidi w:val="0"/>
        <w:adjustRightInd w:val="0"/>
        <w:spacing w:line="360" w:lineRule="auto"/>
        <w:ind w:left="0" w:firstLine="0" w:firstLineChars="0"/>
        <w:contextualSpacing/>
        <w:jc w:val="left"/>
        <w:textAlignment w:val="center"/>
        <w:rPr>
          <w:rFonts w:ascii="Times New Roman" w:eastAsia="黑体" w:hAnsi="Times New Roman" w:cs="Times New Roman" w:hint="default"/>
          <w:color w:val="000000"/>
          <w:sz w:val="21"/>
          <w:szCs w:val="21"/>
        </w:rPr>
      </w:pPr>
      <w:r>
        <w:rPr>
          <w:rFonts w:ascii="Times New Roman" w:eastAsia="黑体" w:hAnsi="Times New Roman" w:cs="Times New Roman" w:hint="default"/>
          <w:color w:val="000000"/>
          <w:sz w:val="21"/>
          <w:szCs w:val="21"/>
        </w:rPr>
        <w:t>一、选择题：本题共</w:t>
      </w:r>
      <w:r>
        <w:rPr>
          <w:rFonts w:ascii="Times New Roman" w:eastAsia="黑体" w:hAnsi="Times New Roman" w:cs="Times New Roman" w:hint="default"/>
          <w:color w:val="000000"/>
          <w:sz w:val="21"/>
          <w:szCs w:val="21"/>
          <w:lang w:val="en-US" w:eastAsia="zh-CN"/>
        </w:rPr>
        <w:t>16</w:t>
      </w:r>
      <w:r>
        <w:rPr>
          <w:rFonts w:ascii="Times New Roman" w:eastAsia="黑体" w:hAnsi="Times New Roman" w:cs="Times New Roman" w:hint="default"/>
          <w:color w:val="000000"/>
          <w:sz w:val="21"/>
          <w:szCs w:val="21"/>
        </w:rPr>
        <w:t>个小题，每小题3分。在每小题给出的四个选项中，只有一项是符合题目要求的。</w:t>
      </w:r>
    </w:p>
    <w:p w14:paraId="684315C3">
      <w:pPr>
        <w:shd w:val="clear" w:color="auto" w:fill="FFFFFF" w:themeFill="background1"/>
        <w:spacing w:line="360" w:lineRule="auto"/>
        <w:jc w:val="left"/>
        <w:textAlignment w:val="center"/>
      </w:pPr>
      <w:r>
        <w:t>1．日常生活和生产实践中常用到盐类的水解知识。下列事实与水解无关的是</w:t>
      </w:r>
    </w:p>
    <w:p w14:paraId="075FBA3C">
      <w:pPr>
        <w:shd w:val="clear" w:color="auto" w:fill="FFFFFF" w:themeFill="background1"/>
        <w:tabs>
          <w:tab w:val="left" w:pos="4156"/>
        </w:tabs>
        <w:spacing w:line="360" w:lineRule="auto"/>
        <w:ind w:left="300"/>
        <w:jc w:val="left"/>
        <w:textAlignment w:val="center"/>
      </w:pPr>
      <w:r>
        <w:t>A．明矾净水</w:t>
      </w:r>
      <w:r>
        <w:tab/>
      </w:r>
    </w:p>
    <w:p w14:paraId="0652AF35">
      <w:pPr>
        <w:shd w:val="clear" w:color="auto" w:fill="FFFFFF" w:themeFill="background1"/>
        <w:tabs>
          <w:tab w:val="left" w:pos="4156"/>
        </w:tabs>
        <w:spacing w:line="360" w:lineRule="auto"/>
        <w:ind w:left="300"/>
        <w:jc w:val="left"/>
        <w:textAlignment w:val="center"/>
      </w:pPr>
      <w:r>
        <w:t>B．海水呈弱碱性</w:t>
      </w:r>
    </w:p>
    <w:p w14:paraId="2057AF0C">
      <w:pPr>
        <w:shd w:val="clear" w:color="auto" w:fill="FFFFFF" w:themeFill="background1"/>
        <w:tabs>
          <w:tab w:val="left" w:pos="4156"/>
        </w:tabs>
        <w:spacing w:line="360" w:lineRule="auto"/>
        <w:ind w:left="300"/>
        <w:jc w:val="left"/>
        <w:textAlignment w:val="center"/>
      </w:pPr>
      <w:r>
        <w:t>C．白色ZnS沉淀与</w:t>
      </w:r>
      <w:r>
        <w:object>
          <v:shape id="_x0000_i1029" type="#_x0000_t75" alt="eqIdbdcd76b0611c58a8a25dd1fc40454e9a" style="width:32.55pt;height:15.8pt" o:ole="" coordsize="21600,21600" o:preferrelative="t" filled="f" stroked="f">
            <v:stroke joinstyle="miter"/>
            <v:imagedata r:id="rId9" o:title="eqIdbdcd76b0611c58a8a25dd1fc40454e9a"/>
            <o:lock v:ext="edit" aspectratio="t"/>
            <w10:anchorlock/>
          </v:shape>
          <o:OLEObject Type="Embed" ProgID="Equation.DSMT4" ShapeID="_x0000_i1029" DrawAspect="Content" ObjectID="_1468075725" r:id="rId10"/>
        </w:object>
      </w:r>
      <w:r>
        <w:t>溶液反应生成黑色沉淀</w:t>
      </w:r>
      <w:r>
        <w:tab/>
      </w:r>
    </w:p>
    <w:p w14:paraId="5DFFF5DE">
      <w:pPr>
        <w:shd w:val="clear" w:color="auto" w:fill="FFFFFF" w:themeFill="background1"/>
        <w:tabs>
          <w:tab w:val="left" w:pos="4156"/>
        </w:tabs>
        <w:spacing w:line="360" w:lineRule="auto"/>
        <w:ind w:left="300"/>
        <w:jc w:val="left"/>
        <w:textAlignment w:val="center"/>
      </w:pPr>
      <w:r>
        <w:t>D．实验室配制</w:t>
      </w:r>
      <w:r>
        <w:object>
          <v:shape id="_x0000_i1030" type="#_x0000_t75" alt="eqIdbba8c268b645f045374466cb02f50759" style="width:27.25pt;height:15.8pt" o:ole="" coordsize="21600,21600" o:preferrelative="t" filled="f" stroked="f">
            <v:stroke joinstyle="miter"/>
            <v:imagedata r:id="rId11" o:title="eqIdbba8c268b645f045374466cb02f50759"/>
            <o:lock v:ext="edit" aspectratio="t"/>
            <w10:anchorlock/>
          </v:shape>
          <o:OLEObject Type="Embed" ProgID="Equation.DSMT4" ShapeID="_x0000_i1030" DrawAspect="Content" ObjectID="_1468075726" r:id="rId12"/>
        </w:object>
      </w:r>
      <w:r>
        <w:t>溶液时加入少量盐酸</w:t>
      </w:r>
    </w:p>
    <w:p w14:paraId="60FF15B1">
      <w:pPr>
        <w:shd w:val="clear" w:color="auto" w:fill="FFFFFF" w:themeFill="background1"/>
        <w:spacing w:line="360" w:lineRule="auto"/>
        <w:jc w:val="left"/>
        <w:textAlignment w:val="center"/>
        <w:rPr>
          <w:color w:val="FF0000"/>
        </w:rPr>
      </w:pPr>
      <w:r>
        <w:rPr>
          <w:color w:val="FF0000"/>
        </w:rPr>
        <w:t>【答案】C</w:t>
      </w:r>
    </w:p>
    <w:p w14:paraId="67C77D3F">
      <w:pPr>
        <w:shd w:val="clear" w:color="auto" w:fill="FFFFFF" w:themeFill="background1"/>
        <w:spacing w:line="360" w:lineRule="auto"/>
        <w:jc w:val="left"/>
        <w:textAlignment w:val="center"/>
        <w:rPr>
          <w:color w:val="FF0000"/>
        </w:rPr>
      </w:pPr>
      <w:r>
        <w:rPr>
          <w:color w:val="FF0000"/>
        </w:rPr>
        <w:t>【详解】A．明矾晶体常用于净水是利用铝离子水解生成氢氧化铝胶体具有吸附作用，可以净水，和盐类水解有关，A符合题意；</w:t>
      </w:r>
    </w:p>
    <w:p w14:paraId="67CA6040">
      <w:pPr>
        <w:shd w:val="clear" w:color="auto" w:fill="FFFFFF" w:themeFill="background1"/>
        <w:spacing w:line="360" w:lineRule="auto"/>
        <w:jc w:val="left"/>
        <w:textAlignment w:val="center"/>
        <w:rPr>
          <w:color w:val="FF0000"/>
        </w:rPr>
      </w:pPr>
      <w:r>
        <w:rPr>
          <w:color w:val="FF0000"/>
        </w:rPr>
        <w:t>B．海水呈碱性是</w:t>
      </w:r>
      <w:r>
        <w:rPr>
          <w:color w:val="FF0000"/>
        </w:rPr>
        <w:object>
          <v:shape id="_x0000_i1031" type="#_x0000_t75" alt="eqId088c77540303edceced548234eebb010" style="width:25.5pt;height:16.35pt" o:ole="" coordsize="21600,21600" o:preferrelative="t" filled="f" stroked="f">
            <v:stroke joinstyle="miter"/>
            <v:imagedata r:id="rId13" o:title="eqId088c77540303edceced548234eebb010"/>
            <o:lock v:ext="edit" aspectratio="t"/>
            <w10:anchorlock/>
          </v:shape>
          <o:OLEObject Type="Embed" ProgID="Equation.DSMT4" ShapeID="_x0000_i1031" DrawAspect="Content" ObjectID="_1468075727" r:id="rId14"/>
        </w:object>
      </w:r>
      <w:r>
        <w:rPr>
          <w:color w:val="FF0000"/>
        </w:rPr>
        <w:t>、</w:t>
      </w:r>
      <w:r>
        <w:rPr>
          <w:color w:val="FF0000"/>
        </w:rPr>
        <w:object>
          <v:shape id="_x0000_i1032" type="#_x0000_t75" alt="eqId32174536bf1bdfbb3e3eb1aabee6a539" style="width:29.9pt;height:16.6pt" o:ole="" coordsize="21600,21600" o:preferrelative="t" filled="f" stroked="f">
            <v:stroke joinstyle="miter"/>
            <v:imagedata r:id="rId15" o:title="eqId32174536bf1bdfbb3e3eb1aabee6a539"/>
            <o:lock v:ext="edit" aspectratio="t"/>
            <w10:anchorlock/>
          </v:shape>
          <o:OLEObject Type="Embed" ProgID="Equation.DSMT4" ShapeID="_x0000_i1032" DrawAspect="Content" ObjectID="_1468075728" r:id="rId16"/>
        </w:object>
      </w:r>
      <w:r>
        <w:rPr>
          <w:color w:val="FF0000"/>
        </w:rPr>
        <w:t>水解导致的，B符合题意；</w:t>
      </w:r>
    </w:p>
    <w:p w14:paraId="3C87A917">
      <w:pPr>
        <w:shd w:val="clear" w:color="auto" w:fill="FFFFFF" w:themeFill="background1"/>
        <w:spacing w:line="360" w:lineRule="auto"/>
        <w:jc w:val="left"/>
        <w:textAlignment w:val="center"/>
        <w:rPr>
          <w:color w:val="FF0000"/>
        </w:rPr>
      </w:pPr>
      <w:r>
        <w:rPr>
          <w:color w:val="FF0000"/>
        </w:rPr>
        <w:t>C．</w:t>
      </w:r>
      <w:r>
        <w:rPr>
          <w:color w:val="FF0000"/>
          <w:sz w:val="21"/>
        </w:rPr>
        <w:t>白色ZnS沉淀与</w:t>
      </w:r>
      <w:r>
        <w:rPr>
          <w:color w:val="FF0000"/>
        </w:rPr>
        <w:t>CuSO</w:t>
      </w:r>
      <w:r>
        <w:rPr>
          <w:color w:val="FF0000"/>
          <w:vertAlign w:val="subscript"/>
        </w:rPr>
        <w:t>4</w:t>
      </w:r>
      <w:r>
        <w:rPr>
          <w:color w:val="FF0000"/>
          <w:sz w:val="21"/>
        </w:rPr>
        <w:t>溶液反应生成黑色沉淀是沉淀的转化</w:t>
      </w:r>
      <w:r>
        <w:rPr>
          <w:color w:val="FF0000"/>
        </w:rPr>
        <w:t>，C不符合题意；</w:t>
      </w:r>
    </w:p>
    <w:p w14:paraId="7CF91A41">
      <w:pPr>
        <w:shd w:val="clear" w:color="auto" w:fill="FFFFFF" w:themeFill="background1"/>
        <w:spacing w:line="360" w:lineRule="auto"/>
        <w:jc w:val="left"/>
        <w:textAlignment w:val="center"/>
        <w:rPr>
          <w:color w:val="FF0000"/>
        </w:rPr>
      </w:pPr>
      <w:r>
        <w:rPr>
          <w:color w:val="FF0000"/>
        </w:rPr>
        <w:t>D．氯化亚铁溶液中亚铁离子水解显酸性，加入少量盐酸抑制亚铁离子水解，D符合题意；</w:t>
      </w:r>
    </w:p>
    <w:p w14:paraId="4E717AFC">
      <w:pPr>
        <w:shd w:val="clear" w:color="auto" w:fill="FFFFFF" w:themeFill="background1"/>
        <w:spacing w:line="360" w:lineRule="auto"/>
        <w:jc w:val="left"/>
        <w:textAlignment w:val="center"/>
        <w:rPr>
          <w:color w:val="FF0000"/>
        </w:rPr>
      </w:pPr>
      <w:r>
        <w:rPr>
          <w:color w:val="FF0000"/>
        </w:rPr>
        <w:t>故选C。</w:t>
      </w:r>
    </w:p>
    <w:p w14:paraId="2D5FE687">
      <w:pPr>
        <w:shd w:val="clear" w:color="auto" w:fill="FFFFFF" w:themeFill="background1"/>
        <w:spacing w:line="360" w:lineRule="auto"/>
        <w:jc w:val="left"/>
        <w:textAlignment w:val="center"/>
      </w:pPr>
      <w:r>
        <w:t>2．下列溶液一定呈中性的是</w:t>
      </w:r>
    </w:p>
    <w:p w14:paraId="239BEEBF">
      <w:pPr>
        <w:shd w:val="clear" w:color="auto" w:fill="FFFFFF" w:themeFill="background1"/>
        <w:spacing w:line="360" w:lineRule="auto"/>
        <w:ind w:left="300"/>
        <w:jc w:val="left"/>
        <w:textAlignment w:val="center"/>
      </w:pPr>
      <w:r>
        <w:t>A．</w:t>
      </w:r>
      <w:r>
        <w:object>
          <v:shape id="_x0000_i1033" type="#_x0000_t75" alt="eqId0a316322ef211c0f478232054b070466" style="width:29pt;height:13.2pt" o:ole="" coordsize="21600,21600" o:preferrelative="t" filled="f" stroked="f">
            <v:stroke joinstyle="miter"/>
            <v:imagedata r:id="rId17" o:title="eqId0a316322ef211c0f478232054b070466"/>
            <o:lock v:ext="edit" aspectratio="t"/>
            <w10:anchorlock/>
          </v:shape>
          <o:OLEObject Type="Embed" ProgID="Equation.DSMT4" ShapeID="_x0000_i1033" DrawAspect="Content" ObjectID="_1468075729" r:id="rId18"/>
        </w:object>
      </w:r>
      <w:r>
        <w:t>的溶液</w:t>
      </w:r>
    </w:p>
    <w:p w14:paraId="4D679B76">
      <w:pPr>
        <w:shd w:val="clear" w:color="auto" w:fill="FFFFFF" w:themeFill="background1"/>
        <w:spacing w:line="360" w:lineRule="auto"/>
        <w:ind w:left="300"/>
        <w:jc w:val="left"/>
        <w:textAlignment w:val="center"/>
      </w:pPr>
      <w:r>
        <w:t>B．</w:t>
      </w:r>
      <w:r>
        <w:object>
          <v:shape id="_x0000_i1034" type="#_x0000_t75" alt="eqId645c695523349bbb77a56b428323279c" style="width:68.6pt;height:18.75pt" o:ole="" coordsize="21600,21600" o:preferrelative="t" filled="f" stroked="f">
            <v:stroke joinstyle="miter"/>
            <v:imagedata r:id="rId19" o:title="eqId645c695523349bbb77a56b428323279c"/>
            <o:lock v:ext="edit" aspectratio="t"/>
            <w10:anchorlock/>
          </v:shape>
          <o:OLEObject Type="Embed" ProgID="Equation.DSMT4" ShapeID="_x0000_i1034" DrawAspect="Content" ObjectID="_1468075730" r:id="rId20"/>
        </w:object>
      </w:r>
      <w:r>
        <w:t xml:space="preserve"> mol⋅L</w:t>
      </w:r>
      <w:r>
        <w:object>
          <v:shape id="_x0000_i1035" type="#_x0000_t75" alt="eqId0f483eb8188afd27aa8f59e3f0b0ce3e" style="width:9.65pt;height:13.55pt" o:ole="" coordsize="21600,21600" o:preferrelative="t" filled="f" stroked="f">
            <v:stroke joinstyle="miter"/>
            <v:imagedata r:id="rId21" o:title="eqId0f483eb8188afd27aa8f59e3f0b0ce3e"/>
            <o:lock v:ext="edit" aspectratio="t"/>
            <w10:anchorlock/>
          </v:shape>
          <o:OLEObject Type="Embed" ProgID="Equation.DSMT4" ShapeID="_x0000_i1035" DrawAspect="Content" ObjectID="_1468075731" r:id="rId22"/>
        </w:object>
      </w:r>
      <w:r>
        <w:t>的纯水</w:t>
      </w:r>
    </w:p>
    <w:p w14:paraId="033D8AA6">
      <w:pPr>
        <w:shd w:val="clear" w:color="auto" w:fill="FFFFFF" w:themeFill="background1"/>
        <w:spacing w:line="360" w:lineRule="auto"/>
        <w:ind w:left="300"/>
        <w:jc w:val="left"/>
        <w:textAlignment w:val="center"/>
      </w:pPr>
      <w:r>
        <w:t>C．滴加酚酞试液呈无色的溶液</w:t>
      </w:r>
    </w:p>
    <w:p w14:paraId="52FF0D7A">
      <w:pPr>
        <w:shd w:val="clear" w:color="auto" w:fill="FFFFFF" w:themeFill="background1"/>
        <w:spacing w:line="360" w:lineRule="auto"/>
        <w:ind w:left="300"/>
        <w:jc w:val="left"/>
        <w:textAlignment w:val="center"/>
      </w:pPr>
      <w:r>
        <w:t>D．水电离出的氢离子的物质的量浓度为</w:t>
      </w:r>
      <w:r>
        <w:object>
          <v:shape id="_x0000_i1036" type="#_x0000_t75" alt="eqIdc7a32b431072943cbe43758b0fdce34d" style="width:19.35pt;height:13.65pt" o:ole="" coordsize="21600,21600" o:preferrelative="t" filled="f" stroked="f">
            <v:stroke joinstyle="miter"/>
            <v:imagedata r:id="rId23" o:title="eqIdc7a32b431072943cbe43758b0fdce34d"/>
            <o:lock v:ext="edit" aspectratio="t"/>
            <w10:anchorlock/>
          </v:shape>
          <o:OLEObject Type="Embed" ProgID="Equation.DSMT4" ShapeID="_x0000_i1036" DrawAspect="Content" ObjectID="_1468075732" r:id="rId24"/>
        </w:object>
      </w:r>
      <w:r>
        <w:t>mol/L</w:t>
      </w:r>
    </w:p>
    <w:p w14:paraId="12784A58">
      <w:pPr>
        <w:shd w:val="clear" w:color="auto" w:fill="FFFFFF" w:themeFill="background1"/>
        <w:spacing w:line="360" w:lineRule="auto"/>
        <w:jc w:val="left"/>
        <w:textAlignment w:val="center"/>
        <w:rPr>
          <w:color w:val="FF0000"/>
        </w:rPr>
      </w:pPr>
      <w:r>
        <w:rPr>
          <w:color w:val="FF0000"/>
        </w:rPr>
        <w:t>【答案】B</w:t>
      </w:r>
    </w:p>
    <w:p w14:paraId="18676A91">
      <w:pPr>
        <w:shd w:val="clear" w:color="auto" w:fill="FFFFFF" w:themeFill="background1"/>
        <w:spacing w:line="360" w:lineRule="auto"/>
        <w:jc w:val="left"/>
        <w:textAlignment w:val="center"/>
        <w:rPr>
          <w:color w:val="FF0000"/>
        </w:rPr>
      </w:pPr>
      <w:r>
        <w:rPr>
          <w:color w:val="FF0000"/>
        </w:rPr>
        <w:t>【分析】溶液中性即c(H</w:t>
      </w:r>
      <w:r>
        <w:rPr>
          <w:color w:val="FF0000"/>
          <w:vertAlign w:val="superscript"/>
        </w:rPr>
        <w:t>+</w:t>
      </w:r>
      <w:r>
        <w:rPr>
          <w:color w:val="FF0000"/>
        </w:rPr>
        <w:t>)=c(OH</w:t>
      </w:r>
      <w:r>
        <w:rPr>
          <w:color w:val="FF0000"/>
          <w:vertAlign w:val="superscript"/>
        </w:rPr>
        <w:t>-</w:t>
      </w:r>
      <w:r>
        <w:rPr>
          <w:color w:val="FF0000"/>
        </w:rPr>
        <w:t>)，以此分析；</w:t>
      </w:r>
    </w:p>
    <w:p w14:paraId="62222F9B">
      <w:pPr>
        <w:shd w:val="clear" w:color="auto" w:fill="FFFFFF" w:themeFill="background1"/>
        <w:spacing w:line="360" w:lineRule="auto"/>
        <w:jc w:val="left"/>
        <w:textAlignment w:val="center"/>
        <w:rPr>
          <w:color w:val="FF0000"/>
        </w:rPr>
      </w:pPr>
      <w:r>
        <w:rPr>
          <w:color w:val="FF0000"/>
        </w:rPr>
        <w:t>【详解】A．蒸馏水是中性的，常温下pH=7，升高到一定温度，pH=6，依然是中性溶液，A不符合题意；</w:t>
      </w:r>
    </w:p>
    <w:p w14:paraId="5ABF2772">
      <w:pPr>
        <w:shd w:val="clear" w:color="auto" w:fill="FFFFFF" w:themeFill="background1"/>
        <w:spacing w:line="360" w:lineRule="auto"/>
        <w:jc w:val="left"/>
        <w:textAlignment w:val="center"/>
        <w:rPr>
          <w:color w:val="FF0000"/>
        </w:rPr>
      </w:pPr>
      <w:r>
        <w:rPr>
          <w:color w:val="FF0000"/>
        </w:rPr>
        <w:t>B．纯水中，c(H</w:t>
      </w:r>
      <w:r>
        <w:rPr>
          <w:color w:val="FF0000"/>
          <w:vertAlign w:val="superscript"/>
        </w:rPr>
        <w:t>+</w:t>
      </w:r>
      <w:r>
        <w:rPr>
          <w:color w:val="FF0000"/>
        </w:rPr>
        <w:t>)=c(OH</w:t>
      </w:r>
      <w:r>
        <w:rPr>
          <w:color w:val="FF0000"/>
          <w:vertAlign w:val="superscript"/>
        </w:rPr>
        <w:t>-</w:t>
      </w:r>
      <w:r>
        <w:rPr>
          <w:color w:val="FF0000"/>
        </w:rPr>
        <w:t>)，升高到一定温度，c(H</w:t>
      </w:r>
      <w:r>
        <w:rPr>
          <w:color w:val="FF0000"/>
          <w:vertAlign w:val="superscript"/>
        </w:rPr>
        <w:t>+</w:t>
      </w:r>
      <w:r>
        <w:rPr>
          <w:color w:val="FF0000"/>
        </w:rPr>
        <w:t>)=1×10</w:t>
      </w:r>
      <w:r>
        <w:rPr>
          <w:color w:val="FF0000"/>
          <w:vertAlign w:val="superscript"/>
        </w:rPr>
        <w:t>−6</w:t>
      </w:r>
      <w:r>
        <w:rPr>
          <w:color w:val="FF0000"/>
          <w:sz w:val="21"/>
        </w:rPr>
        <w:t>mol⋅L</w:t>
      </w:r>
      <w:r>
        <w:rPr>
          <w:color w:val="FF0000"/>
          <w:vertAlign w:val="superscript"/>
        </w:rPr>
        <w:t>−1</w:t>
      </w:r>
      <w:r>
        <w:rPr>
          <w:color w:val="FF0000"/>
        </w:rPr>
        <w:t>，B符合题意；</w:t>
      </w:r>
    </w:p>
    <w:p w14:paraId="5AA6F6F5">
      <w:pPr>
        <w:shd w:val="clear" w:color="auto" w:fill="FFFFFF" w:themeFill="background1"/>
        <w:spacing w:line="360" w:lineRule="auto"/>
        <w:jc w:val="left"/>
        <w:textAlignment w:val="center"/>
        <w:rPr>
          <w:color w:val="FF0000"/>
        </w:rPr>
      </w:pPr>
      <w:r>
        <w:rPr>
          <w:color w:val="FF0000"/>
        </w:rPr>
        <w:t>C．</w:t>
      </w:r>
      <w:r>
        <w:rPr>
          <w:color w:val="FF0000"/>
          <w:sz w:val="21"/>
        </w:rPr>
        <w:t>酚酞试液</w:t>
      </w:r>
      <w:r>
        <w:rPr>
          <w:color w:val="FF0000"/>
        </w:rPr>
        <w:t>遇到酸溶液或中性溶液均不变色，C不符合题意；</w:t>
      </w:r>
    </w:p>
    <w:p w14:paraId="7A350886">
      <w:pPr>
        <w:shd w:val="clear" w:color="auto" w:fill="FFFFFF" w:themeFill="background1"/>
        <w:spacing w:line="360" w:lineRule="auto"/>
        <w:jc w:val="left"/>
        <w:textAlignment w:val="center"/>
        <w:rPr>
          <w:color w:val="FF0000"/>
        </w:rPr>
      </w:pPr>
      <w:r>
        <w:rPr>
          <w:color w:val="FF0000"/>
        </w:rPr>
        <w:t>D．水电离出的氢离子物质的量浓度为10</w:t>
      </w:r>
      <w:r>
        <w:rPr>
          <w:color w:val="FF0000"/>
          <w:vertAlign w:val="superscript"/>
        </w:rPr>
        <w:t>−7</w:t>
      </w:r>
      <w:r>
        <w:rPr>
          <w:color w:val="FF0000"/>
          <w:sz w:val="21"/>
        </w:rPr>
        <w:t>mol/L</w:t>
      </w:r>
      <w:r>
        <w:rPr>
          <w:color w:val="FF0000"/>
        </w:rPr>
        <w:t>，未说明温度，不知道水的离子积常数故不能求算氢氧根的浓度，该溶液不一定是中性，D不符合题意；</w:t>
      </w:r>
    </w:p>
    <w:p w14:paraId="7DBE5310">
      <w:pPr>
        <w:shd w:val="clear" w:color="auto" w:fill="FFFFFF" w:themeFill="background1"/>
        <w:spacing w:line="360" w:lineRule="auto"/>
        <w:jc w:val="left"/>
        <w:textAlignment w:val="center"/>
        <w:rPr>
          <w:color w:val="FF0000"/>
        </w:rPr>
      </w:pPr>
      <w:r>
        <w:rPr>
          <w:color w:val="FF0000"/>
        </w:rPr>
        <w:t>故选B。</w:t>
      </w:r>
    </w:p>
    <w:p w14:paraId="79B78477">
      <w:pPr>
        <w:shd w:val="clear" w:color="auto" w:fill="FFFFFF" w:themeFill="background1"/>
        <w:spacing w:line="360" w:lineRule="auto"/>
        <w:jc w:val="left"/>
        <w:textAlignment w:val="center"/>
      </w:pPr>
      <w:r>
        <w:t>3．相同温度、相同物质的量浓度的四种溶液：①</w:t>
      </w:r>
      <w:r>
        <w:object>
          <v:shape id="_x0000_i1037" type="#_x0000_t75" alt="eqIdafcee1e518ced64ac0bdffd8b1f3da11" style="width:50.15pt;height:14.05pt" o:ole="" coordsize="21600,21600" o:preferrelative="t" filled="f" stroked="f">
            <v:stroke joinstyle="miter"/>
            <v:imagedata r:id="rId25" o:title="eqIdafcee1e518ced64ac0bdffd8b1f3da11"/>
            <o:lock v:ext="edit" aspectratio="t"/>
            <w10:anchorlock/>
          </v:shape>
          <o:OLEObject Type="Embed" ProgID="Equation.DSMT4" ShapeID="_x0000_i1037" DrawAspect="Content" ObjectID="_1468075733" r:id="rId26"/>
        </w:object>
      </w:r>
      <w:r>
        <w:t>；②</w:t>
      </w:r>
      <w:r>
        <w:object>
          <v:shape id="_x0000_i1038" type="#_x0000_t75" alt="eqId341c9262378de71d9ff2b23126a4e8d1" style="width:40.45pt;height:15.9pt" o:ole="" coordsize="21600,21600" o:preferrelative="t" filled="f" stroked="f">
            <v:stroke joinstyle="miter"/>
            <v:imagedata r:id="rId27" o:title="eqId341c9262378de71d9ff2b23126a4e8d1"/>
            <o:lock v:ext="edit" aspectratio="t"/>
            <w10:anchorlock/>
          </v:shape>
          <o:OLEObject Type="Embed" ProgID="Equation.DSMT4" ShapeID="_x0000_i1038" DrawAspect="Content" ObjectID="_1468075734" r:id="rId28"/>
        </w:object>
      </w:r>
      <w:r>
        <w:t>；③NaCl；④</w:t>
      </w:r>
      <w:r>
        <w:object>
          <v:shape id="_x0000_i1039" type="#_x0000_t75" alt="eqIdf57d9e61c8e7a18f1fb83646d7bcf8a8" style="width:37.8pt;height:15.85pt" o:ole="" coordsize="21600,21600" o:preferrelative="t" filled="f" stroked="f">
            <v:stroke joinstyle="miter"/>
            <v:imagedata r:id="rId29" o:title="eqIdf57d9e61c8e7a18f1fb83646d7bcf8a8"/>
            <o:lock v:ext="edit" aspectratio="t"/>
            <w10:anchorlock/>
          </v:shape>
          <o:OLEObject Type="Embed" ProgID="Equation.DSMT4" ShapeID="_x0000_i1039" DrawAspect="Content" ObjectID="_1468075735" r:id="rId30"/>
        </w:object>
      </w:r>
      <w:r>
        <w:t>，按</w:t>
      </w:r>
      <w:r>
        <w:object>
          <v:shape id="_x0000_i1040" type="#_x0000_t75" alt="eqId1066e53bf79a3cdff7ec2934bd09e272" style="width:16.7pt;height:14.05pt" o:ole="" coordsize="21600,21600" o:preferrelative="t" filled="f" stroked="f">
            <v:stroke joinstyle="miter"/>
            <v:imagedata r:id="rId31" o:title="eqId1066e53bf79a3cdff7ec2934bd09e272"/>
            <o:lock v:ext="edit" aspectratio="t"/>
            <w10:anchorlock/>
          </v:shape>
          <o:OLEObject Type="Embed" ProgID="Equation.DSMT4" ShapeID="_x0000_i1040" DrawAspect="Content" ObjectID="_1468075736" r:id="rId32"/>
        </w:object>
      </w:r>
      <w:r>
        <w:t>由大到小的顺序排列，正确的是</w:t>
      </w:r>
    </w:p>
    <w:p w14:paraId="02CE686D">
      <w:pPr>
        <w:shd w:val="clear" w:color="auto" w:fill="FFFFFF" w:themeFill="background1"/>
        <w:tabs>
          <w:tab w:val="left" w:pos="2078"/>
          <w:tab w:val="left" w:pos="4156"/>
          <w:tab w:val="left" w:pos="6234"/>
        </w:tabs>
        <w:spacing w:line="360" w:lineRule="auto"/>
        <w:ind w:left="300"/>
        <w:jc w:val="left"/>
        <w:textAlignment w:val="center"/>
      </w:pPr>
      <w:r>
        <w:t>A．④&gt;①&gt;③&gt;②</w:t>
      </w:r>
      <w:r>
        <w:tab/>
      </w:r>
      <w:r>
        <w:t>B．①&gt;③&gt;④&gt;②</w:t>
      </w:r>
      <w:r>
        <w:tab/>
      </w:r>
      <w:r>
        <w:t>C．①&gt;②&gt;③&gt;④</w:t>
      </w:r>
      <w:r>
        <w:tab/>
      </w:r>
      <w:r>
        <w:t>D．④&gt;③&gt;①&gt;②</w:t>
      </w:r>
    </w:p>
    <w:p w14:paraId="2DB5BA35">
      <w:pPr>
        <w:shd w:val="clear" w:color="auto" w:fill="FFFFFF" w:themeFill="background1"/>
        <w:spacing w:line="360" w:lineRule="auto"/>
        <w:jc w:val="left"/>
        <w:textAlignment w:val="center"/>
        <w:rPr>
          <w:color w:val="FF0000"/>
        </w:rPr>
      </w:pPr>
      <w:r>
        <w:rPr>
          <w:color w:val="FF0000"/>
        </w:rPr>
        <w:t>【答案】A</w:t>
      </w:r>
    </w:p>
    <w:p w14:paraId="08604354">
      <w:pPr>
        <w:shd w:val="clear" w:color="auto" w:fill="FFFFFF" w:themeFill="background1"/>
        <w:spacing w:line="360" w:lineRule="auto"/>
        <w:jc w:val="left"/>
        <w:textAlignment w:val="center"/>
        <w:rPr>
          <w:color w:val="FF0000"/>
        </w:rPr>
      </w:pPr>
      <w:r>
        <w:rPr>
          <w:color w:val="FF0000"/>
        </w:rPr>
        <w:t>【详解】①</w:t>
      </w:r>
      <w:r>
        <w:rPr>
          <w:color w:val="FF0000"/>
        </w:rPr>
        <w:object>
          <v:shape id="_x0000_i1041" type="#_x0000_t75" alt="eqIdafcee1e518ced64ac0bdffd8b1f3da11" style="width:50.15pt;height:14.05pt" o:ole="" coordsize="21600,21600" o:preferrelative="t" filled="f" stroked="f">
            <v:stroke joinstyle="miter"/>
            <v:imagedata r:id="rId25" o:title="eqIdafcee1e518ced64ac0bdffd8b1f3da11"/>
            <o:lock v:ext="edit" aspectratio="t"/>
            <w10:anchorlock/>
          </v:shape>
          <o:OLEObject Type="Embed" ProgID="Equation.DSMT4" ShapeID="_x0000_i1041" DrawAspect="Content" ObjectID="_1468075737" r:id="rId33"/>
        </w:object>
      </w:r>
      <w:r>
        <w:rPr>
          <w:color w:val="FF0000"/>
        </w:rPr>
        <w:t>是强碱弱酸盐，醋酸根离子水解使溶液呈碱性；</w:t>
      </w:r>
    </w:p>
    <w:p w14:paraId="25CD0D74">
      <w:pPr>
        <w:shd w:val="clear" w:color="auto" w:fill="FFFFFF" w:themeFill="background1"/>
        <w:spacing w:line="360" w:lineRule="auto"/>
        <w:jc w:val="left"/>
        <w:textAlignment w:val="center"/>
        <w:rPr>
          <w:color w:val="FF0000"/>
        </w:rPr>
      </w:pPr>
      <w:r>
        <w:rPr>
          <w:color w:val="FF0000"/>
        </w:rPr>
        <w:t>②</w:t>
      </w:r>
      <w:r>
        <w:rPr>
          <w:color w:val="FF0000"/>
        </w:rPr>
        <w:object>
          <v:shape id="_x0000_i1042" type="#_x0000_t75" alt="eqId341c9262378de71d9ff2b23126a4e8d1" style="width:40.45pt;height:15.9pt" o:ole="" coordsize="21600,21600" o:preferrelative="t" filled="f" stroked="f">
            <v:stroke joinstyle="miter"/>
            <v:imagedata r:id="rId27" o:title="eqId341c9262378de71d9ff2b23126a4e8d1"/>
            <o:lock v:ext="edit" aspectratio="t"/>
            <w10:anchorlock/>
          </v:shape>
          <o:OLEObject Type="Embed" ProgID="Equation.DSMT4" ShapeID="_x0000_i1042" DrawAspect="Content" ObjectID="_1468075738" r:id="rId34"/>
        </w:object>
      </w:r>
      <w:r>
        <w:rPr>
          <w:color w:val="FF0000"/>
        </w:rPr>
        <w:t>是强酸的酸式盐，在水溶液里完全电离，溶液呈酸性；</w:t>
      </w:r>
    </w:p>
    <w:p w14:paraId="4F34094A">
      <w:pPr>
        <w:shd w:val="clear" w:color="auto" w:fill="FFFFFF" w:themeFill="background1"/>
        <w:spacing w:line="360" w:lineRule="auto"/>
        <w:jc w:val="left"/>
        <w:textAlignment w:val="center"/>
        <w:rPr>
          <w:color w:val="FF0000"/>
        </w:rPr>
      </w:pPr>
      <w:r>
        <w:rPr>
          <w:color w:val="FF0000"/>
        </w:rPr>
        <w:t>③NaCl是强酸强碱盐，钠离子和氯离子都不水解，溶液呈中性；</w:t>
      </w:r>
    </w:p>
    <w:p w14:paraId="64E5C042">
      <w:pPr>
        <w:shd w:val="clear" w:color="auto" w:fill="FFFFFF" w:themeFill="background1"/>
        <w:spacing w:line="360" w:lineRule="auto"/>
        <w:jc w:val="left"/>
        <w:textAlignment w:val="center"/>
        <w:rPr>
          <w:color w:val="FF0000"/>
        </w:rPr>
      </w:pPr>
      <w:r>
        <w:rPr>
          <w:color w:val="FF0000"/>
        </w:rPr>
        <w:t>④</w:t>
      </w:r>
      <w:r>
        <w:rPr>
          <w:color w:val="FF0000"/>
        </w:rPr>
        <w:object>
          <v:shape id="_x0000_i1043" type="#_x0000_t75" alt="eqIdf57d9e61c8e7a18f1fb83646d7bcf8a8" style="width:37.8pt;height:15.85pt" o:ole="" coordsize="21600,21600" o:preferrelative="t" filled="f" stroked="f">
            <v:stroke joinstyle="miter"/>
            <v:imagedata r:id="rId29" o:title="eqIdf57d9e61c8e7a18f1fb83646d7bcf8a8"/>
            <o:lock v:ext="edit" aspectratio="t"/>
            <w10:anchorlock/>
          </v:shape>
          <o:OLEObject Type="Embed" ProgID="Equation.DSMT4" ShapeID="_x0000_i1043" DrawAspect="Content" ObjectID="_1468075739" r:id="rId35"/>
        </w:object>
      </w:r>
      <w:r>
        <w:rPr>
          <w:color w:val="FF0000"/>
        </w:rPr>
        <w:t>是强碱弱酸盐，水解使溶液呈碱性；由于醋酸的酸性强于碳酸，所以碳酸根离子的水解程度大于醋酸根离子，则相同浓度的醋酸钠溶液的pH小于碳酸钠溶液；</w:t>
      </w:r>
    </w:p>
    <w:p w14:paraId="4719842D">
      <w:pPr>
        <w:shd w:val="clear" w:color="auto" w:fill="FFFFFF" w:themeFill="background1"/>
        <w:spacing w:line="360" w:lineRule="auto"/>
        <w:jc w:val="left"/>
        <w:textAlignment w:val="center"/>
        <w:rPr>
          <w:color w:val="FF0000"/>
        </w:rPr>
      </w:pPr>
      <w:r>
        <w:rPr>
          <w:color w:val="FF0000"/>
        </w:rPr>
        <w:t>则这四种溶液的pH从大到小顺序是④&gt;①&gt;③&gt;②。</w:t>
      </w:r>
    </w:p>
    <w:p w14:paraId="0AE57E57">
      <w:pPr>
        <w:shd w:val="clear" w:color="auto" w:fill="FFFFFF" w:themeFill="background1"/>
        <w:spacing w:line="360" w:lineRule="auto"/>
        <w:jc w:val="left"/>
        <w:textAlignment w:val="center"/>
        <w:rPr>
          <w:color w:val="FF0000"/>
        </w:rPr>
      </w:pPr>
      <w:r>
        <w:rPr>
          <w:color w:val="FF0000"/>
        </w:rPr>
        <w:t>综上所述，答案为A。</w:t>
      </w:r>
    </w:p>
    <w:p w14:paraId="019F5C51">
      <w:pPr>
        <w:shd w:val="clear" w:color="auto" w:fill="FFFFFF" w:themeFill="background1"/>
        <w:spacing w:line="360" w:lineRule="auto"/>
        <w:jc w:val="left"/>
        <w:textAlignment w:val="center"/>
      </w:pPr>
      <w:r>
        <w:t>4．下列有关AgCl的沉淀溶解平衡的说法中，正确的是</w:t>
      </w:r>
    </w:p>
    <w:p w14:paraId="54115729">
      <w:pPr>
        <w:shd w:val="clear" w:color="auto" w:fill="FFFFFF" w:themeFill="background1"/>
        <w:spacing w:line="360" w:lineRule="auto"/>
        <w:ind w:left="300"/>
        <w:jc w:val="left"/>
        <w:textAlignment w:val="center"/>
      </w:pPr>
      <w:r>
        <w:t>A．AgCl的生成和溶解不断进行，但速率相等</w:t>
      </w:r>
    </w:p>
    <w:p w14:paraId="716846EC">
      <w:pPr>
        <w:shd w:val="clear" w:color="auto" w:fill="FFFFFF" w:themeFill="background1"/>
        <w:spacing w:line="360" w:lineRule="auto"/>
        <w:ind w:left="300"/>
        <w:jc w:val="left"/>
        <w:textAlignment w:val="center"/>
      </w:pPr>
      <w:r>
        <w:t>B．AgCl难溶于水，溶液中没有</w:t>
      </w:r>
      <w:r>
        <w:object>
          <v:shape id="_x0000_i1044" type="#_x0000_t75" alt="eqIdbba4410d4a2b20d1ddb95ea39108143b" style="width:20.2pt;height:15.65pt" o:ole="" coordsize="21600,21600" o:preferrelative="t" filled="f" stroked="f">
            <v:stroke joinstyle="miter"/>
            <v:imagedata r:id="rId36" o:title="eqIdbba4410d4a2b20d1ddb95ea39108143b"/>
            <o:lock v:ext="edit" aspectratio="t"/>
            <w10:anchorlock/>
          </v:shape>
          <o:OLEObject Type="Embed" ProgID="Equation.DSMT4" ShapeID="_x0000_i1044" DrawAspect="Content" ObjectID="_1468075740" r:id="rId37"/>
        </w:object>
      </w:r>
      <w:r>
        <w:t>和</w:t>
      </w:r>
      <w:r>
        <w:object>
          <v:shape id="_x0000_i1045" type="#_x0000_t75" alt="eqIdaef0aaf9f3442509a859fb2f9a07ca7c" style="width:16.7pt;height:14.25pt" o:ole="" coordsize="21600,21600" o:preferrelative="t" filled="f" stroked="f">
            <v:stroke joinstyle="miter"/>
            <v:imagedata r:id="rId38" o:title="eqIdaef0aaf9f3442509a859fb2f9a07ca7c"/>
            <o:lock v:ext="edit" aspectratio="t"/>
            <w10:anchorlock/>
          </v:shape>
          <o:OLEObject Type="Embed" ProgID="Equation.DSMT4" ShapeID="_x0000_i1045" DrawAspect="Content" ObjectID="_1468075741" r:id="rId39"/>
        </w:object>
      </w:r>
    </w:p>
    <w:p w14:paraId="2CA21682">
      <w:pPr>
        <w:shd w:val="clear" w:color="auto" w:fill="FFFFFF" w:themeFill="background1"/>
        <w:spacing w:line="360" w:lineRule="auto"/>
        <w:ind w:left="300"/>
        <w:jc w:val="left"/>
        <w:textAlignment w:val="center"/>
      </w:pPr>
      <w:r>
        <w:t>C．升高温度，AgCl的溶解度不变</w:t>
      </w:r>
    </w:p>
    <w:p w14:paraId="1EC728BE">
      <w:pPr>
        <w:shd w:val="clear" w:color="auto" w:fill="FFFFFF" w:themeFill="background1"/>
        <w:spacing w:line="360" w:lineRule="auto"/>
        <w:ind w:left="300"/>
        <w:jc w:val="left"/>
        <w:textAlignment w:val="center"/>
      </w:pPr>
      <w:r>
        <w:t>D．向AgCl的沉淀溶解平衡体系中加入NaCl固体，AgCl溶解的量不变</w:t>
      </w:r>
    </w:p>
    <w:p w14:paraId="7E44CAB9">
      <w:pPr>
        <w:shd w:val="clear" w:color="auto" w:fill="FFFFFF" w:themeFill="background1"/>
        <w:spacing w:line="360" w:lineRule="auto"/>
        <w:jc w:val="left"/>
        <w:textAlignment w:val="center"/>
        <w:rPr>
          <w:color w:val="FF0000"/>
        </w:rPr>
      </w:pPr>
      <w:r>
        <w:rPr>
          <w:color w:val="FF0000"/>
        </w:rPr>
        <w:t>【答案】A</w:t>
      </w:r>
    </w:p>
    <w:p w14:paraId="43F78B9A">
      <w:pPr>
        <w:shd w:val="clear" w:color="auto" w:fill="FFFFFF" w:themeFill="background1"/>
        <w:spacing w:line="360" w:lineRule="auto"/>
        <w:jc w:val="left"/>
        <w:textAlignment w:val="center"/>
        <w:rPr>
          <w:color w:val="FF0000"/>
        </w:rPr>
      </w:pPr>
      <w:r>
        <w:rPr>
          <w:color w:val="FF0000"/>
        </w:rPr>
        <w:t>【详解】A．达到沉淀溶解平衡时，AgCl沉淀生成和沉淀溶解不断进行，平衡时速率相等，达到动态平衡，A正确；</w:t>
      </w:r>
    </w:p>
    <w:p w14:paraId="136D1779">
      <w:pPr>
        <w:shd w:val="clear" w:color="auto" w:fill="FFFFFF" w:themeFill="background1"/>
        <w:spacing w:line="360" w:lineRule="auto"/>
        <w:jc w:val="left"/>
        <w:textAlignment w:val="center"/>
        <w:rPr>
          <w:color w:val="FF0000"/>
        </w:rPr>
      </w:pPr>
      <w:r>
        <w:rPr>
          <w:color w:val="FF0000"/>
        </w:rPr>
        <w:t>B．AgCl难溶于水，溶解度很小，但是不为零，所以溶液中含有少量的Ag</w:t>
      </w:r>
      <w:r>
        <w:rPr>
          <w:color w:val="FF0000"/>
          <w:vertAlign w:val="superscript"/>
        </w:rPr>
        <w:t>+</w:t>
      </w:r>
      <w:r>
        <w:rPr>
          <w:color w:val="FF0000"/>
        </w:rPr>
        <w:t>和Cl</w:t>
      </w:r>
      <w:r>
        <w:rPr>
          <w:color w:val="FF0000"/>
          <w:vertAlign w:val="superscript"/>
        </w:rPr>
        <w:t>-</w:t>
      </w:r>
      <w:r>
        <w:rPr>
          <w:color w:val="FF0000"/>
        </w:rPr>
        <w:t>，B错误；</w:t>
      </w:r>
    </w:p>
    <w:p w14:paraId="2C9305A1">
      <w:pPr>
        <w:shd w:val="clear" w:color="auto" w:fill="FFFFFF" w:themeFill="background1"/>
        <w:spacing w:line="360" w:lineRule="auto"/>
        <w:jc w:val="left"/>
        <w:textAlignment w:val="center"/>
        <w:rPr>
          <w:color w:val="FF0000"/>
        </w:rPr>
      </w:pPr>
      <w:r>
        <w:rPr>
          <w:color w:val="FF0000"/>
        </w:rPr>
        <w:t>C．溶解度与温度有关，氯化银的溶解为吸热过程，则升高温度后AgCl沉淀的溶解度变大，C错误；</w:t>
      </w:r>
    </w:p>
    <w:p w14:paraId="24B293AF">
      <w:pPr>
        <w:shd w:val="clear" w:color="auto" w:fill="FFFFFF" w:themeFill="background1"/>
        <w:spacing w:line="360" w:lineRule="auto"/>
        <w:jc w:val="left"/>
        <w:textAlignment w:val="center"/>
        <w:rPr>
          <w:color w:val="FF0000"/>
        </w:rPr>
      </w:pPr>
      <w:r>
        <w:rPr>
          <w:color w:val="FF0000"/>
        </w:rPr>
        <w:t>D．加入NaCl固体，氯离子浓度增大，抑制氯化银沉淀的溶解，平衡逆向进行，会析出AgCl固体，AgCl的溶解的量减小，D错误；</w:t>
      </w:r>
    </w:p>
    <w:p w14:paraId="006BB5F4">
      <w:pPr>
        <w:shd w:val="clear" w:color="auto" w:fill="FFFFFF" w:themeFill="background1"/>
        <w:spacing w:line="360" w:lineRule="auto"/>
        <w:jc w:val="left"/>
        <w:textAlignment w:val="center"/>
        <w:rPr>
          <w:color w:val="FF0000"/>
        </w:rPr>
      </w:pPr>
      <w:r>
        <w:rPr>
          <w:color w:val="FF0000"/>
        </w:rPr>
        <w:t>故选A。</w:t>
      </w:r>
    </w:p>
    <w:p w14:paraId="4E8CF110">
      <w:pPr>
        <w:shd w:val="clear" w:color="auto" w:fill="FFFFFF" w:themeFill="background1"/>
        <w:spacing w:line="360" w:lineRule="auto"/>
        <w:jc w:val="left"/>
        <w:textAlignment w:val="center"/>
      </w:pPr>
      <w:r>
        <w:rPr>
          <w:rFonts w:hint="eastAsia"/>
          <w:lang w:val="en-US" w:eastAsia="zh-CN"/>
        </w:rPr>
        <w:t>5</w:t>
      </w:r>
      <w:r>
        <w:t>．一定温度下，将一定质量的冰醋酸加水稀释过程中，溶液的导电能力变化如图所示，下列说法正确的是</w:t>
      </w:r>
    </w:p>
    <w:p w14:paraId="2FB5FDCD">
      <w:pPr>
        <w:shd w:val="clear" w:color="auto" w:fill="FFFFFF" w:themeFill="background1"/>
        <w:spacing w:line="360" w:lineRule="auto"/>
        <w:jc w:val="left"/>
        <w:textAlignment w:val="center"/>
      </w:pPr>
      <w:r>
        <w:rPr>
          <w:rFonts w:ascii="Times New Roman" w:eastAsia="Times New Roman" w:hAnsi="Times New Roman" w:cs="Times New Roman"/>
          <w:strike w:val="0"/>
          <w:kern w:val="0"/>
          <w:sz w:val="24"/>
          <w:szCs w:val="24"/>
          <w:u w:val="none"/>
        </w:rPr>
        <w:pict>
          <v:shape id="_x0000_i1046" type="#_x0000_t75" alt="@@@b6a78abc-2304-4d3c-bc86-3225b867e730" style="width:126.75pt;height:112.5pt" coordsize="21600,21600" o:preferrelative="t" filled="f" stroked="f">
            <v:imagedata r:id="rId40" o:title=""/>
            <o:lock v:ext="edit" aspectratio="t"/>
            <w10:anchorlock/>
          </v:shape>
        </w:pict>
      </w:r>
    </w:p>
    <w:p w14:paraId="5D9C0429">
      <w:pPr>
        <w:shd w:val="clear" w:color="auto" w:fill="FFFFFF" w:themeFill="background1"/>
        <w:spacing w:line="360" w:lineRule="auto"/>
        <w:ind w:left="300"/>
        <w:jc w:val="left"/>
        <w:textAlignment w:val="center"/>
      </w:pPr>
      <w:r>
        <w:t>A．a、b、c三点溶液的pH：c&lt;a&lt;b</w:t>
      </w:r>
    </w:p>
    <w:p w14:paraId="34056E94">
      <w:pPr>
        <w:shd w:val="clear" w:color="auto" w:fill="FFFFFF" w:themeFill="background1"/>
        <w:spacing w:line="360" w:lineRule="auto"/>
        <w:ind w:left="300"/>
        <w:jc w:val="left"/>
        <w:textAlignment w:val="center"/>
      </w:pPr>
      <w:r>
        <w:t>B．a、b、c三点CH</w:t>
      </w:r>
      <w:r>
        <w:rPr>
          <w:vertAlign w:val="subscript"/>
        </w:rPr>
        <w:t>3</w:t>
      </w:r>
      <w:r>
        <w:t>COOH的电离程度：c&lt;a&lt;b</w:t>
      </w:r>
    </w:p>
    <w:p w14:paraId="7074549A">
      <w:pPr>
        <w:shd w:val="clear" w:color="auto" w:fill="FFFFFF" w:themeFill="background1"/>
        <w:spacing w:line="360" w:lineRule="auto"/>
        <w:ind w:left="300"/>
        <w:jc w:val="left"/>
        <w:textAlignment w:val="center"/>
      </w:pPr>
      <w:r>
        <w:t>C．用湿润的pH试纸测量a处溶液的pH，测量结果可能偏小</w:t>
      </w:r>
    </w:p>
    <w:p w14:paraId="6A21ACA2">
      <w:pPr>
        <w:shd w:val="clear" w:color="auto" w:fill="FFFFFF" w:themeFill="background1"/>
        <w:spacing w:line="360" w:lineRule="auto"/>
        <w:ind w:left="300"/>
        <w:jc w:val="left"/>
        <w:textAlignment w:val="center"/>
      </w:pPr>
      <w:r>
        <w:t>D．a、b、c三点溶液用1 mol·L</w:t>
      </w:r>
      <w:r>
        <w:rPr>
          <w:vertAlign w:val="superscript"/>
        </w:rPr>
        <w:t>-1</w:t>
      </w:r>
      <w:r>
        <w:t xml:space="preserve"> NaOH溶液中和，消耗NaOH溶液体积：c&lt;a&lt;b</w:t>
      </w:r>
    </w:p>
    <w:p w14:paraId="17E12E18">
      <w:pPr>
        <w:shd w:val="clear" w:color="auto" w:fill="FFFFFF" w:themeFill="background1"/>
        <w:spacing w:line="360" w:lineRule="auto"/>
        <w:jc w:val="left"/>
        <w:textAlignment w:val="center"/>
        <w:rPr>
          <w:color w:val="FF0000"/>
        </w:rPr>
      </w:pPr>
      <w:r>
        <w:rPr>
          <w:color w:val="FF0000"/>
        </w:rPr>
        <w:t>【答案】C</w:t>
      </w:r>
    </w:p>
    <w:p w14:paraId="3EACAAC4">
      <w:pPr>
        <w:shd w:val="clear" w:color="auto" w:fill="FFFFFF" w:themeFill="background1"/>
        <w:spacing w:line="360" w:lineRule="auto"/>
        <w:jc w:val="left"/>
        <w:textAlignment w:val="center"/>
        <w:rPr>
          <w:color w:val="FF0000"/>
        </w:rPr>
      </w:pPr>
      <w:r>
        <w:rPr>
          <w:color w:val="FF0000"/>
        </w:rPr>
        <w:t>【分析】冰醋酸在加水稀释的过程中，由无离子开始逐渐电离产生离子，且电离大于稀释，所以离子浓度逐渐增大，导电能力逐渐增加；当离子浓度达到最大后继续加水，稀释大于电离，离子浓度逐渐减小，溶液导电能力逐渐降低，据此分析回答。</w:t>
      </w:r>
    </w:p>
    <w:p w14:paraId="46989F2A">
      <w:pPr>
        <w:shd w:val="clear" w:color="auto" w:fill="FFFFFF" w:themeFill="background1"/>
        <w:spacing w:line="360" w:lineRule="auto"/>
        <w:jc w:val="left"/>
        <w:textAlignment w:val="center"/>
        <w:rPr>
          <w:color w:val="FF0000"/>
        </w:rPr>
      </w:pPr>
      <w:r>
        <w:rPr>
          <w:color w:val="FF0000"/>
        </w:rPr>
        <w:t>【详解】A．溶液的导电能力由离子浓度大小决定，由图可以知到c(H</w:t>
      </w:r>
      <w:r>
        <w:rPr>
          <w:color w:val="FF0000"/>
          <w:vertAlign w:val="superscript"/>
        </w:rPr>
        <w:t>＋</w:t>
      </w:r>
      <w:r>
        <w:rPr>
          <w:color w:val="FF0000"/>
        </w:rPr>
        <w:t>)：b&gt;a&gt;c，故pH：c&gt;a&gt;b，A错误；</w:t>
      </w:r>
    </w:p>
    <w:p w14:paraId="68ED106C">
      <w:pPr>
        <w:shd w:val="clear" w:color="auto" w:fill="FFFFFF" w:themeFill="background1"/>
        <w:spacing w:line="360" w:lineRule="auto"/>
        <w:jc w:val="left"/>
        <w:textAlignment w:val="center"/>
        <w:rPr>
          <w:color w:val="FF0000"/>
        </w:rPr>
      </w:pPr>
      <w:r>
        <w:rPr>
          <w:color w:val="FF0000"/>
        </w:rPr>
        <w:t>B．加水体积越大，越利于CH</w:t>
      </w:r>
      <w:r>
        <w:rPr>
          <w:color w:val="FF0000"/>
          <w:vertAlign w:val="subscript"/>
        </w:rPr>
        <w:t>3</w:t>
      </w:r>
      <w:r>
        <w:rPr>
          <w:color w:val="FF0000"/>
        </w:rPr>
        <w:t>COOH电离，故电离程度：c&gt;b&gt;a，B错误；</w:t>
      </w:r>
    </w:p>
    <w:p w14:paraId="0BCE46F6">
      <w:pPr>
        <w:shd w:val="clear" w:color="auto" w:fill="FFFFFF" w:themeFill="background1"/>
        <w:spacing w:line="360" w:lineRule="auto"/>
        <w:jc w:val="left"/>
        <w:textAlignment w:val="center"/>
        <w:rPr>
          <w:color w:val="FF0000"/>
        </w:rPr>
      </w:pPr>
      <w:r>
        <w:rPr>
          <w:color w:val="FF0000"/>
        </w:rPr>
        <w:t>C．用湿润的pH试纸测量a处溶液的pH，相当于稀释a点溶液，向b点靠近，c(H</w:t>
      </w:r>
      <w:r>
        <w:rPr>
          <w:color w:val="FF0000"/>
          <w:vertAlign w:val="superscript"/>
        </w:rPr>
        <w:t>＋</w:t>
      </w:r>
      <w:r>
        <w:rPr>
          <w:color w:val="FF0000"/>
        </w:rPr>
        <w:t>)增大，pH偏小，C正确；</w:t>
      </w:r>
    </w:p>
    <w:p w14:paraId="3D82E526">
      <w:pPr>
        <w:shd w:val="clear" w:color="auto" w:fill="FFFFFF" w:themeFill="background1"/>
        <w:spacing w:line="360" w:lineRule="auto"/>
        <w:jc w:val="left"/>
        <w:textAlignment w:val="center"/>
        <w:rPr>
          <w:color w:val="FF0000"/>
        </w:rPr>
      </w:pPr>
      <w:r>
        <w:rPr>
          <w:color w:val="FF0000"/>
        </w:rPr>
        <w:t>D．a、b、c三点n(CH</w:t>
      </w:r>
      <w:r>
        <w:rPr>
          <w:color w:val="FF0000"/>
          <w:vertAlign w:val="subscript"/>
        </w:rPr>
        <w:t>3</w:t>
      </w:r>
      <w:r>
        <w:rPr>
          <w:color w:val="FF0000"/>
        </w:rPr>
        <w:t>COOH)相同，用NaOH溶液中和时消耗n(NaOH)相同，故消耗V(NaOH)：a=b=c，D错误；</w:t>
      </w:r>
    </w:p>
    <w:p w14:paraId="2D8492D5">
      <w:pPr>
        <w:shd w:val="clear" w:color="auto" w:fill="FFFFFF" w:themeFill="background1"/>
        <w:spacing w:line="360" w:lineRule="auto"/>
        <w:jc w:val="left"/>
        <w:textAlignment w:val="center"/>
        <w:rPr>
          <w:color w:val="FF0000"/>
        </w:rPr>
      </w:pPr>
      <w:r>
        <w:rPr>
          <w:color w:val="FF0000"/>
        </w:rPr>
        <w:t>故答案选C。</w:t>
      </w:r>
    </w:p>
    <w:p w14:paraId="7D9E2176">
      <w:pPr>
        <w:shd w:val="clear" w:color="auto" w:fill="FFFFFF" w:themeFill="background1"/>
        <w:spacing w:line="360" w:lineRule="auto"/>
        <w:jc w:val="left"/>
        <w:textAlignment w:val="center"/>
      </w:pPr>
      <w:r>
        <w:rPr>
          <w:rFonts w:hint="eastAsia"/>
          <w:lang w:val="en-US" w:eastAsia="zh-CN"/>
        </w:rPr>
        <w:t>6</w:t>
      </w:r>
      <w:r>
        <w:t>．0.1mol·L</w:t>
      </w:r>
      <w:r>
        <w:rPr>
          <w:rFonts w:ascii="宋体" w:eastAsia="宋体" w:hAnsi="宋体" w:cs="宋体"/>
          <w:vertAlign w:val="superscript"/>
        </w:rPr>
        <w:t>﹣</w:t>
      </w:r>
      <w:r>
        <w:rPr>
          <w:vertAlign w:val="superscript"/>
        </w:rPr>
        <w:t>1</w:t>
      </w:r>
      <w:r>
        <w:t>KHS溶液中下列表达式不正确的是</w:t>
      </w:r>
    </w:p>
    <w:p w14:paraId="5D028E2D">
      <w:pPr>
        <w:shd w:val="clear" w:color="auto" w:fill="FFFFFF" w:themeFill="background1"/>
        <w:spacing w:line="360" w:lineRule="auto"/>
        <w:ind w:left="300"/>
        <w:jc w:val="left"/>
        <w:textAlignment w:val="center"/>
      </w:pPr>
      <w:r>
        <w:t>A．</w:t>
      </w:r>
      <w:r>
        <w:object>
          <v:shape id="_x0000_i1047" type="#_x0000_t75" alt="eqIda93c14f9cc208d7fda7350ce12cde386" style="width:166.3pt;height:15.8pt" o:ole="" coordsize="21600,21600" o:preferrelative="t" filled="f" stroked="f">
            <v:stroke joinstyle="miter"/>
            <v:imagedata r:id="rId41" o:title="eqIda93c14f9cc208d7fda7350ce12cde386"/>
            <o:lock v:ext="edit" aspectratio="t"/>
            <w10:anchorlock/>
          </v:shape>
          <o:OLEObject Type="Embed" ProgID="Equation.DSMT4" ShapeID="_x0000_i1047" DrawAspect="Content" ObjectID="_1468075742" r:id="rId42"/>
        </w:object>
      </w:r>
      <w:r>
        <w:t xml:space="preserve"> </w:t>
      </w:r>
    </w:p>
    <w:p w14:paraId="69167278">
      <w:pPr>
        <w:shd w:val="clear" w:color="auto" w:fill="FFFFFF" w:themeFill="background1"/>
        <w:spacing w:line="360" w:lineRule="auto"/>
        <w:ind w:left="300"/>
        <w:jc w:val="left"/>
        <w:textAlignment w:val="center"/>
      </w:pPr>
      <w:r>
        <w:t>B．</w:t>
      </w:r>
      <w:r>
        <w:object>
          <v:shape id="_x0000_i1048" type="#_x0000_t75" alt="eqId7dbf70f0c6dbab4b199f147aeaf373ef" style="width:129.35pt;height:15.8pt" o:ole="" coordsize="21600,21600" o:preferrelative="t" filled="f" stroked="f">
            <v:stroke joinstyle="miter"/>
            <v:imagedata r:id="rId43" o:title="eqId7dbf70f0c6dbab4b199f147aeaf373ef"/>
            <o:lock v:ext="edit" aspectratio="t"/>
            <w10:anchorlock/>
          </v:shape>
          <o:OLEObject Type="Embed" ProgID="Equation.DSMT4" ShapeID="_x0000_i1048" DrawAspect="Content" ObjectID="_1468075743" r:id="rId44"/>
        </w:object>
      </w:r>
    </w:p>
    <w:p w14:paraId="663D6E17">
      <w:pPr>
        <w:shd w:val="clear" w:color="auto" w:fill="FFFFFF" w:themeFill="background1"/>
        <w:spacing w:line="360" w:lineRule="auto"/>
        <w:ind w:left="300"/>
        <w:jc w:val="left"/>
        <w:textAlignment w:val="center"/>
      </w:pPr>
      <w:r>
        <w:t>C．</w:t>
      </w:r>
      <w:r>
        <w:object>
          <v:shape id="_x0000_i1049" type="#_x0000_t75" alt="eqIdb59b586f4dc369bf70d1b17ed07a863a" style="width:151.35pt;height:16.5pt" o:ole="" coordsize="21600,21600" o:preferrelative="t" filled="f" stroked="f">
            <v:stroke joinstyle="miter"/>
            <v:imagedata r:id="rId45" o:title="eqIdb59b586f4dc369bf70d1b17ed07a863a"/>
            <o:lock v:ext="edit" aspectratio="t"/>
            <w10:anchorlock/>
          </v:shape>
          <o:OLEObject Type="Embed" ProgID="Equation.DSMT4" ShapeID="_x0000_i1049" DrawAspect="Content" ObjectID="_1468075744" r:id="rId46"/>
        </w:object>
      </w:r>
      <w:r>
        <w:t xml:space="preserve"> </w:t>
      </w:r>
    </w:p>
    <w:p w14:paraId="13701C78">
      <w:pPr>
        <w:shd w:val="clear" w:color="auto" w:fill="FFFFFF" w:themeFill="background1"/>
        <w:spacing w:line="360" w:lineRule="auto"/>
        <w:ind w:left="300"/>
        <w:jc w:val="left"/>
        <w:textAlignment w:val="center"/>
      </w:pPr>
      <w:r>
        <w:t>D．</w:t>
      </w:r>
      <w:r>
        <w:object>
          <v:shape id="_x0000_i1050" type="#_x0000_t75" alt="eqIdc06bd80e1c4d84b6fe22af3dfbd323dd" style="width:129.35pt;height:15.8pt" o:ole="" coordsize="21600,21600" o:preferrelative="t" filled="f" stroked="f">
            <v:stroke joinstyle="miter"/>
            <v:imagedata r:id="rId47" o:title="eqIdc06bd80e1c4d84b6fe22af3dfbd323dd"/>
            <o:lock v:ext="edit" aspectratio="t"/>
            <w10:anchorlock/>
          </v:shape>
          <o:OLEObject Type="Embed" ProgID="Equation.DSMT4" ShapeID="_x0000_i1050" DrawAspect="Content" ObjectID="_1468075745" r:id="rId48"/>
        </w:object>
      </w:r>
    </w:p>
    <w:p w14:paraId="5E61BBC3">
      <w:pPr>
        <w:shd w:val="clear" w:color="auto" w:fill="FFFFFF" w:themeFill="background1"/>
        <w:spacing w:line="360" w:lineRule="auto"/>
        <w:jc w:val="left"/>
        <w:textAlignment w:val="center"/>
        <w:rPr>
          <w:color w:val="FF0000"/>
        </w:rPr>
      </w:pPr>
      <w:r>
        <w:rPr>
          <w:color w:val="FF0000"/>
        </w:rPr>
        <w:t>【答案】D</w:t>
      </w:r>
    </w:p>
    <w:p w14:paraId="1E7B48C9">
      <w:pPr>
        <w:shd w:val="clear" w:color="auto" w:fill="FFFFFF" w:themeFill="background1"/>
        <w:spacing w:line="360" w:lineRule="auto"/>
        <w:jc w:val="left"/>
        <w:textAlignment w:val="center"/>
        <w:rPr>
          <w:color w:val="FF0000"/>
        </w:rPr>
      </w:pPr>
      <w:r>
        <w:rPr>
          <w:color w:val="FF0000"/>
        </w:rPr>
        <w:t>【详解】A．KHS溶液中遵循电中性原则，根据电荷守恒可得：</w:t>
      </w:r>
      <w:r>
        <w:rPr>
          <w:color w:val="FF0000"/>
        </w:rPr>
        <w:object>
          <v:shape id="_x0000_i1051" type="#_x0000_t75" alt="eqIda93c14f9cc208d7fda7350ce12cde386" style="width:166.3pt;height:15.8pt" o:ole="" coordsize="21600,21600" o:preferrelative="t" filled="f" stroked="f">
            <v:stroke joinstyle="miter"/>
            <v:imagedata r:id="rId41" o:title="eqIda93c14f9cc208d7fda7350ce12cde386"/>
            <o:lock v:ext="edit" aspectratio="t"/>
            <w10:anchorlock/>
          </v:shape>
          <o:OLEObject Type="Embed" ProgID="Equation.DSMT4" ShapeID="_x0000_i1051" DrawAspect="Content" ObjectID="_1468075746" r:id="rId49"/>
        </w:object>
      </w:r>
      <w:r>
        <w:rPr>
          <w:color w:val="FF0000"/>
        </w:rPr>
        <w:t>，故A正确；</w:t>
      </w:r>
    </w:p>
    <w:p w14:paraId="51F9EF5F">
      <w:pPr>
        <w:shd w:val="clear" w:color="auto" w:fill="FFFFFF" w:themeFill="background1"/>
        <w:spacing w:line="360" w:lineRule="auto"/>
        <w:jc w:val="left"/>
        <w:textAlignment w:val="center"/>
        <w:rPr>
          <w:color w:val="FF0000"/>
        </w:rPr>
      </w:pPr>
      <w:r>
        <w:rPr>
          <w:color w:val="FF0000"/>
        </w:rPr>
        <w:t>B．</w:t>
      </w:r>
      <w:r>
        <w:rPr>
          <w:color w:val="FF0000"/>
        </w:rPr>
        <w:object>
          <v:shape id="_x0000_i1052" type="#_x0000_t75" alt="eqId94905a0b3be69040707b10f1b32dd43d" style="width:19.35pt;height:14pt" o:ole="" coordsize="21600,21600" o:preferrelative="t" filled="f" stroked="f">
            <v:stroke joinstyle="miter"/>
            <v:imagedata r:id="rId50" o:title="eqId94905a0b3be69040707b10f1b32dd43d"/>
            <o:lock v:ext="edit" aspectratio="t"/>
            <w10:anchorlock/>
          </v:shape>
          <o:OLEObject Type="Embed" ProgID="Equation.DSMT4" ShapeID="_x0000_i1052" DrawAspect="Content" ObjectID="_1468075747" r:id="rId51"/>
        </w:object>
      </w:r>
      <w:r>
        <w:rPr>
          <w:color w:val="FF0000"/>
        </w:rPr>
        <w:t>水解程度大于</w:t>
      </w:r>
      <w:r>
        <w:rPr>
          <w:color w:val="FF0000"/>
        </w:rPr>
        <w:object>
          <v:shape id="_x0000_i1053" type="#_x0000_t75" alt="eqId94905a0b3be69040707b10f1b32dd43d" style="width:19.35pt;height:14pt" o:ole="" coordsize="21600,21600" o:preferrelative="t" filled="f" stroked="f">
            <v:stroke joinstyle="miter"/>
            <v:imagedata r:id="rId50" o:title="eqId94905a0b3be69040707b10f1b32dd43d"/>
            <o:lock v:ext="edit" aspectratio="t"/>
            <w10:anchorlock/>
          </v:shape>
          <o:OLEObject Type="Embed" ProgID="Equation.DSMT4" ShapeID="_x0000_i1053" DrawAspect="Content" ObjectID="_1468075748" r:id="rId52"/>
        </w:object>
      </w:r>
      <w:r>
        <w:rPr>
          <w:color w:val="FF0000"/>
        </w:rPr>
        <w:t>电离程度，KHS属于强碱弱酸盐，则</w:t>
      </w:r>
      <w:r>
        <w:rPr>
          <w:color w:val="FF0000"/>
        </w:rPr>
        <w:object>
          <v:shape id="_x0000_i1054" type="#_x0000_t75" alt="eqIdbe5e9719805851d96f777db8a8aa95df" style="width:64.2pt;height:15.85pt" o:ole="" coordsize="21600,21600" o:preferrelative="t" filled="f" stroked="f">
            <v:stroke joinstyle="miter"/>
            <v:imagedata r:id="rId53" o:title="eqIdbe5e9719805851d96f777db8a8aa95df"/>
            <o:lock v:ext="edit" aspectratio="t"/>
            <w10:anchorlock/>
          </v:shape>
          <o:OLEObject Type="Embed" ProgID="Equation.DSMT4" ShapeID="_x0000_i1054" DrawAspect="Content" ObjectID="_1468075749" r:id="rId54"/>
        </w:object>
      </w:r>
      <w:r>
        <w:rPr>
          <w:color w:val="FF0000"/>
        </w:rPr>
        <w:t>，因水解程度较弱，则</w:t>
      </w:r>
      <w:r>
        <w:rPr>
          <w:color w:val="FF0000"/>
        </w:rPr>
        <w:object>
          <v:shape id="_x0000_i1055" type="#_x0000_t75" alt="eqId7dbf70f0c6dbab4b199f147aeaf373ef" style="width:129.35pt;height:15.8pt" o:ole="" coordsize="21600,21600" o:preferrelative="t" filled="f" stroked="f">
            <v:stroke joinstyle="miter"/>
            <v:imagedata r:id="rId43" o:title="eqId7dbf70f0c6dbab4b199f147aeaf373ef"/>
            <o:lock v:ext="edit" aspectratio="t"/>
            <w10:anchorlock/>
          </v:shape>
          <o:OLEObject Type="Embed" ProgID="Equation.DSMT4" ShapeID="_x0000_i1055" DrawAspect="Content" ObjectID="_1468075750" r:id="rId55"/>
        </w:object>
      </w:r>
      <w:r>
        <w:rPr>
          <w:color w:val="FF0000"/>
        </w:rPr>
        <w:t>，故B正确；</w:t>
      </w:r>
    </w:p>
    <w:p w14:paraId="4BFC6523">
      <w:pPr>
        <w:shd w:val="clear" w:color="auto" w:fill="FFFFFF" w:themeFill="background1"/>
        <w:spacing w:line="360" w:lineRule="auto"/>
        <w:jc w:val="left"/>
        <w:textAlignment w:val="center"/>
        <w:rPr>
          <w:color w:val="FF0000"/>
        </w:rPr>
      </w:pPr>
      <w:r>
        <w:rPr>
          <w:color w:val="FF0000"/>
        </w:rPr>
        <w:t>C．0.1mol•L</w:t>
      </w:r>
      <w:r>
        <w:rPr>
          <w:rFonts w:ascii="宋体" w:eastAsia="宋体" w:hAnsi="宋体" w:cs="宋体"/>
          <w:color w:val="FF0000"/>
          <w:vertAlign w:val="superscript"/>
        </w:rPr>
        <w:t>﹣</w:t>
      </w:r>
      <w:r>
        <w:rPr>
          <w:color w:val="FF0000"/>
          <w:vertAlign w:val="superscript"/>
        </w:rPr>
        <w:t>1</w:t>
      </w:r>
      <w:r>
        <w:rPr>
          <w:color w:val="FF0000"/>
        </w:rPr>
        <w:t>KHS溶液中含有：HS</w:t>
      </w:r>
      <w:r>
        <w:rPr>
          <w:rFonts w:ascii="宋体" w:eastAsia="宋体" w:hAnsi="宋体" w:cs="宋体"/>
          <w:color w:val="FF0000"/>
          <w:vertAlign w:val="superscript"/>
        </w:rPr>
        <w:t>﹣</w:t>
      </w:r>
      <w:r>
        <w:rPr>
          <w:color w:val="FF0000"/>
        </w:rPr>
        <w:t>、S</w:t>
      </w:r>
      <w:r>
        <w:rPr>
          <w:color w:val="FF0000"/>
          <w:vertAlign w:val="superscript"/>
        </w:rPr>
        <w:t>2</w:t>
      </w:r>
      <w:r>
        <w:rPr>
          <w:rFonts w:ascii="宋体" w:eastAsia="宋体" w:hAnsi="宋体" w:cs="宋体"/>
          <w:color w:val="FF0000"/>
          <w:vertAlign w:val="superscript"/>
        </w:rPr>
        <w:t>﹣</w:t>
      </w:r>
      <w:r>
        <w:rPr>
          <w:color w:val="FF0000"/>
        </w:rPr>
        <w:t>、H</w:t>
      </w:r>
      <w:r>
        <w:rPr>
          <w:color w:val="FF0000"/>
          <w:vertAlign w:val="subscript"/>
        </w:rPr>
        <w:t>2</w:t>
      </w:r>
      <w:r>
        <w:rPr>
          <w:color w:val="FF0000"/>
        </w:rPr>
        <w:t>S，由物料守恒可知c(HS</w:t>
      </w:r>
      <w:r>
        <w:rPr>
          <w:rFonts w:ascii="宋体" w:eastAsia="宋体" w:hAnsi="宋体" w:cs="宋体"/>
          <w:color w:val="FF0000"/>
          <w:vertAlign w:val="superscript"/>
        </w:rPr>
        <w:t>﹣</w:t>
      </w:r>
      <w:r>
        <w:rPr>
          <w:color w:val="FF0000"/>
        </w:rPr>
        <w:t>)+c(S</w:t>
      </w:r>
      <w:r>
        <w:rPr>
          <w:color w:val="FF0000"/>
          <w:vertAlign w:val="superscript"/>
        </w:rPr>
        <w:t>2</w:t>
      </w:r>
      <w:r>
        <w:rPr>
          <w:rFonts w:ascii="宋体" w:eastAsia="宋体" w:hAnsi="宋体" w:cs="宋体"/>
          <w:color w:val="FF0000"/>
          <w:vertAlign w:val="superscript"/>
        </w:rPr>
        <w:t>﹣</w:t>
      </w:r>
      <w:r>
        <w:rPr>
          <w:color w:val="FF0000"/>
        </w:rPr>
        <w:t>)+c(H</w:t>
      </w:r>
      <w:r>
        <w:rPr>
          <w:color w:val="FF0000"/>
          <w:vertAlign w:val="subscript"/>
        </w:rPr>
        <w:t>2</w:t>
      </w:r>
      <w:r>
        <w:rPr>
          <w:color w:val="FF0000"/>
        </w:rPr>
        <w:t>S)=</w:t>
      </w:r>
      <w:r>
        <w:rPr>
          <w:color w:val="FF0000"/>
        </w:rPr>
        <w:object>
          <v:shape id="_x0000_i1056" type="#_x0000_t75" alt="eqId3c3b6d6deb053ae8a64b8c281d4028f1" style="width:28.15pt;height:16.1pt" o:ole="" coordsize="21600,21600" o:preferrelative="t" filled="f" stroked="f">
            <v:stroke joinstyle="miter"/>
            <v:imagedata r:id="rId56" o:title="eqId3c3b6d6deb053ae8a64b8c281d4028f1"/>
            <o:lock v:ext="edit" aspectratio="t"/>
            <w10:anchorlock/>
          </v:shape>
          <o:OLEObject Type="Embed" ProgID="Equation.DSMT4" ShapeID="_x0000_i1056" DrawAspect="Content" ObjectID="_1468075751" r:id="rId57"/>
        </w:object>
      </w:r>
      <w:r>
        <w:rPr>
          <w:color w:val="FF0000"/>
        </w:rPr>
        <w:t>=0.1 mol•L</w:t>
      </w:r>
      <w:r>
        <w:rPr>
          <w:rFonts w:ascii="宋体" w:eastAsia="宋体" w:hAnsi="宋体" w:cs="宋体"/>
          <w:color w:val="FF0000"/>
          <w:vertAlign w:val="superscript"/>
        </w:rPr>
        <w:t>﹣</w:t>
      </w:r>
      <w:r>
        <w:rPr>
          <w:color w:val="FF0000"/>
          <w:vertAlign w:val="superscript"/>
        </w:rPr>
        <w:t>1</w:t>
      </w:r>
      <w:r>
        <w:rPr>
          <w:color w:val="FF0000"/>
        </w:rPr>
        <w:t>，故C正确；</w:t>
      </w:r>
    </w:p>
    <w:p w14:paraId="1F7E2FFF">
      <w:pPr>
        <w:shd w:val="clear" w:color="auto" w:fill="FFFFFF" w:themeFill="background1"/>
        <w:spacing w:line="360" w:lineRule="auto"/>
        <w:jc w:val="left"/>
        <w:textAlignment w:val="center"/>
        <w:rPr>
          <w:color w:val="FF0000"/>
        </w:rPr>
      </w:pPr>
      <w:r>
        <w:rPr>
          <w:color w:val="FF0000"/>
        </w:rPr>
        <w:t>D．</w:t>
      </w:r>
      <w:r>
        <w:rPr>
          <w:color w:val="FF0000"/>
        </w:rPr>
        <w:object>
          <v:shape id="_x0000_i1057" type="#_x0000_t75" alt="eqId94905a0b3be69040707b10f1b32dd43d" style="width:19.35pt;height:14pt" o:ole="" coordsize="21600,21600" o:preferrelative="t" filled="f" stroked="f">
            <v:stroke joinstyle="miter"/>
            <v:imagedata r:id="rId50" o:title="eqId94905a0b3be69040707b10f1b32dd43d"/>
            <o:lock v:ext="edit" aspectratio="t"/>
            <w10:anchorlock/>
          </v:shape>
          <o:OLEObject Type="Embed" ProgID="Equation.DSMT4" ShapeID="_x0000_i1057" DrawAspect="Content" ObjectID="_1468075752" r:id="rId58"/>
        </w:object>
      </w:r>
      <w:r>
        <w:rPr>
          <w:color w:val="FF0000"/>
        </w:rPr>
        <w:t>水解程度大于</w:t>
      </w:r>
      <w:r>
        <w:rPr>
          <w:color w:val="FF0000"/>
        </w:rPr>
        <w:object>
          <v:shape id="_x0000_i1058" type="#_x0000_t75" alt="eqId94905a0b3be69040707b10f1b32dd43d" style="width:19.35pt;height:14pt" o:ole="" coordsize="21600,21600" o:preferrelative="t" filled="f" stroked="f">
            <v:stroke joinstyle="miter"/>
            <v:imagedata r:id="rId50" o:title="eqId94905a0b3be69040707b10f1b32dd43d"/>
            <o:lock v:ext="edit" aspectratio="t"/>
            <w10:anchorlock/>
          </v:shape>
          <o:OLEObject Type="Embed" ProgID="Equation.DSMT4" ShapeID="_x0000_i1058" DrawAspect="Content" ObjectID="_1468075753" r:id="rId59"/>
        </w:object>
      </w:r>
      <w:r>
        <w:rPr>
          <w:color w:val="FF0000"/>
        </w:rPr>
        <w:t>电离程度，KHS属于强碱弱酸盐，则</w:t>
      </w:r>
      <w:r>
        <w:rPr>
          <w:color w:val="FF0000"/>
        </w:rPr>
        <w:object>
          <v:shape id="_x0000_i1059" type="#_x0000_t75" alt="eqIdbe5e9719805851d96f777db8a8aa95df" style="width:64.2pt;height:15.85pt" o:ole="" coordsize="21600,21600" o:preferrelative="t" filled="f" stroked="f">
            <v:stroke joinstyle="miter"/>
            <v:imagedata r:id="rId53" o:title="eqIdbe5e9719805851d96f777db8a8aa95df"/>
            <o:lock v:ext="edit" aspectratio="t"/>
            <w10:anchorlock/>
          </v:shape>
          <o:OLEObject Type="Embed" ProgID="Equation.DSMT4" ShapeID="_x0000_i1059" DrawAspect="Content" ObjectID="_1468075754" r:id="rId60"/>
        </w:object>
      </w:r>
      <w:r>
        <w:rPr>
          <w:color w:val="FF0000"/>
        </w:rPr>
        <w:t>，因水解程度较弱，则</w:t>
      </w:r>
      <w:r>
        <w:rPr>
          <w:color w:val="FF0000"/>
        </w:rPr>
        <w:object>
          <v:shape id="_x0000_i1060" type="#_x0000_t75" alt="eqId7dbf70f0c6dbab4b199f147aeaf373ef" style="width:129.35pt;height:15.8pt" o:ole="" coordsize="21600,21600" o:preferrelative="t" filled="f" stroked="f">
            <v:stroke joinstyle="miter"/>
            <v:imagedata r:id="rId43" o:title="eqId7dbf70f0c6dbab4b199f147aeaf373ef"/>
            <o:lock v:ext="edit" aspectratio="t"/>
            <w10:anchorlock/>
          </v:shape>
          <o:OLEObject Type="Embed" ProgID="Equation.DSMT4" ShapeID="_x0000_i1060" DrawAspect="Content" ObjectID="_1468075755" r:id="rId61"/>
        </w:object>
      </w:r>
      <w:r>
        <w:rPr>
          <w:color w:val="FF0000"/>
        </w:rPr>
        <w:t>，故D错误；</w:t>
      </w:r>
    </w:p>
    <w:p w14:paraId="49199AD8">
      <w:pPr>
        <w:shd w:val="clear" w:color="auto" w:fill="FFFFFF" w:themeFill="background1"/>
        <w:spacing w:line="360" w:lineRule="auto"/>
        <w:jc w:val="left"/>
        <w:textAlignment w:val="center"/>
        <w:rPr>
          <w:color w:val="FF0000"/>
        </w:rPr>
      </w:pPr>
      <w:r>
        <w:rPr>
          <w:color w:val="FF0000"/>
        </w:rPr>
        <w:t>故选：D。</w:t>
      </w:r>
    </w:p>
    <w:p w14:paraId="2797295D">
      <w:pPr>
        <w:shd w:val="clear" w:color="auto" w:fill="FFFFFF" w:themeFill="background1"/>
        <w:spacing w:line="360" w:lineRule="auto"/>
        <w:jc w:val="left"/>
        <w:textAlignment w:val="center"/>
      </w:pPr>
      <w:r>
        <w:rPr>
          <w:rFonts w:hint="eastAsia"/>
          <w:lang w:val="en-US" w:eastAsia="zh-CN"/>
        </w:rPr>
        <w:t>7</w:t>
      </w:r>
      <w:r>
        <w:t>．为证明醋酸是弱电解质，下列方法错误的是</w:t>
      </w:r>
    </w:p>
    <w:p w14:paraId="21F4475C">
      <w:pPr>
        <w:shd w:val="clear" w:color="auto" w:fill="FFFFFF" w:themeFill="background1"/>
        <w:spacing w:line="360" w:lineRule="auto"/>
        <w:ind w:left="300"/>
        <w:jc w:val="left"/>
        <w:textAlignment w:val="center"/>
      </w:pPr>
      <w:r>
        <w:t>A．测定</w:t>
      </w:r>
      <w:r>
        <w:object>
          <v:shape id="_x0000_i1061" type="#_x0000_t75" alt="eqIdd6cfd7bdf4228be7fdd5e712d429fba2" style="width:49.25pt;height:14.15pt" o:ole="" coordsize="21600,21600" o:preferrelative="t" filled="f" stroked="f">
            <v:stroke joinstyle="miter"/>
            <v:imagedata r:id="rId62" o:title="eqIdd6cfd7bdf4228be7fdd5e712d429fba2"/>
            <o:lock v:ext="edit" aspectratio="t"/>
            <w10:anchorlock/>
          </v:shape>
          <o:OLEObject Type="Embed" ProgID="Equation.DSMT4" ShapeID="_x0000_i1061" DrawAspect="Content" ObjectID="_1468075756" r:id="rId63"/>
        </w:object>
      </w:r>
      <w:r>
        <w:t>醋酸溶液的pH</w:t>
      </w:r>
    </w:p>
    <w:p w14:paraId="43F2A88D">
      <w:pPr>
        <w:shd w:val="clear" w:color="auto" w:fill="FFFFFF" w:themeFill="background1"/>
        <w:spacing w:line="360" w:lineRule="auto"/>
        <w:ind w:left="300"/>
        <w:jc w:val="left"/>
        <w:textAlignment w:val="center"/>
      </w:pPr>
      <w:r>
        <w:t>B．测定</w:t>
      </w:r>
      <w:r>
        <w:object>
          <v:shape id="_x0000_i1062" type="#_x0000_t75" alt="eqId83bb2553bc55f131b10475b30f1eec42" style="width:102.05pt;height:16.65pt" o:ole="" coordsize="21600,21600" o:preferrelative="t" filled="f" stroked="f">
            <v:stroke joinstyle="miter"/>
            <v:imagedata r:id="rId64" o:title="eqId83bb2553bc55f131b10475b30f1eec42"/>
            <o:lock v:ext="edit" aspectratio="t"/>
            <w10:anchorlock/>
          </v:shape>
          <o:OLEObject Type="Embed" ProgID="Equation.DSMT4" ShapeID="_x0000_i1062" DrawAspect="Content" ObjectID="_1468075757" r:id="rId65"/>
        </w:object>
      </w:r>
      <w:r>
        <w:t>溶液的酸碱性</w:t>
      </w:r>
    </w:p>
    <w:p w14:paraId="759F0559">
      <w:pPr>
        <w:shd w:val="clear" w:color="auto" w:fill="FFFFFF" w:themeFill="background1"/>
        <w:spacing w:line="360" w:lineRule="auto"/>
        <w:ind w:left="300"/>
        <w:jc w:val="left"/>
        <w:textAlignment w:val="center"/>
      </w:pPr>
      <w:r>
        <w:t>C．比较浓度均为</w:t>
      </w:r>
      <w:r>
        <w:object>
          <v:shape id="_x0000_i1063" type="#_x0000_t75" alt="eqIdd6cfd7bdf4228be7fdd5e712d429fba2" style="width:49.25pt;height:14.15pt" o:ole="" coordsize="21600,21600" o:preferrelative="t" filled="f" stroked="f">
            <v:stroke joinstyle="miter"/>
            <v:imagedata r:id="rId62" o:title="eqIdd6cfd7bdf4228be7fdd5e712d429fba2"/>
            <o:lock v:ext="edit" aspectratio="t"/>
            <w10:anchorlock/>
          </v:shape>
          <o:OLEObject Type="Embed" ProgID="Equation.DSMT4" ShapeID="_x0000_i1063" DrawAspect="Content" ObjectID="_1468075758" r:id="rId66"/>
        </w:object>
      </w:r>
      <w:r>
        <w:t>盐酸和醋酸溶液的导电能力</w:t>
      </w:r>
    </w:p>
    <w:p w14:paraId="15A0B449">
      <w:pPr>
        <w:shd w:val="clear" w:color="auto" w:fill="FFFFFF" w:themeFill="background1"/>
        <w:spacing w:line="360" w:lineRule="auto"/>
        <w:ind w:left="300"/>
        <w:jc w:val="left"/>
        <w:textAlignment w:val="center"/>
      </w:pPr>
      <w:r>
        <w:t>D．</w:t>
      </w:r>
      <w:r>
        <w:object>
          <v:shape id="_x0000_i1064" type="#_x0000_t75" alt="eqIdd6cfd7bdf4228be7fdd5e712d429fba2" style="width:49.25pt;height:14.15pt" o:ole="" coordsize="21600,21600" o:preferrelative="t" filled="f" stroked="f">
            <v:stroke joinstyle="miter"/>
            <v:imagedata r:id="rId62" o:title="eqIdd6cfd7bdf4228be7fdd5e712d429fba2"/>
            <o:lock v:ext="edit" aspectratio="t"/>
            <w10:anchorlock/>
          </v:shape>
          <o:OLEObject Type="Embed" ProgID="Equation.DSMT4" ShapeID="_x0000_i1064" DrawAspect="Content" ObjectID="_1468075759" r:id="rId67"/>
        </w:object>
      </w:r>
      <w:r>
        <w:t>的醋酸溶液与同体积</w:t>
      </w:r>
      <w:r>
        <w:object>
          <v:shape id="_x0000_i1065" type="#_x0000_t75" alt="eqIdd6cfd7bdf4228be7fdd5e712d429fba2" style="width:49.25pt;height:14.15pt" o:ole="" coordsize="21600,21600" o:preferrelative="t" filled="f" stroked="f">
            <v:stroke joinstyle="miter"/>
            <v:imagedata r:id="rId62" o:title="eqIdd6cfd7bdf4228be7fdd5e712d429fba2"/>
            <o:lock v:ext="edit" aspectratio="t"/>
            <w10:anchorlock/>
          </v:shape>
          <o:OLEObject Type="Embed" ProgID="Equation.DSMT4" ShapeID="_x0000_i1065" DrawAspect="Content" ObjectID="_1468075760" r:id="rId68"/>
        </w:object>
      </w:r>
      <w:r>
        <w:t>的氢氧化钠溶液恰好反应</w:t>
      </w:r>
    </w:p>
    <w:p w14:paraId="7137C4FE">
      <w:pPr>
        <w:shd w:val="clear" w:color="auto" w:fill="FFFFFF" w:themeFill="background1"/>
        <w:spacing w:line="360" w:lineRule="auto"/>
        <w:jc w:val="left"/>
        <w:textAlignment w:val="center"/>
        <w:rPr>
          <w:color w:val="FF0000"/>
        </w:rPr>
      </w:pPr>
      <w:r>
        <w:rPr>
          <w:color w:val="FF0000"/>
        </w:rPr>
        <w:t>【答案】D</w:t>
      </w:r>
    </w:p>
    <w:p w14:paraId="29A3B7B9">
      <w:pPr>
        <w:shd w:val="clear" w:color="auto" w:fill="FFFFFF" w:themeFill="background1"/>
        <w:spacing w:line="360" w:lineRule="auto"/>
        <w:jc w:val="left"/>
        <w:textAlignment w:val="center"/>
        <w:rPr>
          <w:color w:val="FF0000"/>
        </w:rPr>
      </w:pPr>
      <w:r>
        <w:rPr>
          <w:color w:val="FF0000"/>
        </w:rPr>
        <w:t>【详解】A．测定</w:t>
      </w:r>
      <w:r>
        <w:rPr>
          <w:color w:val="FF0000"/>
        </w:rPr>
        <w:object>
          <v:shape id="_x0000_i1066" type="#_x0000_t75" alt="eqIdd6cfd7bdf4228be7fdd5e712d429fba2" style="width:49.25pt;height:14.15pt" o:ole="" coordsize="21600,21600" o:preferrelative="t" filled="f" stroked="f">
            <v:stroke joinstyle="miter"/>
            <v:imagedata r:id="rId62" o:title="eqIdd6cfd7bdf4228be7fdd5e712d429fba2"/>
            <o:lock v:ext="edit" aspectratio="t"/>
            <w10:anchorlock/>
          </v:shape>
          <o:OLEObject Type="Embed" ProgID="Equation.DSMT4" ShapeID="_x0000_i1066" DrawAspect="Content" ObjectID="_1468075761" r:id="rId69"/>
        </w:object>
      </w:r>
      <w:r>
        <w:rPr>
          <w:color w:val="FF0000"/>
        </w:rPr>
        <w:t>醋酸溶液的pH，若其pH大于1，则证明其为弱酸、弱电解质，故A不符合题意；</w:t>
      </w:r>
    </w:p>
    <w:p w14:paraId="1DE3F785">
      <w:pPr>
        <w:shd w:val="clear" w:color="auto" w:fill="FFFFFF" w:themeFill="background1"/>
        <w:spacing w:line="360" w:lineRule="auto"/>
        <w:jc w:val="left"/>
        <w:textAlignment w:val="center"/>
        <w:rPr>
          <w:color w:val="FF0000"/>
        </w:rPr>
      </w:pPr>
      <w:r>
        <w:rPr>
          <w:color w:val="FF0000"/>
        </w:rPr>
        <w:t>B．测定</w:t>
      </w:r>
      <w:r>
        <w:rPr>
          <w:color w:val="FF0000"/>
        </w:rPr>
        <w:object>
          <v:shape id="_x0000_i1067" type="#_x0000_t75" alt="eqId83bb2553bc55f131b10475b30f1eec42" style="width:102.05pt;height:16.65pt" o:ole="" coordsize="21600,21600" o:preferrelative="t" filled="f" stroked="f">
            <v:stroke joinstyle="miter"/>
            <v:imagedata r:id="rId64" o:title="eqId83bb2553bc55f131b10475b30f1eec42"/>
            <o:lock v:ext="edit" aspectratio="t"/>
            <w10:anchorlock/>
          </v:shape>
          <o:OLEObject Type="Embed" ProgID="Equation.DSMT4" ShapeID="_x0000_i1067" DrawAspect="Content" ObjectID="_1468075762" r:id="rId70"/>
        </w:object>
      </w:r>
      <w:r>
        <w:rPr>
          <w:color w:val="FF0000"/>
        </w:rPr>
        <w:t>溶液的酸碱性，若其显碱性，说明醋酸根离子水解，则可证明其为弱电解质，故B不符合题意；</w:t>
      </w:r>
    </w:p>
    <w:p w14:paraId="57549C25">
      <w:pPr>
        <w:shd w:val="clear" w:color="auto" w:fill="FFFFFF" w:themeFill="background1"/>
        <w:spacing w:line="360" w:lineRule="auto"/>
        <w:jc w:val="left"/>
        <w:textAlignment w:val="center"/>
        <w:rPr>
          <w:color w:val="FF0000"/>
        </w:rPr>
      </w:pPr>
      <w:r>
        <w:rPr>
          <w:color w:val="FF0000"/>
        </w:rPr>
        <w:t>C．比较浓度均为0.1mol·L</w:t>
      </w:r>
      <w:r>
        <w:rPr>
          <w:color w:val="FF0000"/>
          <w:vertAlign w:val="superscript"/>
        </w:rPr>
        <w:t>-1</w:t>
      </w:r>
      <w:r>
        <w:rPr>
          <w:color w:val="FF0000"/>
        </w:rPr>
        <w:t>盐酸和醋酸溶液的导电能力，若醋酸的导电能力比盐酸弱，则可证明其为弱电解质，故C不符合题意；</w:t>
      </w:r>
    </w:p>
    <w:p w14:paraId="3D253224">
      <w:pPr>
        <w:shd w:val="clear" w:color="auto" w:fill="FFFFFF" w:themeFill="background1"/>
        <w:spacing w:line="360" w:lineRule="auto"/>
        <w:jc w:val="left"/>
        <w:textAlignment w:val="center"/>
        <w:rPr>
          <w:color w:val="FF0000"/>
        </w:rPr>
      </w:pPr>
      <w:r>
        <w:rPr>
          <w:color w:val="FF0000"/>
        </w:rPr>
        <w:t>D．0.1mol·L</w:t>
      </w:r>
      <w:r>
        <w:rPr>
          <w:color w:val="FF0000"/>
          <w:vertAlign w:val="superscript"/>
        </w:rPr>
        <w:t>-1</w:t>
      </w:r>
      <w:r>
        <w:rPr>
          <w:color w:val="FF0000"/>
        </w:rPr>
        <w:t>的醋酸溶液与同体积0.1mol·L</w:t>
      </w:r>
      <w:r>
        <w:rPr>
          <w:color w:val="FF0000"/>
          <w:vertAlign w:val="superscript"/>
        </w:rPr>
        <w:t>-1</w:t>
      </w:r>
      <w:r>
        <w:rPr>
          <w:color w:val="FF0000"/>
        </w:rPr>
        <w:t>的氢氧化钠溶液恰好反应，只能证明醋酸为一元酸，不能证明其为弱电解质，故D符合题意；</w:t>
      </w:r>
    </w:p>
    <w:p w14:paraId="75AD4F8A">
      <w:pPr>
        <w:shd w:val="clear" w:color="auto" w:fill="FFFFFF" w:themeFill="background1"/>
        <w:spacing w:line="360" w:lineRule="auto"/>
        <w:jc w:val="left"/>
        <w:textAlignment w:val="center"/>
        <w:rPr>
          <w:color w:val="FF0000"/>
        </w:rPr>
      </w:pPr>
      <w:r>
        <w:rPr>
          <w:color w:val="FF0000"/>
        </w:rPr>
        <w:t>故选D。</w:t>
      </w:r>
    </w:p>
    <w:p w14:paraId="3ED504E1">
      <w:pPr>
        <w:shd w:val="clear" w:color="auto" w:fill="FFFFFF" w:themeFill="background1"/>
        <w:spacing w:line="360" w:lineRule="auto"/>
        <w:jc w:val="left"/>
        <w:textAlignment w:val="center"/>
      </w:pPr>
      <w:r>
        <w:rPr>
          <w:rFonts w:hint="eastAsia"/>
          <w:lang w:val="en-US" w:eastAsia="zh-CN"/>
        </w:rPr>
        <w:t>8</w:t>
      </w:r>
      <w:r>
        <w:t>．已知</w:t>
      </w:r>
      <w:r>
        <w:rPr>
          <w:rFonts w:ascii="Times New Roman" w:eastAsia="Times New Roman" w:hAnsi="Times New Roman" w:cs="Times New Roman"/>
          <w:i/>
        </w:rPr>
        <w:t>K</w:t>
      </w:r>
      <w:r>
        <w:rPr>
          <w:rFonts w:ascii="Times New Roman" w:eastAsia="Times New Roman" w:hAnsi="Times New Roman" w:cs="Times New Roman"/>
          <w:i/>
          <w:vertAlign w:val="subscript"/>
        </w:rPr>
        <w:t>sp</w:t>
      </w:r>
      <w:r>
        <w:t>(AgCl)=1.56×10</w:t>
      </w:r>
      <w:r>
        <w:rPr>
          <w:vertAlign w:val="superscript"/>
        </w:rPr>
        <w:t>-10</w:t>
      </w:r>
      <w:r>
        <w:t>、</w:t>
      </w:r>
      <w:r>
        <w:rPr>
          <w:rFonts w:ascii="Times New Roman" w:eastAsia="Times New Roman" w:hAnsi="Times New Roman" w:cs="Times New Roman"/>
          <w:i/>
        </w:rPr>
        <w:t>K</w:t>
      </w:r>
      <w:r>
        <w:rPr>
          <w:rFonts w:ascii="Times New Roman" w:eastAsia="Times New Roman" w:hAnsi="Times New Roman" w:cs="Times New Roman"/>
          <w:i/>
          <w:vertAlign w:val="subscript"/>
        </w:rPr>
        <w:t>sp</w:t>
      </w:r>
      <w:r>
        <w:t>(AgBr)=7.7×10</w:t>
      </w:r>
      <w:r>
        <w:rPr>
          <w:vertAlign w:val="superscript"/>
        </w:rPr>
        <w:t>-13</w:t>
      </w:r>
      <w:r>
        <w:t>、</w:t>
      </w:r>
      <w:r>
        <w:rPr>
          <w:rFonts w:ascii="Times New Roman" w:eastAsia="Times New Roman" w:hAnsi="Times New Roman" w:cs="Times New Roman"/>
          <w:i/>
        </w:rPr>
        <w:t>K</w:t>
      </w:r>
      <w:r>
        <w:rPr>
          <w:rFonts w:ascii="Times New Roman" w:eastAsia="Times New Roman" w:hAnsi="Times New Roman" w:cs="Times New Roman"/>
          <w:i/>
          <w:vertAlign w:val="subscript"/>
        </w:rPr>
        <w:t>sp</w:t>
      </w:r>
      <w:r>
        <w:t>(Ag</w:t>
      </w:r>
      <w:r>
        <w:rPr>
          <w:vertAlign w:val="subscript"/>
        </w:rPr>
        <w:t>2</w:t>
      </w:r>
      <w:r>
        <w:t>CrO</w:t>
      </w:r>
      <w:r>
        <w:rPr>
          <w:vertAlign w:val="subscript"/>
        </w:rPr>
        <w:t>4</w:t>
      </w:r>
      <w:r>
        <w:t>)=9×10</w:t>
      </w:r>
      <w:r>
        <w:rPr>
          <w:vertAlign w:val="superscript"/>
        </w:rPr>
        <w:t>-12</w:t>
      </w:r>
      <w:r>
        <w:t>，某溶液中含有Cl</w:t>
      </w:r>
      <w:r>
        <w:rPr>
          <w:vertAlign w:val="superscript"/>
        </w:rPr>
        <w:t>-</w:t>
      </w:r>
      <w:r>
        <w:t>、Br</w:t>
      </w:r>
      <w:r>
        <w:rPr>
          <w:vertAlign w:val="superscript"/>
        </w:rPr>
        <w:t>-</w:t>
      </w:r>
      <w:r>
        <w:t>和CrO</w:t>
      </w:r>
      <w:r>
        <w:object>
          <v:shape id="_x0000_i1068" type="#_x0000_t75" alt="eqId18816f9b3f9fde6e6b87d5ca93476073" style="width:10.55pt;height:17.6pt" o:ole="" coordsize="21600,21600" o:preferrelative="t" filled="f" stroked="f">
            <v:stroke joinstyle="miter"/>
            <v:imagedata r:id="rId71" o:title="eqId18816f9b3f9fde6e6b87d5ca93476073"/>
            <o:lock v:ext="edit" aspectratio="t"/>
            <w10:anchorlock/>
          </v:shape>
          <o:OLEObject Type="Embed" ProgID="Equation.DSMT4" ShapeID="_x0000_i1068" DrawAspect="Content" ObjectID="_1468075763" r:id="rId72"/>
        </w:object>
      </w:r>
      <w:r>
        <w:t>，浓度均为0.010mol/L，向该溶液中逐滴加入0.010mol/L的AgNO</w:t>
      </w:r>
      <w:r>
        <w:rPr>
          <w:vertAlign w:val="subscript"/>
        </w:rPr>
        <w:t>3</w:t>
      </w:r>
      <w:r>
        <w:t>溶液时，三种阴离子产生沉淀的先后顺序为</w:t>
      </w:r>
    </w:p>
    <w:p w14:paraId="68943F71">
      <w:pPr>
        <w:shd w:val="clear" w:color="auto" w:fill="FFFFFF" w:themeFill="background1"/>
        <w:tabs>
          <w:tab w:val="left" w:pos="2078"/>
          <w:tab w:val="left" w:pos="4156"/>
          <w:tab w:val="left" w:pos="6234"/>
        </w:tabs>
        <w:spacing w:line="360" w:lineRule="auto"/>
        <w:ind w:left="300"/>
        <w:jc w:val="left"/>
        <w:textAlignment w:val="center"/>
      </w:pPr>
      <w:r>
        <w:t>A． Cl</w:t>
      </w:r>
      <w:r>
        <w:rPr>
          <w:vertAlign w:val="superscript"/>
        </w:rPr>
        <w:t>-</w:t>
      </w:r>
      <w:r>
        <w:t>、Br</w:t>
      </w:r>
      <w:r>
        <w:rPr>
          <w:vertAlign w:val="superscript"/>
        </w:rPr>
        <w:t>-</w:t>
      </w:r>
      <w:r>
        <w:t>、CrO</w:t>
      </w:r>
      <w:r>
        <w:object>
          <v:shape id="_x0000_i1069" type="#_x0000_t75" alt="eqId18816f9b3f9fde6e6b87d5ca93476073" style="width:10.55pt;height:17.6pt" o:ole="" coordsize="21600,21600" o:preferrelative="t" filled="f" stroked="f">
            <v:stroke joinstyle="miter"/>
            <v:imagedata r:id="rId71" o:title="eqId18816f9b3f9fde6e6b87d5ca93476073"/>
            <o:lock v:ext="edit" aspectratio="t"/>
            <w10:anchorlock/>
          </v:shape>
          <o:OLEObject Type="Embed" ProgID="Equation.DSMT4" ShapeID="_x0000_i1069" DrawAspect="Content" ObjectID="_1468075764" r:id="rId73"/>
        </w:object>
      </w:r>
      <w:r>
        <w:rPr>
          <w:rFonts w:hint="eastAsia"/>
          <w:lang w:val="en-US" w:eastAsia="zh-CN"/>
        </w:rPr>
        <w:t xml:space="preserve">                  </w:t>
      </w:r>
      <w:r>
        <w:t>B．Br</w:t>
      </w:r>
      <w:r>
        <w:rPr>
          <w:vertAlign w:val="superscript"/>
        </w:rPr>
        <w:t>-</w:t>
      </w:r>
      <w:r>
        <w:t>、Cl</w:t>
      </w:r>
      <w:r>
        <w:rPr>
          <w:vertAlign w:val="superscript"/>
        </w:rPr>
        <w:t>-</w:t>
      </w:r>
      <w:r>
        <w:t>、CrO</w:t>
      </w:r>
      <w:r>
        <w:object>
          <v:shape id="_x0000_i1070" type="#_x0000_t75" alt="eqId18816f9b3f9fde6e6b87d5ca93476073" style="width:10.55pt;height:17.6pt" o:ole="" coordsize="21600,21600" o:preferrelative="t" filled="f" stroked="f">
            <v:stroke joinstyle="miter"/>
            <v:imagedata r:id="rId71" o:title="eqId18816f9b3f9fde6e6b87d5ca93476073"/>
            <o:lock v:ext="edit" aspectratio="t"/>
            <w10:anchorlock/>
          </v:shape>
          <o:OLEObject Type="Embed" ProgID="Equation.DSMT4" ShapeID="_x0000_i1070" DrawAspect="Content" ObjectID="_1468075765" r:id="rId74"/>
        </w:object>
      </w:r>
      <w:r>
        <w:tab/>
      </w:r>
    </w:p>
    <w:p w14:paraId="15D7B481">
      <w:pPr>
        <w:shd w:val="clear" w:color="auto" w:fill="FFFFFF" w:themeFill="background1"/>
        <w:tabs>
          <w:tab w:val="left" w:pos="2078"/>
          <w:tab w:val="left" w:pos="4156"/>
          <w:tab w:val="left" w:pos="6234"/>
        </w:tabs>
        <w:spacing w:line="360" w:lineRule="auto"/>
        <w:ind w:left="300"/>
        <w:jc w:val="left"/>
        <w:textAlignment w:val="center"/>
      </w:pPr>
      <w:r>
        <w:t>C．CrO</w:t>
      </w:r>
      <w:r>
        <w:rPr>
          <w:vertAlign w:val="subscript"/>
        </w:rPr>
        <w:t>4</w:t>
      </w:r>
      <w:r>
        <w:rPr>
          <w:vertAlign w:val="superscript"/>
        </w:rPr>
        <w:t>2-</w:t>
      </w:r>
      <w:r>
        <w:t>、Br</w:t>
      </w:r>
      <w:r>
        <w:rPr>
          <w:vertAlign w:val="superscript"/>
        </w:rPr>
        <w:t>-</w:t>
      </w:r>
      <w:r>
        <w:t>、Cl</w:t>
      </w:r>
      <w:r>
        <w:rPr>
          <w:vertAlign w:val="superscript"/>
        </w:rPr>
        <w:t>-</w:t>
      </w:r>
      <w:r>
        <w:tab/>
      </w:r>
      <w:r>
        <w:rPr>
          <w:rFonts w:hint="eastAsia"/>
          <w:lang w:val="en-US" w:eastAsia="zh-CN"/>
        </w:rPr>
        <w:t xml:space="preserve">                   </w:t>
      </w:r>
      <w:r>
        <w:t>D．Br</w:t>
      </w:r>
      <w:r>
        <w:rPr>
          <w:vertAlign w:val="superscript"/>
        </w:rPr>
        <w:t>-</w:t>
      </w:r>
      <w:r>
        <w:t>、CrO</w:t>
      </w:r>
      <w:r>
        <w:object>
          <v:shape id="_x0000_i1071" type="#_x0000_t75" alt="eqId18816f9b3f9fde6e6b87d5ca93476073" style="width:10.55pt;height:17.6pt" o:ole="" coordsize="21600,21600" o:preferrelative="t" filled="f" stroked="f">
            <v:stroke joinstyle="miter"/>
            <v:imagedata r:id="rId71" o:title="eqId18816f9b3f9fde6e6b87d5ca93476073"/>
            <o:lock v:ext="edit" aspectratio="t"/>
            <w10:anchorlock/>
          </v:shape>
          <o:OLEObject Type="Embed" ProgID="Equation.DSMT4" ShapeID="_x0000_i1071" DrawAspect="Content" ObjectID="_1468075766" r:id="rId75"/>
        </w:object>
      </w:r>
      <w:r>
        <w:t>、Cl</w:t>
      </w:r>
      <w:r>
        <w:rPr>
          <w:vertAlign w:val="superscript"/>
        </w:rPr>
        <w:t>-</w:t>
      </w:r>
    </w:p>
    <w:p w14:paraId="0E776B49">
      <w:pPr>
        <w:shd w:val="clear" w:color="auto" w:fill="FFFFFF" w:themeFill="background1"/>
        <w:spacing w:line="360" w:lineRule="auto"/>
        <w:jc w:val="left"/>
        <w:textAlignment w:val="center"/>
        <w:rPr>
          <w:color w:val="FF0000"/>
        </w:rPr>
      </w:pPr>
      <w:r>
        <w:rPr>
          <w:color w:val="FF0000"/>
        </w:rPr>
        <w:t>【答案】B</w:t>
      </w:r>
    </w:p>
    <w:p w14:paraId="6A0B6758">
      <w:pPr>
        <w:shd w:val="clear" w:color="auto" w:fill="FFFFFF" w:themeFill="background1"/>
        <w:spacing w:line="360" w:lineRule="auto"/>
        <w:jc w:val="left"/>
        <w:textAlignment w:val="center"/>
        <w:rPr>
          <w:color w:val="FF0000"/>
        </w:rPr>
      </w:pPr>
      <w:r>
        <w:rPr>
          <w:color w:val="FF0000"/>
        </w:rPr>
        <w:t>【详解】由溶度积可知，浓度均为0.010mol/L的三种离子开始沉淀时，溶液中的银离子浓度分别为</w:t>
      </w:r>
      <w:r>
        <w:rPr>
          <w:color w:val="FF0000"/>
        </w:rPr>
        <w:object>
          <v:shape id="_x0000_i1072" type="#_x0000_t75" alt="eqId477b7bcee6922be870f9c3d99e1d1779" style="width:54.55pt;height:28.9pt" o:ole="" coordsize="21600,21600" o:preferrelative="t" filled="f" stroked="f">
            <v:stroke joinstyle="miter"/>
            <v:imagedata r:id="rId76" o:title="eqId477b7bcee6922be870f9c3d99e1d1779"/>
            <o:lock v:ext="edit" aspectratio="t"/>
            <w10:anchorlock/>
          </v:shape>
          <o:OLEObject Type="Embed" ProgID="Equation.DSMT4" ShapeID="_x0000_i1072" DrawAspect="Content" ObjectID="_1468075767" r:id="rId77"/>
        </w:object>
      </w:r>
      <w:r>
        <w:rPr>
          <w:color w:val="FF0000"/>
        </w:rPr>
        <w:t>=1.56×10</w:t>
      </w:r>
      <w:r>
        <w:rPr>
          <w:color w:val="FF0000"/>
          <w:vertAlign w:val="superscript"/>
        </w:rPr>
        <w:t>-8</w:t>
      </w:r>
      <w:r>
        <w:rPr>
          <w:color w:val="FF0000"/>
        </w:rPr>
        <w:t xml:space="preserve"> mol/L、</w:t>
      </w:r>
      <w:r>
        <w:rPr>
          <w:color w:val="FF0000"/>
        </w:rPr>
        <w:object>
          <v:shape id="_x0000_i1073" type="#_x0000_t75" alt="eqId30d1f25c2435c125e610b3e12706d1f7" style="width:54.55pt;height:28.9pt" o:ole="" coordsize="21600,21600" o:preferrelative="t" filled="f" stroked="f">
            <v:stroke joinstyle="miter"/>
            <v:imagedata r:id="rId78" o:title="eqId30d1f25c2435c125e610b3e12706d1f7"/>
            <o:lock v:ext="edit" aspectratio="t"/>
            <w10:anchorlock/>
          </v:shape>
          <o:OLEObject Type="Embed" ProgID="Equation.DSMT4" ShapeID="_x0000_i1073" DrawAspect="Content" ObjectID="_1468075768" r:id="rId79"/>
        </w:object>
      </w:r>
      <w:r>
        <w:rPr>
          <w:color w:val="FF0000"/>
        </w:rPr>
        <w:t>=7.7×10</w:t>
      </w:r>
      <w:r>
        <w:rPr>
          <w:color w:val="FF0000"/>
          <w:vertAlign w:val="superscript"/>
        </w:rPr>
        <w:t>-11</w:t>
      </w:r>
      <w:r>
        <w:rPr>
          <w:color w:val="FF0000"/>
        </w:rPr>
        <w:t xml:space="preserve"> mol/L、</w:t>
      </w:r>
      <w:r>
        <w:rPr>
          <w:color w:val="FF0000"/>
        </w:rPr>
        <w:object>
          <v:shape id="_x0000_i1074" type="#_x0000_t75" alt="eqId798b9bc080e649ee49ef37c053392a56" style="width:62.45pt;height:31.55pt" o:ole="" coordsize="21600,21600" o:preferrelative="t" filled="f" stroked="f">
            <v:stroke joinstyle="miter"/>
            <v:imagedata r:id="rId80" o:title="eqId798b9bc080e649ee49ef37c053392a56"/>
            <o:lock v:ext="edit" aspectratio="t"/>
            <w10:anchorlock/>
          </v:shape>
          <o:OLEObject Type="Embed" ProgID="Equation.DSMT4" ShapeID="_x0000_i1074" DrawAspect="Content" ObjectID="_1468075769" r:id="rId81"/>
        </w:object>
      </w:r>
      <w:r>
        <w:rPr>
          <w:color w:val="FF0000"/>
        </w:rPr>
        <w:t>=3×10</w:t>
      </w:r>
      <w:r>
        <w:rPr>
          <w:color w:val="FF0000"/>
          <w:vertAlign w:val="superscript"/>
        </w:rPr>
        <w:t>-5</w:t>
      </w:r>
      <w:r>
        <w:rPr>
          <w:color w:val="FF0000"/>
        </w:rPr>
        <w:t xml:space="preserve"> mol/L，开始沉淀时所需要的银离子浓度越小，说明银盐的溶解度越小，加入0.010mol/L硝酸银溶液时会优先沉淀，则三种阴离子产生沉淀的先后顺序为Br</w:t>
      </w:r>
      <w:r>
        <w:rPr>
          <w:color w:val="FF0000"/>
          <w:vertAlign w:val="superscript"/>
        </w:rPr>
        <w:t>-</w:t>
      </w:r>
      <w:r>
        <w:rPr>
          <w:color w:val="FF0000"/>
        </w:rPr>
        <w:t>、Cl</w:t>
      </w:r>
      <w:r>
        <w:rPr>
          <w:color w:val="FF0000"/>
          <w:vertAlign w:val="superscript"/>
        </w:rPr>
        <w:t>-</w:t>
      </w:r>
      <w:r>
        <w:rPr>
          <w:color w:val="FF0000"/>
        </w:rPr>
        <w:t>、CrO</w:t>
      </w:r>
      <w:r>
        <w:rPr>
          <w:color w:val="FF0000"/>
        </w:rPr>
        <w:object>
          <v:shape id="_x0000_i1075" type="#_x0000_t75" alt="eqId18816f9b3f9fde6e6b87d5ca93476073" style="width:10.55pt;height:17.6pt" o:ole="" coordsize="21600,21600" o:preferrelative="t" filled="f" stroked="f">
            <v:stroke joinstyle="miter"/>
            <v:imagedata r:id="rId71" o:title="eqId18816f9b3f9fde6e6b87d5ca93476073"/>
            <o:lock v:ext="edit" aspectratio="t"/>
            <w10:anchorlock/>
          </v:shape>
          <o:OLEObject Type="Embed" ProgID="Equation.DSMT4" ShapeID="_x0000_i1075" DrawAspect="Content" ObjectID="_1468075770" r:id="rId82"/>
        </w:object>
      </w:r>
      <w:r>
        <w:rPr>
          <w:color w:val="FF0000"/>
        </w:rPr>
        <w:t>，故选B。</w:t>
      </w:r>
    </w:p>
    <w:p w14:paraId="79A82D9F">
      <w:pPr>
        <w:shd w:val="clear" w:color="auto" w:fill="FFFFFF" w:themeFill="background1"/>
        <w:spacing w:line="360" w:lineRule="auto"/>
        <w:jc w:val="left"/>
        <w:textAlignment w:val="center"/>
      </w:pPr>
      <w:r>
        <w:t>9．相同温度下，三种酸的电离平衡常数如表所示，下列判断正确的是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727"/>
        <w:gridCol w:w="775"/>
        <w:gridCol w:w="775"/>
        <w:gridCol w:w="775"/>
      </w:tblGrid>
      <w:tr w14:paraId="062C3D9C">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1F8F2D8A">
            <w:pPr>
              <w:shd w:val="clear" w:color="auto" w:fill="FFFFFF" w:themeFill="background1"/>
              <w:spacing w:line="360" w:lineRule="auto"/>
              <w:jc w:val="left"/>
              <w:textAlignment w:val="center"/>
            </w:pPr>
            <w:r>
              <w:t>酸</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12F1C99A">
            <w:pPr>
              <w:shd w:val="clear" w:color="auto" w:fill="FFFFFF" w:themeFill="background1"/>
              <w:spacing w:line="360" w:lineRule="auto"/>
              <w:jc w:val="left"/>
              <w:textAlignment w:val="center"/>
            </w:pPr>
            <w:r>
              <w:t>HX</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558033B2">
            <w:pPr>
              <w:shd w:val="clear" w:color="auto" w:fill="FFFFFF" w:themeFill="background1"/>
              <w:spacing w:line="360" w:lineRule="auto"/>
              <w:jc w:val="left"/>
              <w:textAlignment w:val="center"/>
            </w:pPr>
            <w:r>
              <w:t>HY</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21F25A96">
            <w:pPr>
              <w:shd w:val="clear" w:color="auto" w:fill="FFFFFF" w:themeFill="background1"/>
              <w:spacing w:line="360" w:lineRule="auto"/>
              <w:jc w:val="left"/>
              <w:textAlignment w:val="center"/>
            </w:pPr>
            <w:r>
              <w:t>HZ</w:t>
            </w:r>
          </w:p>
        </w:tc>
      </w:tr>
      <w:tr w14:paraId="632B13AA">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6340161E">
            <w:pPr>
              <w:shd w:val="clear" w:color="auto" w:fill="FFFFFF" w:themeFill="background1"/>
              <w:spacing w:line="360" w:lineRule="auto"/>
              <w:jc w:val="left"/>
              <w:textAlignment w:val="center"/>
            </w:pPr>
            <w:r>
              <w:t>电离平衡常数K</w:t>
            </w:r>
            <w:r>
              <w:rPr>
                <w:vertAlign w:val="subscript"/>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0329A9DA">
            <w:pPr>
              <w:shd w:val="clear" w:color="auto" w:fill="FFFFFF" w:themeFill="background1"/>
              <w:spacing w:line="360" w:lineRule="auto"/>
              <w:jc w:val="left"/>
              <w:textAlignment w:val="center"/>
            </w:pPr>
            <w:r>
              <w:t>9×10</w:t>
            </w:r>
            <w:r>
              <w:rPr>
                <w:vertAlign w:val="superscript"/>
              </w:rPr>
              <w:t>-7</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60915CAF">
            <w:pPr>
              <w:shd w:val="clear" w:color="auto" w:fill="FFFFFF" w:themeFill="background1"/>
              <w:spacing w:line="360" w:lineRule="auto"/>
              <w:jc w:val="left"/>
              <w:textAlignment w:val="center"/>
            </w:pPr>
            <w:r>
              <w:t>9×10</w:t>
            </w:r>
            <w:r>
              <w:rPr>
                <w:vertAlign w:val="superscript"/>
              </w:rPr>
              <w:t>-6</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5A1B3A2D">
            <w:pPr>
              <w:shd w:val="clear" w:color="auto" w:fill="FFFFFF" w:themeFill="background1"/>
              <w:spacing w:line="360" w:lineRule="auto"/>
              <w:jc w:val="left"/>
              <w:textAlignment w:val="center"/>
            </w:pPr>
            <w:r>
              <w:t>1×10</w:t>
            </w:r>
            <w:r>
              <w:rPr>
                <w:vertAlign w:val="superscript"/>
              </w:rPr>
              <w:t>-2</w:t>
            </w:r>
          </w:p>
        </w:tc>
      </w:tr>
    </w:tbl>
    <w:p w14:paraId="7DB6C766">
      <w:pPr>
        <w:shd w:val="clear" w:color="auto" w:fill="FFFFFF" w:themeFill="background1"/>
        <w:spacing w:line="360" w:lineRule="auto"/>
        <w:ind w:left="300"/>
        <w:jc w:val="left"/>
        <w:textAlignment w:val="center"/>
      </w:pPr>
      <w:r>
        <w:t>A．三种酸的强弱关系：HX&gt;HY&gt;HZ</w:t>
      </w:r>
    </w:p>
    <w:p w14:paraId="255006D6">
      <w:pPr>
        <w:shd w:val="clear" w:color="auto" w:fill="FFFFFF" w:themeFill="background1"/>
        <w:spacing w:line="360" w:lineRule="auto"/>
        <w:ind w:left="300"/>
        <w:jc w:val="left"/>
        <w:textAlignment w:val="center"/>
      </w:pPr>
      <w:r>
        <w:t>B．反应HZ＋Y</w:t>
      </w:r>
      <w:r>
        <w:rPr>
          <w:vertAlign w:val="superscript"/>
        </w:rPr>
        <w:t>-</w:t>
      </w:r>
      <w:r>
        <w:t>=HY＋Z</w:t>
      </w:r>
      <w:r>
        <w:rPr>
          <w:vertAlign w:val="superscript"/>
        </w:rPr>
        <w:t>-</w:t>
      </w:r>
      <w:r>
        <w:t>不能发生</w:t>
      </w:r>
    </w:p>
    <w:p w14:paraId="7A81AFC5">
      <w:pPr>
        <w:shd w:val="clear" w:color="auto" w:fill="FFFFFF" w:themeFill="background1"/>
        <w:spacing w:line="360" w:lineRule="auto"/>
        <w:ind w:left="300"/>
        <w:jc w:val="left"/>
        <w:textAlignment w:val="center"/>
      </w:pPr>
      <w:r>
        <w:t>C．等体积、等浓度的三种酸，分别与相同浓度的NaOH溶液反应，消耗NaOH溶液的体积：HZ&gt;HY&gt;HX</w:t>
      </w:r>
    </w:p>
    <w:p w14:paraId="09F0E4D7">
      <w:pPr>
        <w:shd w:val="clear" w:color="auto" w:fill="FFFFFF" w:themeFill="background1"/>
        <w:spacing w:line="360" w:lineRule="auto"/>
        <w:ind w:left="300"/>
        <w:jc w:val="left"/>
        <w:textAlignment w:val="center"/>
      </w:pPr>
      <w:r>
        <w:t>D．相同温度下，1mol·L</w:t>
      </w:r>
      <w:r>
        <w:rPr>
          <w:vertAlign w:val="superscript"/>
        </w:rPr>
        <w:t>-1</w:t>
      </w:r>
      <w:r>
        <w:t>HX溶液的电离平衡常数等于0.1mol·L</w:t>
      </w:r>
      <w:r>
        <w:rPr>
          <w:vertAlign w:val="superscript"/>
        </w:rPr>
        <w:t>-1</w:t>
      </w:r>
      <w:r>
        <w:t>HX溶液的电离平衡常数</w:t>
      </w:r>
    </w:p>
    <w:p w14:paraId="41B15CC9">
      <w:pPr>
        <w:shd w:val="clear" w:color="auto" w:fill="FFFFFF" w:themeFill="background1"/>
        <w:spacing w:line="360" w:lineRule="auto"/>
        <w:jc w:val="left"/>
        <w:textAlignment w:val="center"/>
        <w:rPr>
          <w:color w:val="FF0000"/>
        </w:rPr>
      </w:pPr>
      <w:r>
        <w:rPr>
          <w:color w:val="FF0000"/>
        </w:rPr>
        <w:t>【答案】D</w:t>
      </w:r>
    </w:p>
    <w:p w14:paraId="06446CD1">
      <w:pPr>
        <w:shd w:val="clear" w:color="auto" w:fill="FFFFFF" w:themeFill="background1"/>
        <w:spacing w:line="360" w:lineRule="auto"/>
        <w:jc w:val="left"/>
        <w:textAlignment w:val="center"/>
        <w:rPr>
          <w:color w:val="FF0000"/>
        </w:rPr>
      </w:pPr>
      <w:r>
        <w:rPr>
          <w:color w:val="FF0000"/>
        </w:rPr>
        <w:t>【详解】A．电离平衡常数越大，酸性越强，三种酸的酸性强弱关系：HX&lt;HY&lt;HZ，A错误；</w:t>
      </w:r>
    </w:p>
    <w:p w14:paraId="48851CA6">
      <w:pPr>
        <w:shd w:val="clear" w:color="auto" w:fill="FFFFFF" w:themeFill="background1"/>
        <w:spacing w:line="360" w:lineRule="auto"/>
        <w:jc w:val="left"/>
        <w:textAlignment w:val="center"/>
        <w:rPr>
          <w:color w:val="FF0000"/>
        </w:rPr>
      </w:pPr>
      <w:r>
        <w:rPr>
          <w:color w:val="FF0000"/>
        </w:rPr>
        <w:t>B．根据强酸制弱酸原理，反应</w:t>
      </w:r>
      <w:r>
        <w:rPr>
          <w:color w:val="FF0000"/>
        </w:rPr>
        <w:object>
          <v:shape id="_x0000_i1076" type="#_x0000_t75" alt="eqId498f1fd86f333d6cafa9d4c4a0c7c96b" style="width:87.05pt;height:14.05pt" o:ole="" coordsize="21600,21600" o:preferrelative="t" filled="f" stroked="f">
            <v:stroke joinstyle="miter"/>
            <v:imagedata r:id="rId83" o:title="eqId498f1fd86f333d6cafa9d4c4a0c7c96b"/>
            <o:lock v:ext="edit" aspectratio="t"/>
            <w10:anchorlock/>
          </v:shape>
          <o:OLEObject Type="Embed" ProgID="Equation.DSMT4" ShapeID="_x0000_i1076" DrawAspect="Content" ObjectID="_1468075771" r:id="rId84"/>
        </w:object>
      </w:r>
      <w:r>
        <w:rPr>
          <w:color w:val="FF0000"/>
        </w:rPr>
        <w:t>能够发生，B错误；</w:t>
      </w:r>
    </w:p>
    <w:p w14:paraId="1766EA08">
      <w:pPr>
        <w:shd w:val="clear" w:color="auto" w:fill="FFFFFF" w:themeFill="background1"/>
        <w:spacing w:line="360" w:lineRule="auto"/>
        <w:jc w:val="left"/>
        <w:textAlignment w:val="center"/>
        <w:rPr>
          <w:color w:val="FF0000"/>
        </w:rPr>
      </w:pPr>
      <w:r>
        <w:rPr>
          <w:color w:val="FF0000"/>
        </w:rPr>
        <w:t>C．等体积、等浓度的三种酸，物质的量也相等，分别与相同浓度的NaOH溶液反应，消耗NaOH溶液的体积相等，C错误；</w:t>
      </w:r>
    </w:p>
    <w:p w14:paraId="0683091C">
      <w:pPr>
        <w:shd w:val="clear" w:color="auto" w:fill="FFFFFF" w:themeFill="background1"/>
        <w:spacing w:line="360" w:lineRule="auto"/>
        <w:jc w:val="left"/>
        <w:textAlignment w:val="center"/>
        <w:rPr>
          <w:color w:val="FF0000"/>
        </w:rPr>
      </w:pPr>
      <w:r>
        <w:rPr>
          <w:color w:val="FF0000"/>
        </w:rPr>
        <w:t>D．电离平衡常数只与温度有关，与酸的浓度无关，相同温度下，1mol·L</w:t>
      </w:r>
      <w:r>
        <w:rPr>
          <w:color w:val="FF0000"/>
          <w:vertAlign w:val="superscript"/>
        </w:rPr>
        <w:t>-1</w:t>
      </w:r>
      <w:r>
        <w:rPr>
          <w:color w:val="FF0000"/>
        </w:rPr>
        <w:t>HX溶液的电离平衡常数等于0.1mol·L</w:t>
      </w:r>
      <w:r>
        <w:rPr>
          <w:color w:val="FF0000"/>
          <w:vertAlign w:val="superscript"/>
        </w:rPr>
        <w:t>-1</w:t>
      </w:r>
      <w:r>
        <w:rPr>
          <w:color w:val="FF0000"/>
        </w:rPr>
        <w:t xml:space="preserve">HX溶液的电离平衡常数，D正确； </w:t>
      </w:r>
    </w:p>
    <w:p w14:paraId="7BEF9675">
      <w:pPr>
        <w:shd w:val="clear" w:color="auto" w:fill="FFFFFF" w:themeFill="background1"/>
        <w:spacing w:line="360" w:lineRule="auto"/>
        <w:jc w:val="left"/>
        <w:textAlignment w:val="center"/>
        <w:rPr>
          <w:color w:val="FF0000"/>
        </w:rPr>
      </w:pPr>
      <w:r>
        <w:rPr>
          <w:color w:val="FF0000"/>
        </w:rPr>
        <w:t>故选D。</w:t>
      </w:r>
    </w:p>
    <w:p w14:paraId="63047659">
      <w:pPr>
        <w:shd w:val="clear" w:color="auto" w:fill="FFFFFF" w:themeFill="background1"/>
        <w:spacing w:line="360" w:lineRule="auto"/>
        <w:jc w:val="left"/>
        <w:textAlignment w:val="center"/>
      </w:pPr>
      <w:r>
        <w:t>10．</w:t>
      </w:r>
      <w:r>
        <w:object>
          <v:shape id="_x0000_i1077" type="#_x0000_t75" alt="eqId6c7889f265b1bac6f19624eb93f5dbdc" style="width:21.95pt;height:12.25pt" o:ole="" coordsize="21600,21600" o:preferrelative="t" filled="f" stroked="f">
            <v:stroke joinstyle="miter"/>
            <v:imagedata r:id="rId85" o:title="eqId6c7889f265b1bac6f19624eb93f5dbdc"/>
            <o:lock v:ext="edit" aspectratio="t"/>
            <w10:anchorlock/>
          </v:shape>
          <o:OLEObject Type="Embed" ProgID="Equation.DSMT4" ShapeID="_x0000_i1077" DrawAspect="Content" ObjectID="_1468075772" r:id="rId86"/>
        </w:object>
      </w:r>
      <w:r>
        <w:t>时，向</w:t>
      </w:r>
      <w:r>
        <w:object>
          <v:shape id="_x0000_i1078" type="#_x0000_t75" alt="eqIdc57394e56687e7ef7a29df3535d0ba9c" style="width:98.5pt;height:12.55pt" o:ole="" coordsize="21600,21600" o:preferrelative="t" filled="f" stroked="f">
            <v:stroke joinstyle="miter"/>
            <v:imagedata r:id="rId87" o:title="eqIdc57394e56687e7ef7a29df3535d0ba9c"/>
            <o:lock v:ext="edit" aspectratio="t"/>
            <w10:anchorlock/>
          </v:shape>
          <o:OLEObject Type="Embed" ProgID="Equation.DSMT4" ShapeID="_x0000_i1078" DrawAspect="Content" ObjectID="_1468075773" r:id="rId88"/>
        </w:object>
      </w:r>
      <w:r>
        <w:t>溶液中逐滴加入</w:t>
      </w:r>
      <w:r>
        <w:object>
          <v:shape id="_x0000_i1079" type="#_x0000_t75" alt="eqId8a4e8b66d607669ef5c3b8c5200cbbc7" style="width:93.25pt;height:15.85pt" o:ole="" coordsize="21600,21600" o:preferrelative="t" filled="f" stroked="f">
            <v:stroke joinstyle="miter"/>
            <v:imagedata r:id="rId89" o:title="eqId8a4e8b66d607669ef5c3b8c5200cbbc7"/>
            <o:lock v:ext="edit" aspectratio="t"/>
            <w10:anchorlock/>
          </v:shape>
          <o:OLEObject Type="Embed" ProgID="Equation.DSMT4" ShapeID="_x0000_i1079" DrawAspect="Content" ObjectID="_1468075774" r:id="rId90"/>
        </w:object>
      </w:r>
      <w:r>
        <w:t>溶液，滴定曲线如图所示。</w:t>
      </w:r>
    </w:p>
    <w:p w14:paraId="424792FB">
      <w:pPr>
        <w:shd w:val="clear" w:color="auto" w:fill="FFFFFF" w:themeFill="background1"/>
        <w:spacing w:line="360" w:lineRule="auto"/>
        <w:jc w:val="both"/>
        <w:textAlignment w:val="center"/>
      </w:pPr>
      <w:r>
        <w:rPr>
          <w:rFonts w:ascii="Times New Roman" w:eastAsia="Times New Roman" w:hAnsi="Times New Roman" w:cs="Times New Roman"/>
          <w:strike w:val="0"/>
          <w:kern w:val="0"/>
          <w:sz w:val="24"/>
          <w:szCs w:val="24"/>
          <w:u w:val="none"/>
        </w:rPr>
        <w:pict>
          <v:shape id="_x0000_i1080" type="#_x0000_t75" alt="@@@ae58d6d3-cbed-42f8-a8ef-c74bfd63de7a" style="width:253.5pt;height:157.5pt" coordsize="21600,21600" o:preferrelative="t" filled="f" stroked="f">
            <v:imagedata r:id="rId91" o:title=""/>
            <o:lock v:ext="edit" aspectratio="t"/>
            <w10:anchorlock/>
          </v:shape>
        </w:pict>
      </w:r>
    </w:p>
    <w:p w14:paraId="626CF14A">
      <w:pPr>
        <w:shd w:val="clear" w:color="auto" w:fill="FFFFFF" w:themeFill="background1"/>
        <w:spacing w:line="360" w:lineRule="auto"/>
        <w:jc w:val="left"/>
        <w:textAlignment w:val="center"/>
      </w:pPr>
      <w:r>
        <w:t>下列说法中</w:t>
      </w:r>
      <w:r>
        <w:rPr>
          <w:em w:val="underDot"/>
        </w:rPr>
        <w:t>不正确</w:t>
      </w:r>
      <w:r>
        <w:t>的是</w:t>
      </w:r>
    </w:p>
    <w:p w14:paraId="08B59C41">
      <w:pPr>
        <w:shd w:val="clear" w:color="auto" w:fill="FFFFFF" w:themeFill="background1"/>
        <w:spacing w:line="360" w:lineRule="auto"/>
        <w:ind w:left="380"/>
        <w:jc w:val="left"/>
        <w:textAlignment w:val="center"/>
      </w:pPr>
      <w:r>
        <w:t>A．a点对应的</w:t>
      </w:r>
      <w:r>
        <w:object>
          <v:shape id="_x0000_i1081" type="#_x0000_t75" alt="eqId573862722490ec40f1fc548d68b65d5d" style="width:32.55pt;height:12.25pt" o:ole="" coordsize="21600,21600" o:preferrelative="t" filled="f" stroked="f">
            <v:stroke joinstyle="miter"/>
            <v:imagedata r:id="rId92" o:title="eqId573862722490ec40f1fc548d68b65d5d"/>
            <o:lock v:ext="edit" aspectratio="t"/>
            <w10:anchorlock/>
          </v:shape>
          <o:OLEObject Type="Embed" ProgID="Equation.DSMT4" ShapeID="_x0000_i1081" DrawAspect="Content" ObjectID="_1468075775" r:id="rId93"/>
        </w:object>
      </w:r>
    </w:p>
    <w:p w14:paraId="171B44D9">
      <w:pPr>
        <w:shd w:val="clear" w:color="auto" w:fill="FFFFFF" w:themeFill="background1"/>
        <w:spacing w:line="360" w:lineRule="auto"/>
        <w:ind w:left="380"/>
        <w:jc w:val="left"/>
        <w:textAlignment w:val="center"/>
      </w:pPr>
      <w:r>
        <w:t>B．b点对应的</w:t>
      </w:r>
      <w:r>
        <w:object>
          <v:shape id="_x0000_i1082" type="#_x0000_t75" alt="eqIdfc7d9e5b9f4231147bb9fb2b4509ad23" style="width:32.55pt;height:12.25pt" o:ole="" coordsize="21600,21600" o:preferrelative="t" filled="f" stroked="f">
            <v:stroke joinstyle="miter"/>
            <v:imagedata r:id="rId94" o:title="eqIdfc7d9e5b9f4231147bb9fb2b4509ad23"/>
            <o:lock v:ext="edit" aspectratio="t"/>
            <w10:anchorlock/>
          </v:shape>
          <o:OLEObject Type="Embed" ProgID="Equation.DSMT4" ShapeID="_x0000_i1082" DrawAspect="Content" ObjectID="_1468075776" r:id="rId95"/>
        </w:object>
      </w:r>
    </w:p>
    <w:p w14:paraId="2C331392">
      <w:pPr>
        <w:shd w:val="clear" w:color="auto" w:fill="FFFFFF" w:themeFill="background1"/>
        <w:spacing w:line="360" w:lineRule="auto"/>
        <w:ind w:left="380"/>
        <w:jc w:val="left"/>
        <w:textAlignment w:val="center"/>
      </w:pPr>
      <w:r>
        <w:t>C．在</w:t>
      </w:r>
      <w:r>
        <w:object>
          <v:shape id="_x0000_i1083" type="#_x0000_t75" alt="eqId0ad05f9713be3f50e64689f395192721" style="width:89.75pt;height:17.8pt" o:ole="" coordsize="21600,21600" o:preferrelative="t" filled="f" stroked="f">
            <v:stroke joinstyle="miter"/>
            <v:imagedata r:id="rId96" o:title="eqId0ad05f9713be3f50e64689f395192721"/>
            <o:lock v:ext="edit" aspectratio="t"/>
            <w10:anchorlock/>
          </v:shape>
          <o:OLEObject Type="Embed" ProgID="Equation.DSMT4" ShapeID="_x0000_i1083" DrawAspect="Content" ObjectID="_1468075777" r:id="rId97"/>
        </w:object>
      </w:r>
      <w:r>
        <w:t>的点存在：</w:t>
      </w:r>
      <w:r>
        <w:object>
          <v:shape id="_x0000_i1084" type="#_x0000_t75" alt="eqId547a0bed17c3830468c35857325bdbaf" style="width:187.4pt;height:19.1pt" o:ole="" coordsize="21600,21600" o:preferrelative="t" filled="f" stroked="f">
            <v:stroke joinstyle="miter"/>
            <v:imagedata r:id="rId98" o:title="eqId547a0bed17c3830468c35857325bdbaf"/>
            <o:lock v:ext="edit" aspectratio="t"/>
            <w10:anchorlock/>
          </v:shape>
          <o:OLEObject Type="Embed" ProgID="Equation.DSMT4" ShapeID="_x0000_i1084" DrawAspect="Content" ObjectID="_1468075778" r:id="rId99"/>
        </w:object>
      </w:r>
    </w:p>
    <w:p w14:paraId="2BA9873B">
      <w:pPr>
        <w:shd w:val="clear" w:color="auto" w:fill="FFFFFF" w:themeFill="background1"/>
        <w:spacing w:line="360" w:lineRule="auto"/>
        <w:ind w:left="380"/>
        <w:jc w:val="left"/>
        <w:textAlignment w:val="center"/>
      </w:pPr>
      <w:r>
        <w:t>D．</w:t>
      </w:r>
      <w:r>
        <w:object>
          <v:shape id="_x0000_i1085" type="#_x0000_t75" alt="eqIdaaab0619213938b7f55769c7540abdf8" style="width:7pt;height:8.8pt" o:ole="" coordsize="21600,21600" o:preferrelative="t" filled="f" stroked="f">
            <v:stroke joinstyle="miter"/>
            <v:imagedata r:id="rId100" o:title="eqIdaaab0619213938b7f55769c7540abdf8"/>
            <o:lock v:ext="edit" aspectratio="t"/>
            <w10:anchorlock/>
          </v:shape>
          <o:OLEObject Type="Embed" ProgID="Equation.DSMT4" ShapeID="_x0000_i1085" DrawAspect="Content" ObjectID="_1468075779" r:id="rId101"/>
        </w:object>
      </w:r>
      <w:r>
        <w:t>点对应的溶液中：</w:t>
      </w:r>
      <w:r>
        <w:object>
          <v:shape id="_x0000_i1086" type="#_x0000_t75" alt="eqId7fe0b23de220ad3c12915282249030f7" style="width:135.5pt;height:19.15pt" o:ole="" coordsize="21600,21600" o:preferrelative="t" filled="f" stroked="f">
            <v:stroke joinstyle="miter"/>
            <v:imagedata r:id="rId102" o:title="eqId7fe0b23de220ad3c12915282249030f7"/>
            <o:lock v:ext="edit" aspectratio="t"/>
            <w10:anchorlock/>
          </v:shape>
          <o:OLEObject Type="Embed" ProgID="Equation.DSMT4" ShapeID="_x0000_i1086" DrawAspect="Content" ObjectID="_1468075780" r:id="rId103"/>
        </w:object>
      </w:r>
    </w:p>
    <w:p w14:paraId="18369AB3">
      <w:pPr>
        <w:shd w:val="clear" w:color="auto" w:fill="FFFFFF" w:themeFill="background1"/>
        <w:spacing w:line="360" w:lineRule="auto"/>
        <w:jc w:val="left"/>
        <w:textAlignment w:val="center"/>
        <w:rPr>
          <w:color w:val="FF0000"/>
        </w:rPr>
      </w:pPr>
      <w:r>
        <w:rPr>
          <w:color w:val="FF0000"/>
        </w:rPr>
        <w:t>【答案】B</w:t>
      </w:r>
    </w:p>
    <w:p w14:paraId="2BD403F4">
      <w:pPr>
        <w:shd w:val="clear" w:color="auto" w:fill="FFFFFF" w:themeFill="background1"/>
        <w:spacing w:line="360" w:lineRule="auto"/>
        <w:jc w:val="left"/>
        <w:textAlignment w:val="center"/>
        <w:rPr>
          <w:color w:val="FF0000"/>
        </w:rPr>
      </w:pPr>
      <w:r>
        <w:rPr>
          <w:color w:val="FF0000"/>
        </w:rPr>
        <w:t>【分析】向NaOH溶液中滴加CH</w:t>
      </w:r>
      <w:r>
        <w:rPr>
          <w:color w:val="FF0000"/>
          <w:vertAlign w:val="subscript"/>
        </w:rPr>
        <w:t>3</w:t>
      </w:r>
      <w:r>
        <w:rPr>
          <w:color w:val="FF0000"/>
        </w:rPr>
        <w:t>COOH溶液，a点溶质为NaOH，当恰好反应时溶质只有CH</w:t>
      </w:r>
      <w:r>
        <w:rPr>
          <w:color w:val="FF0000"/>
          <w:vertAlign w:val="subscript"/>
        </w:rPr>
        <w:t>3</w:t>
      </w:r>
      <w:r>
        <w:rPr>
          <w:color w:val="FF0000"/>
        </w:rPr>
        <w:t>COONa，CH</w:t>
      </w:r>
      <w:r>
        <w:rPr>
          <w:color w:val="FF0000"/>
          <w:vertAlign w:val="subscript"/>
        </w:rPr>
        <w:t>3</w:t>
      </w:r>
      <w:r>
        <w:rPr>
          <w:color w:val="FF0000"/>
        </w:rPr>
        <w:t>COO</w:t>
      </w:r>
      <w:r>
        <w:rPr>
          <w:color w:val="FF0000"/>
          <w:vertAlign w:val="superscript"/>
        </w:rPr>
        <w:t>-</w:t>
      </w:r>
      <w:r>
        <w:rPr>
          <w:color w:val="FF0000"/>
        </w:rPr>
        <w:t>发生水解，溶液呈碱性，b点pH=7，说明加入醋酸溶液体积大于25mL；</w:t>
      </w:r>
    </w:p>
    <w:p w14:paraId="1A369A1C">
      <w:pPr>
        <w:shd w:val="clear" w:color="auto" w:fill="FFFFFF" w:themeFill="background1"/>
        <w:spacing w:line="360" w:lineRule="auto"/>
        <w:jc w:val="left"/>
        <w:textAlignment w:val="center"/>
        <w:rPr>
          <w:color w:val="FF0000"/>
        </w:rPr>
      </w:pPr>
      <w:r>
        <w:rPr>
          <w:color w:val="FF0000"/>
        </w:rPr>
        <w:t>【详解】A．a点为25mL0.1mol/LNaOH溶液，c(OH</w:t>
      </w:r>
      <w:r>
        <w:rPr>
          <w:color w:val="FF0000"/>
          <w:vertAlign w:val="superscript"/>
        </w:rPr>
        <w:t>-</w:t>
      </w:r>
      <w:r>
        <w:rPr>
          <w:color w:val="FF0000"/>
        </w:rPr>
        <w:t>)=0.1mol/L，25℃时，pOH=1，所以pH值为13，故A正确；</w:t>
      </w:r>
    </w:p>
    <w:p w14:paraId="3C6C2CC6">
      <w:pPr>
        <w:shd w:val="clear" w:color="auto" w:fill="FFFFFF" w:themeFill="background1"/>
        <w:spacing w:line="360" w:lineRule="auto"/>
        <w:jc w:val="left"/>
        <w:textAlignment w:val="center"/>
        <w:rPr>
          <w:color w:val="FF0000"/>
        </w:rPr>
      </w:pPr>
      <w:r>
        <w:rPr>
          <w:color w:val="FF0000"/>
        </w:rPr>
        <w:t>B．醋酸钠溶液显碱性，而b点溶液呈中性，说明醋酸过量，二者等浓度，所以N＞25，故B错误；</w:t>
      </w:r>
    </w:p>
    <w:p w14:paraId="16D07878">
      <w:pPr>
        <w:shd w:val="clear" w:color="auto" w:fill="FFFFFF" w:themeFill="background1"/>
        <w:spacing w:line="360" w:lineRule="auto"/>
        <w:jc w:val="left"/>
        <w:textAlignment w:val="center"/>
        <w:rPr>
          <w:color w:val="FF0000"/>
        </w:rPr>
      </w:pPr>
      <w:r>
        <w:rPr>
          <w:color w:val="FF0000"/>
        </w:rPr>
        <w:t>C．在V(CH</w:t>
      </w:r>
      <w:r>
        <w:rPr>
          <w:color w:val="FF0000"/>
          <w:vertAlign w:val="subscript"/>
        </w:rPr>
        <w:t>3</w:t>
      </w:r>
      <w:r>
        <w:rPr>
          <w:color w:val="FF0000"/>
        </w:rPr>
        <w:t>COOH)═25的点为醋酸钠溶液，部分醋酸根离子发生水解反应，则钠离子浓度大于醋酸根离子，醋酸钠溶液显碱性，氢氧根离子浓度大于氢离子浓度，所以c(Na</w:t>
      </w:r>
      <w:r>
        <w:rPr>
          <w:color w:val="FF0000"/>
          <w:vertAlign w:val="superscript"/>
        </w:rPr>
        <w:t>+</w:t>
      </w:r>
      <w:r>
        <w:rPr>
          <w:color w:val="FF0000"/>
        </w:rPr>
        <w:t>)＞c(CH</w:t>
      </w:r>
      <w:r>
        <w:rPr>
          <w:color w:val="FF0000"/>
          <w:vertAlign w:val="subscript"/>
        </w:rPr>
        <w:t>3</w:t>
      </w:r>
      <w:r>
        <w:rPr>
          <w:color w:val="FF0000"/>
        </w:rPr>
        <w:t>COO</w:t>
      </w:r>
      <w:r>
        <w:rPr>
          <w:color w:val="FF0000"/>
          <w:vertAlign w:val="superscript"/>
        </w:rPr>
        <w:t>-</w:t>
      </w:r>
      <w:r>
        <w:rPr>
          <w:color w:val="FF0000"/>
        </w:rPr>
        <w:t>)＞c(OH</w:t>
      </w:r>
      <w:r>
        <w:rPr>
          <w:color w:val="FF0000"/>
          <w:vertAlign w:val="superscript"/>
        </w:rPr>
        <w:t>-</w:t>
      </w:r>
      <w:r>
        <w:rPr>
          <w:color w:val="FF0000"/>
        </w:rPr>
        <w:t>)＞c(H</w:t>
      </w:r>
      <w:r>
        <w:rPr>
          <w:color w:val="FF0000"/>
          <w:vertAlign w:val="superscript"/>
        </w:rPr>
        <w:t>+</w:t>
      </w:r>
      <w:r>
        <w:rPr>
          <w:color w:val="FF0000"/>
        </w:rPr>
        <w:t>)，故C正确；</w:t>
      </w:r>
    </w:p>
    <w:p w14:paraId="176BD4E6">
      <w:pPr>
        <w:shd w:val="clear" w:color="auto" w:fill="FFFFFF" w:themeFill="background1"/>
        <w:spacing w:line="360" w:lineRule="auto"/>
        <w:jc w:val="left"/>
        <w:textAlignment w:val="center"/>
        <w:rPr>
          <w:color w:val="FF0000"/>
        </w:rPr>
      </w:pPr>
      <w:r>
        <w:rPr>
          <w:color w:val="FF0000"/>
        </w:rPr>
        <w:t>D．c点加了50mL醋酸，溶液为醋酸和醋酸钠1∶1的混合液，显酸性，说明醋酸根离子得电离程度大于水解程度，所以c(CH</w:t>
      </w:r>
      <w:r>
        <w:rPr>
          <w:color w:val="FF0000"/>
          <w:vertAlign w:val="subscript"/>
        </w:rPr>
        <w:t>3</w:t>
      </w:r>
      <w:r>
        <w:rPr>
          <w:color w:val="FF0000"/>
        </w:rPr>
        <w:t>COO</w:t>
      </w:r>
      <w:r>
        <w:rPr>
          <w:color w:val="FF0000"/>
          <w:vertAlign w:val="superscript"/>
        </w:rPr>
        <w:t>-</w:t>
      </w:r>
      <w:r>
        <w:rPr>
          <w:color w:val="FF0000"/>
        </w:rPr>
        <w:t>)＞c(CH</w:t>
      </w:r>
      <w:r>
        <w:rPr>
          <w:color w:val="FF0000"/>
          <w:vertAlign w:val="subscript"/>
        </w:rPr>
        <w:t>3</w:t>
      </w:r>
      <w:r>
        <w:rPr>
          <w:color w:val="FF0000"/>
        </w:rPr>
        <w:t>COOH)，故D正确；</w:t>
      </w:r>
    </w:p>
    <w:p w14:paraId="5DED0822">
      <w:pPr>
        <w:shd w:val="clear" w:color="auto" w:fill="FFFFFF" w:themeFill="background1"/>
        <w:spacing w:line="360" w:lineRule="auto"/>
        <w:jc w:val="left"/>
        <w:textAlignment w:val="center"/>
        <w:rPr>
          <w:color w:val="FF0000"/>
        </w:rPr>
      </w:pPr>
      <w:r>
        <w:rPr>
          <w:color w:val="FF0000"/>
        </w:rPr>
        <w:t>故选：B。</w:t>
      </w:r>
    </w:p>
    <w:p w14:paraId="0E7ACB75">
      <w:pPr>
        <w:shd w:val="clear" w:color="auto" w:fill="FFFFFF" w:themeFill="background1"/>
        <w:spacing w:line="360" w:lineRule="auto"/>
        <w:jc w:val="left"/>
        <w:textAlignment w:val="center"/>
      </w:pPr>
      <w:r>
        <w:t>11．可溶性钡盐有毒，医院中常用硫酸钡这种钡盐作为内服造影剂。已知：</w:t>
      </w:r>
      <w:r>
        <w:object>
          <v:shape id="_x0000_i1087" type="#_x0000_t75" alt="eqId7200eb96e13d78e792e185cea30b65f7" style="width:99.4pt;height:17.75pt" o:ole="" coordsize="21600,21600" o:preferrelative="t" filled="f" stroked="f">
            <v:stroke joinstyle="miter"/>
            <v:imagedata r:id="rId104" o:title="eqId7200eb96e13d78e792e185cea30b65f7"/>
            <o:lock v:ext="edit" aspectratio="t"/>
            <w10:anchorlock/>
          </v:shape>
          <o:OLEObject Type="Embed" ProgID="Equation.DSMT4" ShapeID="_x0000_i1087" DrawAspect="Content" ObjectID="_1468075781" r:id="rId105"/>
        </w:object>
      </w:r>
      <w:r>
        <w:t>；</w:t>
      </w:r>
      <w:r>
        <w:object>
          <v:shape id="_x0000_i1088" type="#_x0000_t75" alt="eqId90e8ca7aaec5aff118265a92eb90206b" style="width:87.1pt;height:16.7pt" o:ole="" coordsize="21600,21600" o:preferrelative="t" filled="f" stroked="f">
            <v:stroke joinstyle="miter"/>
            <v:imagedata r:id="rId106" o:title="eqId90e8ca7aaec5aff118265a92eb90206b"/>
            <o:lock v:ext="edit" aspectratio="t"/>
            <w10:anchorlock/>
          </v:shape>
          <o:OLEObject Type="Embed" ProgID="Equation.DSMT4" ShapeID="_x0000_i1088" DrawAspect="Content" ObjectID="_1468075782" r:id="rId107"/>
        </w:object>
      </w:r>
      <w:r>
        <w:t>。下列推断正确的是</w:t>
      </w:r>
    </w:p>
    <w:p w14:paraId="74F0A364">
      <w:pPr>
        <w:shd w:val="clear" w:color="auto" w:fill="FFFFFF" w:themeFill="background1"/>
        <w:spacing w:line="360" w:lineRule="auto"/>
        <w:ind w:left="380"/>
        <w:jc w:val="left"/>
        <w:textAlignment w:val="center"/>
      </w:pPr>
      <w:r>
        <w:t>A．饱和</w:t>
      </w:r>
      <w:r>
        <w:object>
          <v:shape id="_x0000_i1089"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089" DrawAspect="Content" ObjectID="_1468075783" r:id="rId109"/>
        </w:object>
      </w:r>
      <w:r>
        <w:t>溶液中存在：</w:t>
      </w:r>
      <w:r>
        <w:object>
          <v:shape id="_x0000_i1090" type="#_x0000_t75" alt="eqId662a076cd9d311eb3b6203d5b1fc5614" style="width:136.4pt;height:19.1pt" o:ole="" coordsize="21600,21600" o:preferrelative="t" filled="f" stroked="f">
            <v:stroke joinstyle="miter"/>
            <v:imagedata r:id="rId110" o:title="eqId662a076cd9d311eb3b6203d5b1fc5614"/>
            <o:lock v:ext="edit" aspectratio="t"/>
            <w10:anchorlock/>
          </v:shape>
          <o:OLEObject Type="Embed" ProgID="Equation.DSMT4" ShapeID="_x0000_i1090" DrawAspect="Content" ObjectID="_1468075784" r:id="rId111"/>
        </w:object>
      </w:r>
    </w:p>
    <w:p w14:paraId="3EE10675">
      <w:pPr>
        <w:shd w:val="clear" w:color="auto" w:fill="FFFFFF" w:themeFill="background1"/>
        <w:spacing w:line="360" w:lineRule="auto"/>
        <w:ind w:left="380"/>
        <w:jc w:val="left"/>
        <w:textAlignment w:val="center"/>
      </w:pPr>
      <w:r>
        <w:t>B．向</w:t>
      </w:r>
      <w:r>
        <w:object>
          <v:shape id="_x0000_i1091"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091" DrawAspect="Content" ObjectID="_1468075785" r:id="rId112"/>
        </w:object>
      </w:r>
      <w:r>
        <w:t>、</w:t>
      </w:r>
      <w:r>
        <w:object>
          <v:shape id="_x0000_i1092" type="#_x0000_t75" alt="eqIda4144cd792e828b9a97692ecdfda55f3" style="width:31.65pt;height:15.8pt" o:ole="" coordsize="21600,21600" o:preferrelative="t" filled="f" stroked="f">
            <v:stroke joinstyle="miter"/>
            <v:imagedata r:id="rId113" o:title="eqIda4144cd792e828b9a97692ecdfda55f3"/>
            <o:lock v:ext="edit" aspectratio="t"/>
            <w10:anchorlock/>
          </v:shape>
          <o:OLEObject Type="Embed" ProgID="Equation.DSMT4" ShapeID="_x0000_i1092" DrawAspect="Content" ObjectID="_1468075786" r:id="rId114"/>
        </w:object>
      </w:r>
      <w:r>
        <w:t>的饱和混合溶液中加入少量</w:t>
      </w:r>
      <w:r>
        <w:object>
          <v:shape id="_x0000_i1093" type="#_x0000_t75" alt="eqIddfdf270bf3cfabfb02eb178198de6f51" style="width:28.15pt;height:15.7pt" o:ole="" coordsize="21600,21600" o:preferrelative="t" filled="f" stroked="f">
            <v:stroke joinstyle="miter"/>
            <v:imagedata r:id="rId115" o:title="eqIddfdf270bf3cfabfb02eb178198de6f51"/>
            <o:lock v:ext="edit" aspectratio="t"/>
            <w10:anchorlock/>
          </v:shape>
          <o:OLEObject Type="Embed" ProgID="Equation.DSMT4" ShapeID="_x0000_i1093" DrawAspect="Content" ObjectID="_1468075787" r:id="rId116"/>
        </w:object>
      </w:r>
      <w:r>
        <w:t>，溶液中</w:t>
      </w:r>
      <w:r>
        <w:object>
          <v:shape id="_x0000_i1094" type="#_x0000_t75" alt="eqIdeb49cd6333864b4601a18944d12ff2ec" style="width:40.45pt;height:39.1pt" o:ole="" coordsize="21600,21600" o:preferrelative="t" filled="f" stroked="f">
            <v:stroke joinstyle="miter"/>
            <v:imagedata r:id="rId117" o:title="eqIdeb49cd6333864b4601a18944d12ff2ec"/>
            <o:lock v:ext="edit" aspectratio="t"/>
            <w10:anchorlock/>
          </v:shape>
          <o:OLEObject Type="Embed" ProgID="Equation.DSMT4" ShapeID="_x0000_i1094" DrawAspect="Content" ObjectID="_1468075788" r:id="rId118"/>
        </w:object>
      </w:r>
      <w:r>
        <w:t>减小</w:t>
      </w:r>
    </w:p>
    <w:p w14:paraId="07010C32">
      <w:pPr>
        <w:shd w:val="clear" w:color="auto" w:fill="FFFFFF" w:themeFill="background1"/>
        <w:spacing w:line="360" w:lineRule="auto"/>
        <w:ind w:left="380"/>
        <w:jc w:val="left"/>
        <w:textAlignment w:val="center"/>
      </w:pPr>
      <w:r>
        <w:t>C．不用碳酸钡作为内服造影剂，是因为</w:t>
      </w:r>
      <w:r>
        <w:object>
          <v:shape id="_x0000_i1095" type="#_x0000_t75" alt="eqId1d6c4d5b5baf6df3438349d1f1556a2d" style="width:122.3pt;height:17.85pt" o:ole="" coordsize="21600,21600" o:preferrelative="t" filled="f" stroked="f">
            <v:stroke joinstyle="miter"/>
            <v:imagedata r:id="rId119" o:title="eqId1d6c4d5b5baf6df3438349d1f1556a2d"/>
            <o:lock v:ext="edit" aspectratio="t"/>
            <w10:anchorlock/>
          </v:shape>
          <o:OLEObject Type="Embed" ProgID="Equation.DSMT4" ShapeID="_x0000_i1095" DrawAspect="Content" ObjectID="_1468075789" r:id="rId120"/>
        </w:object>
      </w:r>
    </w:p>
    <w:p w14:paraId="2CA7C345">
      <w:pPr>
        <w:shd w:val="clear" w:color="auto" w:fill="FFFFFF" w:themeFill="background1"/>
        <w:spacing w:line="360" w:lineRule="auto"/>
        <w:ind w:left="380"/>
        <w:jc w:val="left"/>
        <w:textAlignment w:val="center"/>
      </w:pPr>
      <w:r>
        <w:t>D．若每次加入</w:t>
      </w:r>
      <w:r>
        <w:object>
          <v:shape id="_x0000_i1096" type="#_x0000_t75" alt="eqIdd5e905667972f18e00d9572bda00eb1e" style="width:50.1pt;height:13.85pt" o:ole="" coordsize="21600,21600" o:preferrelative="t" filled="f" stroked="f">
            <v:stroke joinstyle="miter"/>
            <v:imagedata r:id="rId121" o:title="eqIdd5e905667972f18e00d9572bda00eb1e"/>
            <o:lock v:ext="edit" aspectratio="t"/>
            <w10:anchorlock/>
          </v:shape>
          <o:OLEObject Type="Embed" ProgID="Equation.DSMT4" ShapeID="_x0000_i1096" DrawAspect="Content" ObjectID="_1468075790" r:id="rId122"/>
        </w:object>
      </w:r>
      <w:r>
        <w:t>的</w:t>
      </w:r>
      <w:r>
        <w:object>
          <v:shape id="_x0000_i1097" type="#_x0000_t75" alt="eqId889220d0a5054f0df8fdb14fec5409b8" style="width:37.8pt;height:15.85pt" o:ole="" coordsize="21600,21600" o:preferrelative="t" filled="f" stroked="f">
            <v:stroke joinstyle="miter"/>
            <v:imagedata r:id="rId123" o:title="eqId889220d0a5054f0df8fdb14fec5409b8"/>
            <o:lock v:ext="edit" aspectratio="t"/>
            <w10:anchorlock/>
          </v:shape>
          <o:OLEObject Type="Embed" ProgID="Equation.DSMT4" ShapeID="_x0000_i1097" DrawAspect="Content" ObjectID="_1468075791" r:id="rId124"/>
        </w:object>
      </w:r>
      <w:r>
        <w:t>溶液，至少需要6次可将</w:t>
      </w:r>
      <w:r>
        <w:object>
          <v:shape id="_x0000_i1098" type="#_x0000_t75" alt="eqId79942deeea171aa45b8ef2a52cd1e8f1" style="width:61.6pt;height:15.9pt" o:ole="" coordsize="21600,21600" o:preferrelative="t" filled="f" stroked="f">
            <v:stroke joinstyle="miter"/>
            <v:imagedata r:id="rId125" o:title="eqId79942deeea171aa45b8ef2a52cd1e8f1"/>
            <o:lock v:ext="edit" aspectratio="t"/>
            <w10:anchorlock/>
          </v:shape>
          <o:OLEObject Type="Embed" ProgID="Equation.DSMT4" ShapeID="_x0000_i1098" DrawAspect="Content" ObjectID="_1468075792" r:id="rId126"/>
        </w:object>
      </w:r>
      <w:r>
        <w:t>转化为</w:t>
      </w:r>
      <w:r>
        <w:object>
          <v:shape id="_x0000_i1099"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099" DrawAspect="Content" ObjectID="_1468075793" r:id="rId127"/>
        </w:object>
      </w:r>
    </w:p>
    <w:p w14:paraId="6D23DDF9">
      <w:pPr>
        <w:shd w:val="clear" w:color="auto" w:fill="FFFFFF" w:themeFill="background1"/>
        <w:spacing w:line="360" w:lineRule="auto"/>
        <w:jc w:val="left"/>
        <w:textAlignment w:val="center"/>
        <w:rPr>
          <w:color w:val="FF0000"/>
        </w:rPr>
      </w:pPr>
      <w:r>
        <w:rPr>
          <w:color w:val="FF0000"/>
        </w:rPr>
        <w:t>【答案】D</w:t>
      </w:r>
    </w:p>
    <w:p w14:paraId="2D1E82FC">
      <w:pPr>
        <w:shd w:val="clear" w:color="auto" w:fill="FFFFFF" w:themeFill="background1"/>
        <w:spacing w:line="360" w:lineRule="auto"/>
        <w:jc w:val="left"/>
        <w:textAlignment w:val="center"/>
        <w:rPr>
          <w:color w:val="FF0000"/>
        </w:rPr>
      </w:pPr>
      <w:r>
        <w:rPr>
          <w:color w:val="FF0000"/>
        </w:rPr>
        <w:t>【详解】A．</w:t>
      </w:r>
      <w:r>
        <w:rPr>
          <w:color w:val="FF0000"/>
        </w:rPr>
        <w:object>
          <v:shape id="_x0000_i1100"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100" DrawAspect="Content" ObjectID="_1468075794" r:id="rId128"/>
        </w:object>
      </w:r>
      <w:r>
        <w:rPr>
          <w:color w:val="FF0000"/>
        </w:rPr>
        <w:t>是难溶性盐，饱和</w:t>
      </w:r>
      <w:r>
        <w:rPr>
          <w:color w:val="FF0000"/>
        </w:rPr>
        <w:object>
          <v:shape id="_x0000_i1101"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101" DrawAspect="Content" ObjectID="_1468075795" r:id="rId129"/>
        </w:object>
      </w:r>
      <w:r>
        <w:rPr>
          <w:color w:val="FF0000"/>
        </w:rPr>
        <w:t>溶液中存在：</w:t>
      </w:r>
      <w:r>
        <w:rPr>
          <w:color w:val="FF0000"/>
        </w:rPr>
        <w:object>
          <v:shape id="_x0000_i1102" type="#_x0000_t75" alt="eqIdae5b2ffcb742d06d809ea451f7de4e9c" style="width:141.65pt;height:19.1pt" o:ole="" coordsize="21600,21600" o:preferrelative="t" filled="f" stroked="f">
            <v:stroke joinstyle="miter"/>
            <v:imagedata r:id="rId130" o:title="eqIdae5b2ffcb742d06d809ea451f7de4e9c"/>
            <o:lock v:ext="edit" aspectratio="t"/>
            <w10:anchorlock/>
          </v:shape>
          <o:OLEObject Type="Embed" ProgID="Equation.DSMT4" ShapeID="_x0000_i1102" DrawAspect="Content" ObjectID="_1468075796" r:id="rId131"/>
        </w:object>
      </w:r>
      <w:r>
        <w:rPr>
          <w:color w:val="FF0000"/>
        </w:rPr>
        <w:t>，根据物料守恒：</w:t>
      </w:r>
      <w:r>
        <w:rPr>
          <w:color w:val="FF0000"/>
        </w:rPr>
        <w:object>
          <v:shape id="_x0000_i1103" type="#_x0000_t75" alt="eqId8284ba7f8e40672eae318c17e5ecf94a" style="width:190.95pt;height:19.15pt" o:ole="" coordsize="21600,21600" o:preferrelative="t" filled="f" stroked="f">
            <v:stroke joinstyle="miter"/>
            <v:imagedata r:id="rId132" o:title="eqId8284ba7f8e40672eae318c17e5ecf94a"/>
            <o:lock v:ext="edit" aspectratio="t"/>
            <w10:anchorlock/>
          </v:shape>
          <o:OLEObject Type="Embed" ProgID="Equation.DSMT4" ShapeID="_x0000_i1103" DrawAspect="Content" ObjectID="_1468075797" r:id="rId133"/>
        </w:object>
      </w:r>
      <w:r>
        <w:rPr>
          <w:color w:val="FF0000"/>
        </w:rPr>
        <w:t>，故A错误；</w:t>
      </w:r>
    </w:p>
    <w:p w14:paraId="501726E2">
      <w:pPr>
        <w:shd w:val="clear" w:color="auto" w:fill="FFFFFF" w:themeFill="background1"/>
        <w:spacing w:line="360" w:lineRule="auto"/>
        <w:jc w:val="left"/>
        <w:textAlignment w:val="center"/>
        <w:rPr>
          <w:color w:val="FF0000"/>
        </w:rPr>
      </w:pPr>
      <w:r>
        <w:rPr>
          <w:color w:val="FF0000"/>
        </w:rPr>
        <w:t>B．</w:t>
      </w:r>
      <w:r>
        <w:rPr>
          <w:color w:val="FF0000"/>
        </w:rPr>
        <w:object>
          <v:shape id="_x0000_i1104"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104" DrawAspect="Content" ObjectID="_1468075798" r:id="rId134"/>
        </w:object>
      </w:r>
      <w:r>
        <w:rPr>
          <w:color w:val="FF0000"/>
        </w:rPr>
        <w:t>、</w:t>
      </w:r>
      <w:r>
        <w:rPr>
          <w:color w:val="FF0000"/>
        </w:rPr>
        <w:object>
          <v:shape id="_x0000_i1105" type="#_x0000_t75" alt="eqIda4144cd792e828b9a97692ecdfda55f3" style="width:31.65pt;height:15.8pt" o:ole="" coordsize="21600,21600" o:preferrelative="t" filled="f" stroked="f">
            <v:stroke joinstyle="miter"/>
            <v:imagedata r:id="rId113" o:title="eqIda4144cd792e828b9a97692ecdfda55f3"/>
            <o:lock v:ext="edit" aspectratio="t"/>
            <w10:anchorlock/>
          </v:shape>
          <o:OLEObject Type="Embed" ProgID="Equation.DSMT4" ShapeID="_x0000_i1105" DrawAspect="Content" ObjectID="_1468075799" r:id="rId135"/>
        </w:object>
      </w:r>
      <w:r>
        <w:rPr>
          <w:color w:val="FF0000"/>
        </w:rPr>
        <w:t>的饱和混合溶液中存在平衡：</w:t>
      </w:r>
      <w:r>
        <w:rPr>
          <w:color w:val="FF0000"/>
        </w:rPr>
        <w:object>
          <v:shape id="_x0000_i1106"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106" DrawAspect="Content" ObjectID="_1468075800" r:id="rId136"/>
        </w:object>
      </w:r>
      <w:r>
        <w:rPr>
          <w:color w:val="FF0000"/>
        </w:rPr>
        <w:t>(s)+SO</w:t>
      </w:r>
      <w:r>
        <w:rPr>
          <w:color w:val="FF0000"/>
        </w:rPr>
        <w:object>
          <v:shape id="_x0000_i1107" type="#_x0000_t75" alt="eqId1903287227f2e5af1aa48d3103239111" style="width:8.75pt;height:16.9pt" o:ole="" coordsize="21600,21600" o:preferrelative="t" filled="f" stroked="f">
            <v:stroke joinstyle="miter"/>
            <v:imagedata r:id="rId137" o:title="eqId1903287227f2e5af1aa48d3103239111"/>
            <o:lock v:ext="edit" aspectratio="t"/>
            <w10:anchorlock/>
          </v:shape>
          <o:OLEObject Type="Embed" ProgID="Equation.DSMT4" ShapeID="_x0000_i1107" DrawAspect="Content" ObjectID="_1468075801" r:id="rId138"/>
        </w:object>
      </w:r>
      <w:r>
        <w:rPr>
          <w:color w:val="FF0000"/>
        </w:rPr>
        <w:t>(aq)</w:t>
      </w:r>
      <w:r>
        <w:rPr>
          <w:color w:val="FF0000"/>
        </w:rPr>
        <w:object>
          <v:shape id="_x0000_i1108" type="#_x0000_t75" alt="eqIdde4ac184aef047428370bf877105fa50" style="width:15.8pt;height:12.1pt" o:ole="" coordsize="21600,21600" o:preferrelative="t" filled="f" stroked="f">
            <v:stroke joinstyle="miter"/>
            <v:imagedata r:id="rId139" o:title="eqIdde4ac184aef047428370bf877105fa50"/>
            <o:lock v:ext="edit" aspectratio="t"/>
            <w10:anchorlock/>
          </v:shape>
          <o:OLEObject Type="Embed" ProgID="Equation.DSMT4" ShapeID="_x0000_i1108" DrawAspect="Content" ObjectID="_1468075802" r:id="rId140"/>
        </w:object>
      </w:r>
      <w:r>
        <w:rPr>
          <w:color w:val="FF0000"/>
        </w:rPr>
        <w:object>
          <v:shape id="_x0000_i1109" type="#_x0000_t75" alt="eqIda4144cd792e828b9a97692ecdfda55f3" style="width:31.65pt;height:15.8pt" o:ole="" coordsize="21600,21600" o:preferrelative="t" filled="f" stroked="f">
            <v:stroke joinstyle="miter"/>
            <v:imagedata r:id="rId113" o:title="eqIda4144cd792e828b9a97692ecdfda55f3"/>
            <o:lock v:ext="edit" aspectratio="t"/>
            <w10:anchorlock/>
          </v:shape>
          <o:OLEObject Type="Embed" ProgID="Equation.DSMT4" ShapeID="_x0000_i1109" DrawAspect="Content" ObjectID="_1468075803" r:id="rId141"/>
        </w:object>
      </w:r>
      <w:r>
        <w:rPr>
          <w:color w:val="FF0000"/>
        </w:rPr>
        <w:t xml:space="preserve">(s)+ </w:t>
      </w:r>
      <w:r>
        <w:rPr>
          <w:color w:val="FF0000"/>
        </w:rPr>
        <w:object>
          <v:shape id="_x0000_i1110" type="#_x0000_t75" alt="eqId088c77540303edceced548234eebb010" style="width:25.5pt;height:16.35pt" o:ole="" coordsize="21600,21600" o:preferrelative="t" filled="f" stroked="f">
            <v:stroke joinstyle="miter"/>
            <v:imagedata r:id="rId13" o:title="eqId088c77540303edceced548234eebb010"/>
            <o:lock v:ext="edit" aspectratio="t"/>
            <w10:anchorlock/>
          </v:shape>
          <o:OLEObject Type="Embed" ProgID="Equation.DSMT4" ShapeID="_x0000_i1110" DrawAspect="Content" ObjectID="_1468075804" r:id="rId142"/>
        </w:object>
      </w:r>
      <w:r>
        <w:rPr>
          <w:color w:val="FF0000"/>
        </w:rPr>
        <w:t>(aq)，溶液中</w:t>
      </w:r>
      <w:r>
        <w:rPr>
          <w:color w:val="FF0000"/>
        </w:rPr>
        <w:object>
          <v:shape id="_x0000_i1111" type="#_x0000_t75" alt="eqId2afa8f48990417512e332d4483ac5677" style="width:105.6pt;height:38.9pt" o:ole="" coordsize="21600,21600" o:preferrelative="t" filled="f" stroked="f">
            <v:stroke joinstyle="miter"/>
            <v:imagedata r:id="rId143" o:title="eqId2afa8f48990417512e332d4483ac5677"/>
            <o:lock v:ext="edit" aspectratio="t"/>
            <w10:anchorlock/>
          </v:shape>
          <o:OLEObject Type="Embed" ProgID="Equation.DSMT4" ShapeID="_x0000_i1111" DrawAspect="Content" ObjectID="_1468075805" r:id="rId144"/>
        </w:object>
      </w:r>
      <w:r>
        <w:rPr>
          <w:color w:val="FF0000"/>
        </w:rPr>
        <w:t>，少量</w:t>
      </w:r>
      <w:r>
        <w:rPr>
          <w:color w:val="FF0000"/>
        </w:rPr>
        <w:object>
          <v:shape id="_x0000_i1112" type="#_x0000_t75" alt="eqIddfdf270bf3cfabfb02eb178198de6f51" style="width:28.15pt;height:15.7pt" o:ole="" coordsize="21600,21600" o:preferrelative="t" filled="f" stroked="f">
            <v:stroke joinstyle="miter"/>
            <v:imagedata r:id="rId115" o:title="eqIddfdf270bf3cfabfb02eb178198de6f51"/>
            <o:lock v:ext="edit" aspectratio="t"/>
            <w10:anchorlock/>
          </v:shape>
          <o:OLEObject Type="Embed" ProgID="Equation.DSMT4" ShapeID="_x0000_i1112" DrawAspect="Content" ObjectID="_1468075806" r:id="rId145"/>
        </w:object>
      </w:r>
      <w:r>
        <w:rPr>
          <w:color w:val="FF0000"/>
        </w:rPr>
        <w:t>，温度不变，</w:t>
      </w:r>
      <w:r>
        <w:rPr>
          <w:color w:val="FF0000"/>
        </w:rPr>
        <w:object>
          <v:shape id="_x0000_i1113" type="#_x0000_t75" alt="eqId975ad9d2ab41c0fe244d959c2b7cc662" style="width:58.05pt;height:17.8pt" o:ole="" coordsize="21600,21600" o:preferrelative="t" filled="f" stroked="f">
            <v:stroke joinstyle="miter"/>
            <v:imagedata r:id="rId146" o:title="eqId975ad9d2ab41c0fe244d959c2b7cc662"/>
            <o:lock v:ext="edit" aspectratio="t"/>
            <w10:anchorlock/>
          </v:shape>
          <o:OLEObject Type="Embed" ProgID="Equation.DSMT4" ShapeID="_x0000_i1113" DrawAspect="Content" ObjectID="_1468075807" r:id="rId147"/>
        </w:object>
      </w:r>
      <w:r>
        <w:rPr>
          <w:color w:val="FF0000"/>
        </w:rPr>
        <w:t>和</w:t>
      </w:r>
      <w:r>
        <w:rPr>
          <w:color w:val="FF0000"/>
        </w:rPr>
        <w:object>
          <v:shape id="_x0000_i1114" type="#_x0000_t75" alt="eqId6360905d795dd1de1c7472633ce23e5f" style="width:57.2pt;height:17.75pt" o:ole="" coordsize="21600,21600" o:preferrelative="t" filled="f" stroked="f">
            <v:stroke joinstyle="miter"/>
            <v:imagedata r:id="rId148" o:title="eqId6360905d795dd1de1c7472633ce23e5f"/>
            <o:lock v:ext="edit" aspectratio="t"/>
            <w10:anchorlock/>
          </v:shape>
          <o:OLEObject Type="Embed" ProgID="Equation.DSMT4" ShapeID="_x0000_i1114" DrawAspect="Content" ObjectID="_1468075808" r:id="rId149"/>
        </w:object>
      </w:r>
      <w:r>
        <w:rPr>
          <w:color w:val="FF0000"/>
        </w:rPr>
        <w:t>不变，</w:t>
      </w:r>
      <w:r>
        <w:rPr>
          <w:color w:val="FF0000"/>
        </w:rPr>
        <w:object>
          <v:shape id="_x0000_i1115" type="#_x0000_t75" alt="eqIdf7849b6a38570538df8f3d57b8066db0" style="width:40.45pt;height:39.1pt" o:ole="" coordsize="21600,21600" o:preferrelative="t" filled="f" stroked="f">
            <v:stroke joinstyle="miter"/>
            <v:imagedata r:id="rId150" o:title="eqIdf7849b6a38570538df8f3d57b8066db0"/>
            <o:lock v:ext="edit" aspectratio="t"/>
            <w10:anchorlock/>
          </v:shape>
          <o:OLEObject Type="Embed" ProgID="Equation.DSMT4" ShapeID="_x0000_i1115" DrawAspect="Content" ObjectID="_1468075809" r:id="rId151"/>
        </w:object>
      </w:r>
      <w:r>
        <w:rPr>
          <w:color w:val="FF0000"/>
        </w:rPr>
        <w:t>不变，故B错误；</w:t>
      </w:r>
    </w:p>
    <w:p w14:paraId="5C860AAF">
      <w:pPr>
        <w:shd w:val="clear" w:color="auto" w:fill="FFFFFF" w:themeFill="background1"/>
        <w:spacing w:line="360" w:lineRule="auto"/>
        <w:jc w:val="left"/>
        <w:textAlignment w:val="center"/>
        <w:rPr>
          <w:color w:val="FF0000"/>
        </w:rPr>
      </w:pPr>
      <w:r>
        <w:rPr>
          <w:color w:val="FF0000"/>
        </w:rPr>
        <w:t>C．胃液中含有盐酸，不用碳酸钡作为内服造影剂的原因是：碳酸钡能和盐酸反应而溶解，和溶度积常数无关，故C错误；</w:t>
      </w:r>
    </w:p>
    <w:p w14:paraId="195A8103">
      <w:pPr>
        <w:shd w:val="clear" w:color="auto" w:fill="FFFFFF" w:themeFill="background1"/>
        <w:spacing w:line="360" w:lineRule="auto"/>
        <w:jc w:val="left"/>
        <w:textAlignment w:val="center"/>
        <w:rPr>
          <w:color w:val="FF0000"/>
        </w:rPr>
      </w:pPr>
      <w:r>
        <w:rPr>
          <w:color w:val="FF0000"/>
        </w:rPr>
        <w:t>D．向</w:t>
      </w:r>
      <w:r>
        <w:rPr>
          <w:color w:val="FF0000"/>
        </w:rPr>
        <w:object>
          <v:shape id="_x0000_i1116" type="#_x0000_t75" alt="eqIda4144cd792e828b9a97692ecdfda55f3" style="width:31.65pt;height:15.8pt" o:ole="" coordsize="21600,21600" o:preferrelative="t" filled="f" stroked="f">
            <v:stroke joinstyle="miter"/>
            <v:imagedata r:id="rId113" o:title="eqIda4144cd792e828b9a97692ecdfda55f3"/>
            <o:lock v:ext="edit" aspectratio="t"/>
            <w10:anchorlock/>
          </v:shape>
          <o:OLEObject Type="Embed" ProgID="Equation.DSMT4" ShapeID="_x0000_i1116" DrawAspect="Content" ObjectID="_1468075810" r:id="rId152"/>
        </w:object>
      </w:r>
      <w:r>
        <w:rPr>
          <w:color w:val="FF0000"/>
        </w:rPr>
        <w:t>中加入</w:t>
      </w:r>
      <w:r>
        <w:rPr>
          <w:color w:val="FF0000"/>
        </w:rPr>
        <w:object>
          <v:shape id="_x0000_i1117" type="#_x0000_t75" alt="eqId889220d0a5054f0df8fdb14fec5409b8" style="width:37.8pt;height:15.85pt" o:ole="" coordsize="21600,21600" o:preferrelative="t" filled="f" stroked="f">
            <v:stroke joinstyle="miter"/>
            <v:imagedata r:id="rId123" o:title="eqId889220d0a5054f0df8fdb14fec5409b8"/>
            <o:lock v:ext="edit" aspectratio="t"/>
            <w10:anchorlock/>
          </v:shape>
          <o:OLEObject Type="Embed" ProgID="Equation.DSMT4" ShapeID="_x0000_i1117" DrawAspect="Content" ObjectID="_1468075811" r:id="rId153"/>
        </w:object>
      </w:r>
      <w:r>
        <w:rPr>
          <w:color w:val="FF0000"/>
        </w:rPr>
        <w:t>溶液，发生反应</w:t>
      </w:r>
      <w:r>
        <w:rPr>
          <w:color w:val="FF0000"/>
        </w:rPr>
        <w:object>
          <v:shape id="_x0000_i1118" type="#_x0000_t75" alt="eqIda4144cd792e828b9a97692ecdfda55f3" style="width:31.65pt;height:15.8pt" o:ole="" coordsize="21600,21600" o:preferrelative="t" filled="f" stroked="f">
            <v:stroke joinstyle="miter"/>
            <v:imagedata r:id="rId113" o:title="eqIda4144cd792e828b9a97692ecdfda55f3"/>
            <o:lock v:ext="edit" aspectratio="t"/>
            <w10:anchorlock/>
          </v:shape>
          <o:OLEObject Type="Embed" ProgID="Equation.DSMT4" ShapeID="_x0000_i1118" DrawAspect="Content" ObjectID="_1468075812" r:id="rId154"/>
        </w:object>
      </w:r>
      <w:r>
        <w:rPr>
          <w:color w:val="FF0000"/>
        </w:rPr>
        <w:t>(s)+</w:t>
      </w:r>
      <w:r>
        <w:rPr>
          <w:color w:val="FF0000"/>
        </w:rPr>
        <w:object>
          <v:shape id="_x0000_i1119" type="#_x0000_t75" alt="eqId612c763824404bfc19d229c82391da3c" style="width:20.2pt;height:13.7pt" o:ole="" coordsize="21600,21600" o:preferrelative="t" filled="f" stroked="f">
            <v:stroke joinstyle="miter"/>
            <v:imagedata r:id="rId155" o:title="eqId612c763824404bfc19d229c82391da3c"/>
            <o:lock v:ext="edit" aspectratio="t"/>
            <w10:anchorlock/>
          </v:shape>
          <o:OLEObject Type="Embed" ProgID="Equation.DSMT4" ShapeID="_x0000_i1119" DrawAspect="Content" ObjectID="_1468075813" r:id="rId156"/>
        </w:object>
      </w:r>
      <w:r>
        <w:rPr>
          <w:color w:val="FF0000"/>
        </w:rPr>
        <w:t>(aq)</w:t>
      </w:r>
      <w:r>
        <w:rPr>
          <w:color w:val="FF0000"/>
        </w:rPr>
        <w:object>
          <v:shape id="_x0000_i1120" type="#_x0000_t75" alt="eqIdde4ac184aef047428370bf877105fa50" style="width:15.8pt;height:12.1pt" o:ole="" coordsize="21600,21600" o:preferrelative="t" filled="f" stroked="f">
            <v:stroke joinstyle="miter"/>
            <v:imagedata r:id="rId139" o:title="eqIdde4ac184aef047428370bf877105fa50"/>
            <o:lock v:ext="edit" aspectratio="t"/>
            <w10:anchorlock/>
          </v:shape>
          <o:OLEObject Type="Embed" ProgID="Equation.DSMT4" ShapeID="_x0000_i1120" DrawAspect="Content" ObjectID="_1468075814" r:id="rId157"/>
        </w:object>
      </w:r>
      <w:r>
        <w:rPr>
          <w:color w:val="FF0000"/>
        </w:rPr>
        <w:object>
          <v:shape id="_x0000_i1121"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121" DrawAspect="Content" ObjectID="_1468075815" r:id="rId158"/>
        </w:object>
      </w:r>
      <w:r>
        <w:rPr>
          <w:color w:val="FF0000"/>
        </w:rPr>
        <w:t>(s)+ SO</w:t>
      </w:r>
      <w:r>
        <w:rPr>
          <w:color w:val="FF0000"/>
        </w:rPr>
        <w:object>
          <v:shape id="_x0000_i1122" type="#_x0000_t75" alt="eqId1903287227f2e5af1aa48d3103239111" style="width:8.75pt;height:16.9pt" o:ole="" coordsize="21600,21600" o:preferrelative="t" filled="f" stroked="f">
            <v:stroke joinstyle="miter"/>
            <v:imagedata r:id="rId137" o:title="eqId1903287227f2e5af1aa48d3103239111"/>
            <o:lock v:ext="edit" aspectratio="t"/>
            <w10:anchorlock/>
          </v:shape>
          <o:OLEObject Type="Embed" ProgID="Equation.DSMT4" ShapeID="_x0000_i1122" DrawAspect="Content" ObjectID="_1468075816" r:id="rId159"/>
        </w:object>
      </w:r>
      <w:r>
        <w:rPr>
          <w:color w:val="FF0000"/>
        </w:rPr>
        <w:t>(aq)，该反应的平衡常数K=</w:t>
      </w:r>
      <w:r>
        <w:rPr>
          <w:color w:val="FF0000"/>
        </w:rPr>
        <w:object>
          <v:shape id="_x0000_i1123" type="#_x0000_t75" alt="eqId27aa9fc1618de9c866ac2b81485a6f2d" style="width:168.95pt;height:38.9pt" o:ole="" coordsize="21600,21600" o:preferrelative="t" filled="f" stroked="f">
            <v:stroke joinstyle="miter"/>
            <v:imagedata r:id="rId160" o:title="eqId27aa9fc1618de9c866ac2b81485a6f2d"/>
            <o:lock v:ext="edit" aspectratio="t"/>
            <w10:anchorlock/>
          </v:shape>
          <o:OLEObject Type="Embed" ProgID="Equation.DSMT4" ShapeID="_x0000_i1123" DrawAspect="Content" ObjectID="_1468075817" r:id="rId161"/>
        </w:object>
      </w:r>
      <w:r>
        <w:rPr>
          <w:color w:val="FF0000"/>
        </w:rPr>
        <w:t>，若每次加入</w:t>
      </w:r>
      <w:r>
        <w:rPr>
          <w:color w:val="FF0000"/>
        </w:rPr>
        <w:object>
          <v:shape id="_x0000_i1124" type="#_x0000_t75" alt="eqIdd5e905667972f18e00d9572bda00eb1e" style="width:50.1pt;height:13.85pt" o:ole="" coordsize="21600,21600" o:preferrelative="t" filled="f" stroked="f">
            <v:stroke joinstyle="miter"/>
            <v:imagedata r:id="rId121" o:title="eqIdd5e905667972f18e00d9572bda00eb1e"/>
            <o:lock v:ext="edit" aspectratio="t"/>
            <w10:anchorlock/>
          </v:shape>
          <o:OLEObject Type="Embed" ProgID="Equation.DSMT4" ShapeID="_x0000_i1124" DrawAspect="Content" ObjectID="_1468075818" r:id="rId162"/>
        </w:object>
      </w:r>
      <w:r>
        <w:rPr>
          <w:color w:val="FF0000"/>
        </w:rPr>
        <w:t>的</w:t>
      </w:r>
      <w:r>
        <w:rPr>
          <w:color w:val="FF0000"/>
        </w:rPr>
        <w:object>
          <v:shape id="_x0000_i1125" type="#_x0000_t75" alt="eqId889220d0a5054f0df8fdb14fec5409b8" style="width:37.8pt;height:15.85pt" o:ole="" coordsize="21600,21600" o:preferrelative="t" filled="f" stroked="f">
            <v:stroke joinstyle="miter"/>
            <v:imagedata r:id="rId123" o:title="eqId889220d0a5054f0df8fdb14fec5409b8"/>
            <o:lock v:ext="edit" aspectratio="t"/>
            <w10:anchorlock/>
          </v:shape>
          <o:OLEObject Type="Embed" ProgID="Equation.DSMT4" ShapeID="_x0000_i1125" DrawAspect="Content" ObjectID="_1468075819" r:id="rId163"/>
        </w:object>
      </w:r>
      <w:r>
        <w:rPr>
          <w:color w:val="FF0000"/>
        </w:rPr>
        <w:t>溶液，能处理BaSO</w:t>
      </w:r>
      <w:r>
        <w:rPr>
          <w:color w:val="FF0000"/>
          <w:vertAlign w:val="subscript"/>
        </w:rPr>
        <w:t>4</w:t>
      </w:r>
      <w:r>
        <w:rPr>
          <w:color w:val="FF0000"/>
        </w:rPr>
        <w:t xml:space="preserve">物质的量xmol，则K= </w:t>
      </w:r>
      <w:r>
        <w:rPr>
          <w:color w:val="FF0000"/>
        </w:rPr>
        <w:object>
          <v:shape id="_x0000_i1126" type="#_x0000_t75" alt="eqIdaa58852a0d2730b49f08a10f35638beb" style="width:92.4pt;height:38.9pt" o:ole="" coordsize="21600,21600" o:preferrelative="t" filled="f" stroked="f">
            <v:stroke joinstyle="miter"/>
            <v:imagedata r:id="rId164" o:title="eqIdaa58852a0d2730b49f08a10f35638beb"/>
            <o:lock v:ext="edit" aspectratio="t"/>
            <w10:anchorlock/>
          </v:shape>
          <o:OLEObject Type="Embed" ProgID="Equation.DSMT4" ShapeID="_x0000_i1126" DrawAspect="Content" ObjectID="_1468075820" r:id="rId165"/>
        </w:object>
      </w:r>
      <w:r>
        <w:rPr>
          <w:color w:val="FF0000"/>
        </w:rPr>
        <w:t>，x=</w:t>
      </w:r>
      <w:r>
        <w:rPr>
          <w:color w:val="FF0000"/>
        </w:rPr>
        <w:object>
          <v:shape id="_x0000_i1127" type="#_x0000_t75" alt="eqId849325fbfc0a4e7a7054c4532830d2cc" style="width:14.05pt;height:27.45pt" o:ole="" coordsize="21600,21600" o:preferrelative="t" filled="f" stroked="f">
            <v:stroke joinstyle="miter"/>
            <v:imagedata r:id="rId166" o:title="eqId849325fbfc0a4e7a7054c4532830d2cc"/>
            <o:lock v:ext="edit" aspectratio="t"/>
            <w10:anchorlock/>
          </v:shape>
          <o:OLEObject Type="Embed" ProgID="Equation.DSMT4" ShapeID="_x0000_i1127" DrawAspect="Content" ObjectID="_1468075821" r:id="rId167"/>
        </w:object>
      </w:r>
      <w:r>
        <w:rPr>
          <w:color w:val="FF0000"/>
        </w:rPr>
        <w:t>，</w:t>
      </w:r>
      <w:r>
        <w:rPr>
          <w:color w:val="FF0000"/>
        </w:rPr>
        <w:object>
          <v:shape id="_x0000_i1128" type="#_x0000_t75" alt="eqIda139b485e2c81825a3fc9f3668382b60" style="width:54.5pt;height:40.05pt" o:ole="" coordsize="21600,21600" o:preferrelative="t" filled="f" stroked="f">
            <v:stroke joinstyle="miter"/>
            <v:imagedata r:id="rId168" o:title="eqIda139b485e2c81825a3fc9f3668382b60"/>
            <o:lock v:ext="edit" aspectratio="t"/>
            <w10:anchorlock/>
          </v:shape>
          <o:OLEObject Type="Embed" ProgID="Equation.DSMT4" ShapeID="_x0000_i1128" DrawAspect="Content" ObjectID="_1468075822" r:id="rId169"/>
        </w:object>
      </w:r>
      <w:r>
        <w:rPr>
          <w:color w:val="FF0000"/>
        </w:rPr>
        <w:t>，所以至少6次可以将</w:t>
      </w:r>
      <w:r>
        <w:rPr>
          <w:color w:val="FF0000"/>
        </w:rPr>
        <w:object>
          <v:shape id="_x0000_i1129" type="#_x0000_t75" alt="eqId79942deeea171aa45b8ef2a52cd1e8f1" style="width:61.6pt;height:15.9pt" o:ole="" coordsize="21600,21600" o:preferrelative="t" filled="f" stroked="f">
            <v:stroke joinstyle="miter"/>
            <v:imagedata r:id="rId125" o:title="eqId79942deeea171aa45b8ef2a52cd1e8f1"/>
            <o:lock v:ext="edit" aspectratio="t"/>
            <w10:anchorlock/>
          </v:shape>
          <o:OLEObject Type="Embed" ProgID="Equation.DSMT4" ShapeID="_x0000_i1129" DrawAspect="Content" ObjectID="_1468075823" r:id="rId170"/>
        </w:object>
      </w:r>
      <w:r>
        <w:rPr>
          <w:color w:val="FF0000"/>
        </w:rPr>
        <w:t>转化为</w:t>
      </w:r>
      <w:r>
        <w:rPr>
          <w:color w:val="FF0000"/>
        </w:rPr>
        <w:object>
          <v:shape id="_x0000_i1130" type="#_x0000_t75" alt="eqIda2dbe25c30ef99dd52449ee427e7322e" style="width:32.55pt;height:15.95pt" o:ole="" coordsize="21600,21600" o:preferrelative="t" filled="f" stroked="f">
            <v:stroke joinstyle="miter"/>
            <v:imagedata r:id="rId108" o:title="eqIda2dbe25c30ef99dd52449ee427e7322e"/>
            <o:lock v:ext="edit" aspectratio="t"/>
            <w10:anchorlock/>
          </v:shape>
          <o:OLEObject Type="Embed" ProgID="Equation.DSMT4" ShapeID="_x0000_i1130" DrawAspect="Content" ObjectID="_1468075824" r:id="rId171"/>
        </w:object>
      </w:r>
      <w:r>
        <w:rPr>
          <w:color w:val="FF0000"/>
        </w:rPr>
        <w:t>，故D正确；</w:t>
      </w:r>
    </w:p>
    <w:p w14:paraId="5EDDA1A4">
      <w:pPr>
        <w:shd w:val="clear" w:color="auto" w:fill="FFFFFF" w:themeFill="background1"/>
        <w:spacing w:line="360" w:lineRule="auto"/>
        <w:jc w:val="left"/>
        <w:textAlignment w:val="center"/>
        <w:rPr>
          <w:color w:val="FF0000"/>
        </w:rPr>
      </w:pPr>
      <w:r>
        <w:rPr>
          <w:color w:val="FF0000"/>
        </w:rPr>
        <w:t>故选D。</w:t>
      </w:r>
    </w:p>
    <w:p w14:paraId="0980993D">
      <w:pPr>
        <w:shd w:val="clear" w:color="auto" w:fill="FFFFFF" w:themeFill="background1"/>
        <w:spacing w:line="360" w:lineRule="auto"/>
        <w:jc w:val="left"/>
        <w:textAlignment w:val="center"/>
      </w:pPr>
      <w:r>
        <w:t>12．室温下水的电离达到平衡：</w:t>
      </w:r>
      <w:r>
        <w:object>
          <v:shape id="_x0000_i1131" type="#_x0000_t75" alt="eqId92fbdd02061ca0accfb7d1c92fceac4d" style="width:82.7pt;height:16.8pt" o:ole="" coordsize="21600,21600" o:preferrelative="t" filled="f" stroked="f">
            <v:stroke joinstyle="miter"/>
            <v:imagedata r:id="rId172" o:title="eqId92fbdd02061ca0accfb7d1c92fceac4d"/>
            <o:lock v:ext="edit" aspectratio="t"/>
            <w10:anchorlock/>
          </v:shape>
          <o:OLEObject Type="Embed" ProgID="Equation.DSMT4" ShapeID="_x0000_i1131" DrawAspect="Content" ObjectID="_1468075825" r:id="rId173"/>
        </w:object>
      </w:r>
      <w:r>
        <w:t>。下列叙述正确的是</w:t>
      </w:r>
    </w:p>
    <w:p w14:paraId="0D93A80A">
      <w:pPr>
        <w:shd w:val="clear" w:color="auto" w:fill="FFFFFF" w:themeFill="background1"/>
        <w:spacing w:line="360" w:lineRule="auto"/>
        <w:ind w:left="380"/>
        <w:jc w:val="left"/>
        <w:textAlignment w:val="center"/>
      </w:pPr>
      <w:r>
        <w:t>A．向水中加入少量</w:t>
      </w:r>
      <w:r>
        <w:object>
          <v:shape id="_x0000_i1132" type="#_x0000_t75" alt="eqId648b45686eba2e2cb73251542a27e54a" style="width:32.55pt;height:15.95pt" o:ole="" coordsize="21600,21600" o:preferrelative="t" filled="f" stroked="f">
            <v:stroke joinstyle="miter"/>
            <v:imagedata r:id="rId174" o:title="eqId648b45686eba2e2cb73251542a27e54a"/>
            <o:lock v:ext="edit" aspectratio="t"/>
            <w10:anchorlock/>
          </v:shape>
          <o:OLEObject Type="Embed" ProgID="Equation.DSMT4" ShapeID="_x0000_i1132" DrawAspect="Content" ObjectID="_1468075826" r:id="rId175"/>
        </w:object>
      </w:r>
      <w:r>
        <w:t>固体，平衡向正反应方向移动，</w:t>
      </w:r>
      <w:r>
        <w:object>
          <v:shape id="_x0000_i1133" type="#_x0000_t75" alt="eqId3fb457c4d4a1a263771b1b01adff62db" style="width:16.7pt;height:16.05pt" o:ole="" coordsize="21600,21600" o:preferrelative="t" filled="f" stroked="f">
            <v:stroke joinstyle="miter"/>
            <v:imagedata r:id="rId176" o:title="eqId3fb457c4d4a1a263771b1b01adff62db"/>
            <o:lock v:ext="edit" aspectratio="t"/>
            <w10:anchorlock/>
          </v:shape>
          <o:OLEObject Type="Embed" ProgID="Equation.DSMT4" ShapeID="_x0000_i1133" DrawAspect="Content" ObjectID="_1468075827" r:id="rId177"/>
        </w:object>
      </w:r>
      <w:r>
        <w:t>变大</w:t>
      </w:r>
    </w:p>
    <w:p w14:paraId="61F10E21">
      <w:pPr>
        <w:shd w:val="clear" w:color="auto" w:fill="FFFFFF" w:themeFill="background1"/>
        <w:spacing w:line="360" w:lineRule="auto"/>
        <w:ind w:left="380"/>
        <w:jc w:val="left"/>
        <w:textAlignment w:val="center"/>
      </w:pPr>
      <w:r>
        <w:t>B．向水中加入少量盐酸，平衡向逆反应方向移动，</w:t>
      </w:r>
      <w:r>
        <w:object>
          <v:shape id="_x0000_i1134" type="#_x0000_t75" alt="eqId347c2f97373ec84da6048a5601228ec0" style="width:29.9pt;height:19.25pt" o:ole="" coordsize="21600,21600" o:preferrelative="t" filled="f" stroked="f">
            <v:stroke joinstyle="miter"/>
            <v:imagedata r:id="rId178" o:title="eqId347c2f97373ec84da6048a5601228ec0"/>
            <o:lock v:ext="edit" aspectratio="t"/>
            <w10:anchorlock/>
          </v:shape>
          <o:OLEObject Type="Embed" ProgID="Equation.DSMT4" ShapeID="_x0000_i1134" DrawAspect="Content" ObjectID="_1468075828" r:id="rId179"/>
        </w:object>
      </w:r>
      <w:r>
        <w:t>增大</w:t>
      </w:r>
    </w:p>
    <w:p w14:paraId="0AFEA445">
      <w:pPr>
        <w:shd w:val="clear" w:color="auto" w:fill="FFFFFF" w:themeFill="background1"/>
        <w:spacing w:line="360" w:lineRule="auto"/>
        <w:ind w:left="380"/>
        <w:jc w:val="left"/>
        <w:textAlignment w:val="center"/>
      </w:pPr>
      <w:r>
        <w:t>C．向水中加入少量</w:t>
      </w:r>
      <w:r>
        <w:object>
          <v:shape id="_x0000_i1135" type="#_x0000_t75" alt="eqIdce93086f0133444d40743d654cba1c55" style="width:31.65pt;height:11.75pt" o:ole="" coordsize="21600,21600" o:preferrelative="t" filled="f" stroked="f">
            <v:stroke joinstyle="miter"/>
            <v:imagedata r:id="rId180" o:title="eqIdce93086f0133444d40743d654cba1c55"/>
            <o:lock v:ext="edit" aspectratio="t"/>
            <w10:anchorlock/>
          </v:shape>
          <o:OLEObject Type="Embed" ProgID="Equation.DSMT4" ShapeID="_x0000_i1135" DrawAspect="Content" ObjectID="_1468075829" r:id="rId181"/>
        </w:object>
      </w:r>
      <w:r>
        <w:t>固体，平衡向正反应方向移动</w:t>
      </w:r>
    </w:p>
    <w:p w14:paraId="3C8CF4CA">
      <w:pPr>
        <w:shd w:val="clear" w:color="auto" w:fill="FFFFFF" w:themeFill="background1"/>
        <w:spacing w:line="360" w:lineRule="auto"/>
        <w:ind w:left="380"/>
        <w:jc w:val="left"/>
        <w:textAlignment w:val="center"/>
      </w:pPr>
      <w:r>
        <w:t>D．向水中加入少量</w:t>
      </w:r>
      <w:r>
        <w:object>
          <v:shape id="_x0000_i1136" type="#_x0000_t75" alt="eqId24a7a58438b831b6a45a9874adce1055" style="width:26.35pt;height:11.75pt" o:ole="" coordsize="21600,21600" o:preferrelative="t" filled="f" stroked="f">
            <v:stroke joinstyle="miter"/>
            <v:imagedata r:id="rId182" o:title="eqId24a7a58438b831b6a45a9874adce1055"/>
            <o:lock v:ext="edit" aspectratio="t"/>
            <w10:anchorlock/>
          </v:shape>
          <o:OLEObject Type="Embed" ProgID="Equation.DSMT4" ShapeID="_x0000_i1136" DrawAspect="Content" ObjectID="_1468075830" r:id="rId183"/>
        </w:object>
      </w:r>
      <w:r>
        <w:t>固体，平衡向正反应方向移动，</w:t>
      </w:r>
      <w:r>
        <w:object>
          <v:shape id="_x0000_i1137" type="#_x0000_t75" alt="eqId8c4a609a445411c17866f252d6c1ed08" style="width:70.4pt;height:18.95pt" o:ole="" coordsize="21600,21600" o:preferrelative="t" filled="f" stroked="f">
            <v:stroke joinstyle="miter"/>
            <v:imagedata r:id="rId184" o:title="eqId8c4a609a445411c17866f252d6c1ed08"/>
            <o:lock v:ext="edit" aspectratio="t"/>
            <w10:anchorlock/>
          </v:shape>
          <o:OLEObject Type="Embed" ProgID="Equation.DSMT4" ShapeID="_x0000_i1137" DrawAspect="Content" ObjectID="_1468075831" r:id="rId185"/>
        </w:object>
      </w:r>
    </w:p>
    <w:p w14:paraId="117EAA91">
      <w:pPr>
        <w:shd w:val="clear" w:color="auto" w:fill="FFFFFF" w:themeFill="background1"/>
        <w:spacing w:line="360" w:lineRule="auto"/>
        <w:jc w:val="left"/>
        <w:textAlignment w:val="center"/>
        <w:rPr>
          <w:color w:val="FF0000"/>
        </w:rPr>
      </w:pPr>
      <w:r>
        <w:rPr>
          <w:color w:val="FF0000"/>
        </w:rPr>
        <w:t>【答案】B</w:t>
      </w:r>
    </w:p>
    <w:p w14:paraId="74297053">
      <w:pPr>
        <w:shd w:val="clear" w:color="auto" w:fill="FFFFFF" w:themeFill="background1"/>
        <w:spacing w:line="360" w:lineRule="auto"/>
        <w:jc w:val="left"/>
        <w:textAlignment w:val="center"/>
        <w:rPr>
          <w:color w:val="FF0000"/>
        </w:rPr>
      </w:pPr>
      <w:r>
        <w:rPr>
          <w:color w:val="FF0000"/>
        </w:rPr>
        <w:t>【详解】A．向水中加入少量</w:t>
      </w:r>
      <w:r>
        <w:rPr>
          <w:color w:val="FF0000"/>
        </w:rPr>
        <w:object>
          <v:shape id="_x0000_i1138" type="#_x0000_t75" alt="eqId648b45686eba2e2cb73251542a27e54a" style="width:32.55pt;height:15.95pt" o:ole="" coordsize="21600,21600" o:preferrelative="t" filled="f" stroked="f">
            <v:stroke joinstyle="miter"/>
            <v:imagedata r:id="rId174" o:title="eqId648b45686eba2e2cb73251542a27e54a"/>
            <o:lock v:ext="edit" aspectratio="t"/>
            <w10:anchorlock/>
          </v:shape>
          <o:OLEObject Type="Embed" ProgID="Equation.DSMT4" ShapeID="_x0000_i1138" DrawAspect="Content" ObjectID="_1468075832" r:id="rId186"/>
        </w:object>
      </w:r>
      <w:r>
        <w:rPr>
          <w:color w:val="FF0000"/>
        </w:rPr>
        <w:t>固体，铵根结合氢氧根生成一水合氨，氢氧根浓度减少，平衡向正反应方向移动，</w:t>
      </w:r>
      <w:r>
        <w:rPr>
          <w:color w:val="FF0000"/>
        </w:rPr>
        <w:object>
          <v:shape id="_x0000_i1139" type="#_x0000_t75" alt="eqId3fb457c4d4a1a263771b1b01adff62db" style="width:16.7pt;height:16.05pt" o:ole="" coordsize="21600,21600" o:preferrelative="t" filled="f" stroked="f">
            <v:stroke joinstyle="miter"/>
            <v:imagedata r:id="rId176" o:title="eqId3fb457c4d4a1a263771b1b01adff62db"/>
            <o:lock v:ext="edit" aspectratio="t"/>
            <w10:anchorlock/>
          </v:shape>
          <o:OLEObject Type="Embed" ProgID="Equation.DSMT4" ShapeID="_x0000_i1139" DrawAspect="Content" ObjectID="_1468075833" r:id="rId187"/>
        </w:object>
      </w:r>
      <w:r>
        <w:rPr>
          <w:color w:val="FF0000"/>
        </w:rPr>
        <w:t>只与温度有关，温度不变时平衡常数不变，故A错误；</w:t>
      </w:r>
    </w:p>
    <w:p w14:paraId="0BE6A785">
      <w:pPr>
        <w:shd w:val="clear" w:color="auto" w:fill="FFFFFF" w:themeFill="background1"/>
        <w:spacing w:line="360" w:lineRule="auto"/>
        <w:jc w:val="left"/>
        <w:textAlignment w:val="center"/>
        <w:rPr>
          <w:color w:val="FF0000"/>
        </w:rPr>
      </w:pPr>
      <w:r>
        <w:rPr>
          <w:color w:val="FF0000"/>
        </w:rPr>
        <w:t>B．向水中加入少量盐酸，</w:t>
      </w:r>
      <w:r>
        <w:rPr>
          <w:color w:val="FF0000"/>
        </w:rPr>
        <w:object>
          <v:shape id="_x0000_i1140" type="#_x0000_t75" alt="eqId6a38e4deb7c2acec6af08d936dda0db6" style="width:29.9pt;height:19.25pt" o:ole="" coordsize="21600,21600" o:preferrelative="t" filled="f" stroked="f">
            <v:stroke joinstyle="miter"/>
            <v:imagedata r:id="rId188" o:title="eqId6a38e4deb7c2acec6af08d936dda0db6"/>
            <o:lock v:ext="edit" aspectratio="t"/>
            <w10:anchorlock/>
          </v:shape>
          <o:OLEObject Type="Embed" ProgID="Equation.DSMT4" ShapeID="_x0000_i1140" DrawAspect="Content" ObjectID="_1468075834" r:id="rId189"/>
        </w:object>
      </w:r>
      <w:r>
        <w:rPr>
          <w:color w:val="FF0000"/>
        </w:rPr>
        <w:t>增大，平衡向逆反应方向移动， 故B正确；</w:t>
      </w:r>
    </w:p>
    <w:p w14:paraId="7F3A3581">
      <w:pPr>
        <w:shd w:val="clear" w:color="auto" w:fill="FFFFFF" w:themeFill="background1"/>
        <w:spacing w:line="360" w:lineRule="auto"/>
        <w:jc w:val="left"/>
        <w:textAlignment w:val="center"/>
        <w:rPr>
          <w:color w:val="FF0000"/>
        </w:rPr>
      </w:pPr>
      <w:r>
        <w:rPr>
          <w:color w:val="FF0000"/>
        </w:rPr>
        <w:t>C．向水中加入少量</w:t>
      </w:r>
      <w:r>
        <w:rPr>
          <w:color w:val="FF0000"/>
        </w:rPr>
        <w:object>
          <v:shape id="_x0000_i1141" type="#_x0000_t75" alt="eqIdce93086f0133444d40743d654cba1c55" style="width:31.65pt;height:11.75pt" o:ole="" coordsize="21600,21600" o:preferrelative="t" filled="f" stroked="f">
            <v:stroke joinstyle="miter"/>
            <v:imagedata r:id="rId180" o:title="eqIdce93086f0133444d40743d654cba1c55"/>
            <o:lock v:ext="edit" aspectratio="t"/>
            <w10:anchorlock/>
          </v:shape>
          <o:OLEObject Type="Embed" ProgID="Equation.DSMT4" ShapeID="_x0000_i1141" DrawAspect="Content" ObjectID="_1468075835" r:id="rId190"/>
        </w:object>
      </w:r>
      <w:r>
        <w:rPr>
          <w:color w:val="FF0000"/>
        </w:rPr>
        <w:t>固体，氢氧根浓度增大，平衡向逆反应方向移动，故C错误；</w:t>
      </w:r>
    </w:p>
    <w:p w14:paraId="55C42970">
      <w:pPr>
        <w:shd w:val="clear" w:color="auto" w:fill="FFFFFF" w:themeFill="background1"/>
        <w:spacing w:line="360" w:lineRule="auto"/>
        <w:jc w:val="left"/>
        <w:textAlignment w:val="center"/>
        <w:rPr>
          <w:color w:val="FF0000"/>
        </w:rPr>
      </w:pPr>
      <w:r>
        <w:rPr>
          <w:color w:val="FF0000"/>
        </w:rPr>
        <w:t>D．向水中加入少量</w:t>
      </w:r>
      <w:r>
        <w:rPr>
          <w:color w:val="FF0000"/>
        </w:rPr>
        <w:object>
          <v:shape id="_x0000_i1142" type="#_x0000_t75" alt="eqId24a7a58438b831b6a45a9874adce1055" style="width:26.35pt;height:11.75pt" o:ole="" coordsize="21600,21600" o:preferrelative="t" filled="f" stroked="f">
            <v:stroke joinstyle="miter"/>
            <v:imagedata r:id="rId182" o:title="eqId24a7a58438b831b6a45a9874adce1055"/>
            <o:lock v:ext="edit" aspectratio="t"/>
            <w10:anchorlock/>
          </v:shape>
          <o:OLEObject Type="Embed" ProgID="Equation.DSMT4" ShapeID="_x0000_i1142" DrawAspect="Content" ObjectID="_1468075836" r:id="rId191"/>
        </w:object>
      </w:r>
      <w:r>
        <w:rPr>
          <w:color w:val="FF0000"/>
        </w:rPr>
        <w:t>固体，没有改变氢离子和氢氧根离子浓度平衡不移动，</w:t>
      </w:r>
      <w:r>
        <w:rPr>
          <w:color w:val="FF0000"/>
        </w:rPr>
        <w:object>
          <v:shape id="_x0000_i1143" type="#_x0000_t75" alt="eqId38c40dc02f1be3d0f4543060aad00a5f" style="width:74.8pt;height:19.2pt" o:ole="" coordsize="21600,21600" o:preferrelative="t" filled="f" stroked="f">
            <v:stroke joinstyle="miter"/>
            <v:imagedata r:id="rId192" o:title="eqId38c40dc02f1be3d0f4543060aad00a5f"/>
            <o:lock v:ext="edit" aspectratio="t"/>
            <w10:anchorlock/>
          </v:shape>
          <o:OLEObject Type="Embed" ProgID="Equation.DSMT4" ShapeID="_x0000_i1143" DrawAspect="Content" ObjectID="_1468075837" r:id="rId193"/>
        </w:object>
      </w:r>
      <w:r>
        <w:rPr>
          <w:color w:val="FF0000"/>
        </w:rPr>
        <w:t>，故D错误；</w:t>
      </w:r>
    </w:p>
    <w:p w14:paraId="02D74975">
      <w:pPr>
        <w:shd w:val="clear" w:color="auto" w:fill="FFFFFF" w:themeFill="background1"/>
        <w:spacing w:line="360" w:lineRule="auto"/>
        <w:jc w:val="left"/>
        <w:textAlignment w:val="center"/>
        <w:rPr>
          <w:color w:val="FF0000"/>
        </w:rPr>
      </w:pPr>
      <w:r>
        <w:rPr>
          <w:color w:val="FF0000"/>
        </w:rPr>
        <w:t>故选：B。</w:t>
      </w:r>
    </w:p>
    <w:p w14:paraId="2F58817A">
      <w:pPr>
        <w:shd w:val="clear" w:color="auto" w:fill="FFFFFF" w:themeFill="background1"/>
        <w:spacing w:line="360" w:lineRule="auto"/>
        <w:jc w:val="left"/>
        <w:textAlignment w:val="center"/>
      </w:pPr>
      <w:r>
        <w:t>13．某温度下，等体积、相同c(H</w:t>
      </w:r>
      <w:r>
        <w:rPr>
          <w:vertAlign w:val="superscript"/>
        </w:rPr>
        <w:t>+</w:t>
      </w:r>
      <w:r>
        <w:t>)的盐酸和醋酸溶液分别加水稀释，溶液中的c(H</w:t>
      </w:r>
      <w:r>
        <w:rPr>
          <w:vertAlign w:val="superscript"/>
        </w:rPr>
        <w:t>+</w:t>
      </w:r>
      <w:r>
        <w:t xml:space="preserve">)随溶液体积变化的曲线如图所示。据图判断下列说法正确的是 </w:t>
      </w:r>
    </w:p>
    <w:p w14:paraId="61772772">
      <w:pPr>
        <w:shd w:val="clear" w:color="auto" w:fill="FFFFFF" w:themeFill="background1"/>
        <w:spacing w:line="360" w:lineRule="auto"/>
        <w:jc w:val="left"/>
        <w:textAlignment w:val="center"/>
      </w:pPr>
      <w:r>
        <w:rPr>
          <w:rFonts w:ascii="Times New Roman" w:eastAsia="Times New Roman" w:hAnsi="Times New Roman" w:cs="Times New Roman"/>
          <w:strike w:val="0"/>
          <w:kern w:val="0"/>
          <w:sz w:val="24"/>
          <w:szCs w:val="24"/>
          <w:u w:val="none"/>
        </w:rPr>
        <w:pict>
          <v:shape id="_x0000_i1144" type="#_x0000_t75" alt="@@@4a98c84f-04b5-4824-9db7-d8d361d14357" style="width:109.5pt;height:120.75pt" coordsize="21600,21600" o:preferrelative="t" filled="f" stroked="f">
            <v:imagedata r:id="rId194" o:title=""/>
            <o:lock v:ext="edit" aspectratio="t"/>
            <w10:anchorlock/>
          </v:shape>
        </w:pict>
      </w:r>
    </w:p>
    <w:p w14:paraId="581972E0">
      <w:pPr>
        <w:shd w:val="clear" w:color="auto" w:fill="FFFFFF" w:themeFill="background1"/>
        <w:spacing w:line="360" w:lineRule="auto"/>
        <w:ind w:left="380"/>
        <w:jc w:val="left"/>
        <w:textAlignment w:val="center"/>
      </w:pPr>
      <w:r>
        <w:t>A．Ⅱ表示的是盐酸的变化曲线</w:t>
      </w:r>
    </w:p>
    <w:p w14:paraId="4AAD36D1">
      <w:pPr>
        <w:shd w:val="clear" w:color="auto" w:fill="FFFFFF" w:themeFill="background1"/>
        <w:spacing w:line="360" w:lineRule="auto"/>
        <w:ind w:left="380"/>
        <w:jc w:val="left"/>
        <w:textAlignment w:val="center"/>
      </w:pPr>
      <w:r>
        <w:t>B．b点溶液中水电离的c(H</w:t>
      </w:r>
      <w:r>
        <w:rPr>
          <w:vertAlign w:val="superscript"/>
        </w:rPr>
        <w:t xml:space="preserve">+ </w:t>
      </w:r>
      <w:r>
        <w:t>)小于c点溶液</w:t>
      </w:r>
    </w:p>
    <w:p w14:paraId="5432F8B2">
      <w:pPr>
        <w:shd w:val="clear" w:color="auto" w:fill="FFFFFF" w:themeFill="background1"/>
        <w:spacing w:line="360" w:lineRule="auto"/>
        <w:ind w:left="380"/>
        <w:jc w:val="left"/>
        <w:textAlignment w:val="center"/>
      </w:pPr>
      <w:r>
        <w:t>C．取等体积的a点、b点对应的溶液，消耗的NaOH的量相同</w:t>
      </w:r>
    </w:p>
    <w:p w14:paraId="7A0236E0">
      <w:pPr>
        <w:shd w:val="clear" w:color="auto" w:fill="FFFFFF" w:themeFill="background1"/>
        <w:spacing w:line="360" w:lineRule="auto"/>
        <w:ind w:left="380"/>
        <w:jc w:val="left"/>
        <w:textAlignment w:val="center"/>
      </w:pPr>
      <w:r>
        <w:t>D．b点酸的总浓度大于a点酸的总浓度</w:t>
      </w:r>
    </w:p>
    <w:p w14:paraId="6FC50264">
      <w:pPr>
        <w:shd w:val="clear" w:color="auto" w:fill="FFFFFF" w:themeFill="background1"/>
        <w:spacing w:line="360" w:lineRule="auto"/>
        <w:jc w:val="left"/>
        <w:textAlignment w:val="center"/>
        <w:rPr>
          <w:color w:val="FF0000"/>
        </w:rPr>
      </w:pPr>
      <w:r>
        <w:rPr>
          <w:color w:val="FF0000"/>
        </w:rPr>
        <w:t>【答案】B</w:t>
      </w:r>
    </w:p>
    <w:p w14:paraId="34934ADC">
      <w:pPr>
        <w:shd w:val="clear" w:color="auto" w:fill="FFFFFF" w:themeFill="background1"/>
        <w:spacing w:line="360" w:lineRule="auto"/>
        <w:jc w:val="left"/>
        <w:textAlignment w:val="center"/>
        <w:rPr>
          <w:color w:val="FF0000"/>
        </w:rPr>
      </w:pPr>
      <w:r>
        <w:rPr>
          <w:color w:val="FF0000"/>
        </w:rPr>
        <w:t>【详解】A．某温度下，等体积、pH相同的盐酸和醋酸溶液分别加水稀释，溶液中氢离子浓度变化大的为盐酸，醋酸溶液中存在电离平衡，加水稀释促进电离平衡正向进行，氢离子浓度变化小的为醋酸，则Ⅰ为盐酸，Ⅱ为醋酸，故A错误；</w:t>
      </w:r>
    </w:p>
    <w:p w14:paraId="68902F26">
      <w:pPr>
        <w:shd w:val="clear" w:color="auto" w:fill="FFFFFF" w:themeFill="background1"/>
        <w:spacing w:line="360" w:lineRule="auto"/>
        <w:jc w:val="left"/>
        <w:textAlignment w:val="center"/>
        <w:rPr>
          <w:color w:val="FF0000"/>
        </w:rPr>
      </w:pPr>
      <w:r>
        <w:rPr>
          <w:color w:val="FF0000"/>
        </w:rPr>
        <w:t>B．b点溶液中盐酸浓度大，c点盐酸浓度小，酸抑制水的电离，故b点水的电离程度小，即b点溶液中水电离的c(H</w:t>
      </w:r>
      <w:r>
        <w:rPr>
          <w:color w:val="FF0000"/>
          <w:vertAlign w:val="superscript"/>
        </w:rPr>
        <w:t>+</w:t>
      </w:r>
      <w:r>
        <w:rPr>
          <w:color w:val="FF0000"/>
        </w:rPr>
        <w:t>)小于c点溶液，故B正确；</w:t>
      </w:r>
    </w:p>
    <w:p w14:paraId="7F94747A">
      <w:pPr>
        <w:shd w:val="clear" w:color="auto" w:fill="FFFFFF" w:themeFill="background1"/>
        <w:spacing w:line="360" w:lineRule="auto"/>
        <w:jc w:val="left"/>
        <w:textAlignment w:val="center"/>
        <w:rPr>
          <w:color w:val="FF0000"/>
        </w:rPr>
      </w:pPr>
      <w:r>
        <w:rPr>
          <w:color w:val="FF0000"/>
        </w:rPr>
        <w:t>C．图像中a为醋酸，b为盐酸，溶液中氢离子浓度不同，取等体积的a点、b点对应的溶液，消耗的NaOH的量不相同，a点、b点表示溶液稀释相同倍数，溶质的量没有发生变化，都等于稀释前的物质的量，稀释前两溶液中c(H</w:t>
      </w:r>
      <w:r>
        <w:rPr>
          <w:color w:val="FF0000"/>
          <w:vertAlign w:val="superscript"/>
        </w:rPr>
        <w:t>＋</w:t>
      </w:r>
      <w:r>
        <w:rPr>
          <w:color w:val="FF0000"/>
        </w:rPr>
        <w:t>)相同，但CH</w:t>
      </w:r>
      <w:r>
        <w:rPr>
          <w:color w:val="FF0000"/>
          <w:vertAlign w:val="subscript"/>
        </w:rPr>
        <w:t>3</w:t>
      </w:r>
      <w:r>
        <w:rPr>
          <w:color w:val="FF0000"/>
        </w:rPr>
        <w:t>COOH为弱酸，则c(CH</w:t>
      </w:r>
      <w:r>
        <w:rPr>
          <w:color w:val="FF0000"/>
          <w:vertAlign w:val="subscript"/>
        </w:rPr>
        <w:t>3</w:t>
      </w:r>
      <w:r>
        <w:rPr>
          <w:color w:val="FF0000"/>
        </w:rPr>
        <w:t>COOH)＞c(HCl)，故稀释前n(CH</w:t>
      </w:r>
      <w:r>
        <w:rPr>
          <w:color w:val="FF0000"/>
          <w:vertAlign w:val="subscript"/>
        </w:rPr>
        <w:t>3</w:t>
      </w:r>
      <w:r>
        <w:rPr>
          <w:color w:val="FF0000"/>
        </w:rPr>
        <w:t>COOH)＞n(HCl)，即CH</w:t>
      </w:r>
      <w:r>
        <w:rPr>
          <w:color w:val="FF0000"/>
          <w:vertAlign w:val="subscript"/>
        </w:rPr>
        <w:t>3</w:t>
      </w:r>
      <w:r>
        <w:rPr>
          <w:color w:val="FF0000"/>
        </w:rPr>
        <w:t>COOH消耗NaOH多，故C错误；</w:t>
      </w:r>
    </w:p>
    <w:p w14:paraId="2E276D68">
      <w:pPr>
        <w:shd w:val="clear" w:color="auto" w:fill="FFFFFF" w:themeFill="background1"/>
        <w:spacing w:line="360" w:lineRule="auto"/>
        <w:jc w:val="left"/>
        <w:textAlignment w:val="center"/>
        <w:rPr>
          <w:color w:val="FF0000"/>
        </w:rPr>
      </w:pPr>
      <w:r>
        <w:rPr>
          <w:color w:val="FF0000"/>
        </w:rPr>
        <w:t>D．由图像可知b点氢离子浓度小于a点氢离子浓度，c(H</w:t>
      </w:r>
      <w:r>
        <w:rPr>
          <w:color w:val="FF0000"/>
          <w:vertAlign w:val="superscript"/>
        </w:rPr>
        <w:t>+</w:t>
      </w:r>
      <w:r>
        <w:rPr>
          <w:color w:val="FF0000"/>
        </w:rPr>
        <w:t>)相同的盐酸和醋酸溶液中醋酸浓度大于盐酸，b点酸的总浓度小于a点酸的总浓度，故D错误；</w:t>
      </w:r>
    </w:p>
    <w:p w14:paraId="2978A13F">
      <w:pPr>
        <w:shd w:val="clear" w:color="auto" w:fill="FFFFFF" w:themeFill="background1"/>
        <w:spacing w:line="360" w:lineRule="auto"/>
        <w:jc w:val="left"/>
        <w:textAlignment w:val="center"/>
        <w:rPr>
          <w:color w:val="FF0000"/>
        </w:rPr>
      </w:pPr>
      <w:r>
        <w:rPr>
          <w:color w:val="FF0000"/>
        </w:rPr>
        <w:t>故选B。</w:t>
      </w:r>
    </w:p>
    <w:p w14:paraId="3BDB4276">
      <w:pPr>
        <w:shd w:val="clear" w:color="auto" w:fill="FFFFFF" w:themeFill="background1"/>
        <w:spacing w:line="360" w:lineRule="auto"/>
        <w:jc w:val="left"/>
        <w:textAlignment w:val="center"/>
      </w:pPr>
      <w:r>
        <w:t>14．强碱NaOH的溶液和等体积、等物质的量浓度的弱酸CH</w:t>
      </w:r>
      <w:r>
        <w:rPr>
          <w:vertAlign w:val="subscript"/>
        </w:rPr>
        <w:t>3</w:t>
      </w:r>
      <w:r>
        <w:t>COOH的溶液混合后，溶液中有关离子浓度的大小关系是</w:t>
      </w:r>
    </w:p>
    <w:p w14:paraId="48D83B75">
      <w:pPr>
        <w:shd w:val="clear" w:color="auto" w:fill="FFFFFF" w:themeFill="background1"/>
        <w:tabs>
          <w:tab w:val="left" w:pos="4156"/>
        </w:tabs>
        <w:spacing w:line="360" w:lineRule="auto"/>
        <w:ind w:left="380"/>
        <w:jc w:val="left"/>
        <w:textAlignment w:val="center"/>
      </w:pPr>
      <w:r>
        <w:t>A．c(Na</w:t>
      </w:r>
      <w:r>
        <w:rPr>
          <w:vertAlign w:val="superscript"/>
        </w:rPr>
        <w:t>+</w:t>
      </w:r>
      <w:r>
        <w:t>)&gt;c(OH</w:t>
      </w:r>
      <w:r>
        <w:rPr>
          <w:vertAlign w:val="superscript"/>
        </w:rPr>
        <w:t>-</w:t>
      </w:r>
      <w:r>
        <w:t>)&gt;c(CH</w:t>
      </w:r>
      <w:r>
        <w:rPr>
          <w:vertAlign w:val="subscript"/>
        </w:rPr>
        <w:t>3</w:t>
      </w:r>
      <w:r>
        <w:t>COO</w:t>
      </w:r>
      <w:r>
        <w:rPr>
          <w:vertAlign w:val="superscript"/>
        </w:rPr>
        <w:t>-</w:t>
      </w:r>
      <w:r>
        <w:t>)&gt;c(H</w:t>
      </w:r>
      <w:r>
        <w:rPr>
          <w:vertAlign w:val="superscript"/>
        </w:rPr>
        <w:t>+</w:t>
      </w:r>
      <w:r>
        <w:t>)</w:t>
      </w:r>
      <w:r>
        <w:tab/>
      </w:r>
      <w:r>
        <w:t>B．c(Na</w:t>
      </w:r>
      <w:r>
        <w:rPr>
          <w:vertAlign w:val="superscript"/>
        </w:rPr>
        <w:t>+</w:t>
      </w:r>
      <w:r>
        <w:t>)&gt;c(CH</w:t>
      </w:r>
      <w:r>
        <w:rPr>
          <w:vertAlign w:val="subscript"/>
        </w:rPr>
        <w:t>3</w:t>
      </w:r>
      <w:r>
        <w:t>COO</w:t>
      </w:r>
      <w:r>
        <w:rPr>
          <w:vertAlign w:val="superscript"/>
        </w:rPr>
        <w:t>-</w:t>
      </w:r>
      <w:r>
        <w:t>)&gt;c(H</w:t>
      </w:r>
      <w:r>
        <w:rPr>
          <w:vertAlign w:val="superscript"/>
        </w:rPr>
        <w:t>+</w:t>
      </w:r>
      <w:r>
        <w:t>)&gt;c(OH</w:t>
      </w:r>
      <w:r>
        <w:rPr>
          <w:vertAlign w:val="superscript"/>
        </w:rPr>
        <w:t>-</w:t>
      </w:r>
      <w:r>
        <w:t>)</w:t>
      </w:r>
    </w:p>
    <w:p w14:paraId="3621B132">
      <w:pPr>
        <w:shd w:val="clear" w:color="auto" w:fill="FFFFFF" w:themeFill="background1"/>
        <w:tabs>
          <w:tab w:val="left" w:pos="4156"/>
        </w:tabs>
        <w:spacing w:line="360" w:lineRule="auto"/>
        <w:ind w:left="380"/>
        <w:jc w:val="left"/>
        <w:textAlignment w:val="center"/>
      </w:pPr>
      <w:r>
        <w:t>C．</w:t>
      </w:r>
      <w:r>
        <w:rPr>
          <w:rFonts w:ascii="Times New Roman" w:eastAsia="Times New Roman" w:hAnsi="Times New Roman" w:cs="Times New Roman"/>
          <w:i/>
        </w:rPr>
        <w:t>c</w:t>
      </w:r>
      <w:r>
        <w:t>(Na</w:t>
      </w:r>
      <w:r>
        <w:rPr>
          <w:vertAlign w:val="superscript"/>
        </w:rPr>
        <w:t>+</w:t>
      </w:r>
      <w:r>
        <w:t>)&gt;</w:t>
      </w:r>
      <w:r>
        <w:rPr>
          <w:rFonts w:ascii="Times New Roman" w:eastAsia="Times New Roman" w:hAnsi="Times New Roman" w:cs="Times New Roman"/>
          <w:i/>
        </w:rPr>
        <w:t>c</w:t>
      </w:r>
      <w:r>
        <w:t>(CH</w:t>
      </w:r>
      <w:r>
        <w:rPr>
          <w:vertAlign w:val="subscript"/>
        </w:rPr>
        <w:t>3</w:t>
      </w:r>
      <w:r>
        <w:t>COO</w:t>
      </w:r>
      <w:r>
        <w:rPr>
          <w:vertAlign w:val="superscript"/>
        </w:rPr>
        <w:t>-</w:t>
      </w:r>
      <w:r>
        <w:t>)&gt;</w:t>
      </w:r>
      <w:r>
        <w:rPr>
          <w:rFonts w:ascii="Times New Roman" w:eastAsia="Times New Roman" w:hAnsi="Times New Roman" w:cs="Times New Roman"/>
          <w:i/>
        </w:rPr>
        <w:t>c</w:t>
      </w:r>
      <w:r>
        <w:t>(OH</w:t>
      </w:r>
      <w:r>
        <w:rPr>
          <w:vertAlign w:val="superscript"/>
        </w:rPr>
        <w:t>-</w:t>
      </w:r>
      <w:r>
        <w:t>)&gt;</w:t>
      </w:r>
      <w:r>
        <w:rPr>
          <w:rFonts w:ascii="Times New Roman" w:eastAsia="Times New Roman" w:hAnsi="Times New Roman" w:cs="Times New Roman"/>
          <w:i/>
        </w:rPr>
        <w:t>c</w:t>
      </w:r>
      <w:r>
        <w:t>(H</w:t>
      </w:r>
      <w:r>
        <w:rPr>
          <w:vertAlign w:val="superscript"/>
        </w:rPr>
        <w:t>+</w:t>
      </w:r>
      <w:r>
        <w:t>)</w:t>
      </w:r>
      <w:r>
        <w:tab/>
      </w:r>
      <w:r>
        <w:t>D．</w:t>
      </w:r>
      <w:r>
        <w:rPr>
          <w:rFonts w:ascii="Times New Roman" w:eastAsia="Times New Roman" w:hAnsi="Times New Roman" w:cs="Times New Roman"/>
          <w:i/>
        </w:rPr>
        <w:t>c</w:t>
      </w:r>
      <w:r>
        <w:t>(Na</w:t>
      </w:r>
      <w:r>
        <w:rPr>
          <w:vertAlign w:val="superscript"/>
        </w:rPr>
        <w:t>+</w:t>
      </w:r>
      <w:r>
        <w:t>)&gt;</w:t>
      </w:r>
      <w:r>
        <w:rPr>
          <w:rFonts w:ascii="Times New Roman" w:eastAsia="Times New Roman" w:hAnsi="Times New Roman" w:cs="Times New Roman"/>
          <w:i/>
        </w:rPr>
        <w:t>c</w:t>
      </w:r>
      <w:r>
        <w:t>(H</w:t>
      </w:r>
      <w:r>
        <w:rPr>
          <w:vertAlign w:val="superscript"/>
        </w:rPr>
        <w:t>+</w:t>
      </w:r>
      <w:r>
        <w:t>)&gt;</w:t>
      </w:r>
      <w:r>
        <w:rPr>
          <w:rFonts w:ascii="Times New Roman" w:eastAsia="Times New Roman" w:hAnsi="Times New Roman" w:cs="Times New Roman"/>
          <w:i/>
        </w:rPr>
        <w:t>c</w:t>
      </w:r>
      <w:r>
        <w:t>(CH</w:t>
      </w:r>
      <w:r>
        <w:rPr>
          <w:vertAlign w:val="subscript"/>
        </w:rPr>
        <w:t>3</w:t>
      </w:r>
      <w:r>
        <w:t>COO</w:t>
      </w:r>
      <w:r>
        <w:rPr>
          <w:vertAlign w:val="superscript"/>
        </w:rPr>
        <w:t>-</w:t>
      </w:r>
      <w:r>
        <w:t>)&gt;</w:t>
      </w:r>
      <w:r>
        <w:rPr>
          <w:rFonts w:ascii="Times New Roman" w:eastAsia="Times New Roman" w:hAnsi="Times New Roman" w:cs="Times New Roman"/>
          <w:i/>
        </w:rPr>
        <w:t>c</w:t>
      </w:r>
      <w:r>
        <w:t>(OH</w:t>
      </w:r>
      <w:r>
        <w:rPr>
          <w:vertAlign w:val="superscript"/>
        </w:rPr>
        <w:t>-</w:t>
      </w:r>
      <w:r>
        <w:t>)</w:t>
      </w:r>
    </w:p>
    <w:p w14:paraId="2C54956D">
      <w:pPr>
        <w:shd w:val="clear" w:color="auto" w:fill="FFFFFF" w:themeFill="background1"/>
        <w:spacing w:line="360" w:lineRule="auto"/>
        <w:jc w:val="left"/>
        <w:textAlignment w:val="center"/>
        <w:rPr>
          <w:color w:val="FF0000"/>
        </w:rPr>
      </w:pPr>
      <w:r>
        <w:rPr>
          <w:color w:val="FF0000"/>
        </w:rPr>
        <w:t>【答案】C</w:t>
      </w:r>
    </w:p>
    <w:p w14:paraId="7CBFF7C2">
      <w:pPr>
        <w:shd w:val="clear" w:color="auto" w:fill="FFFFFF" w:themeFill="background1"/>
        <w:spacing w:line="360" w:lineRule="auto"/>
        <w:jc w:val="left"/>
        <w:textAlignment w:val="center"/>
        <w:rPr>
          <w:color w:val="FF0000"/>
        </w:rPr>
      </w:pPr>
      <w:r>
        <w:rPr>
          <w:color w:val="FF0000"/>
        </w:rPr>
        <w:t>【详解】等体积、等物质的量浓度醋酸溶液与氢氧化钠溶液混合反应得到醋酸钠溶液，醋酸根离子在溶液中水解使溶液呈碱性，溶液中离子浓度的大小顺序为</w:t>
      </w:r>
      <w:r>
        <w:rPr>
          <w:rFonts w:ascii="Times New Roman" w:eastAsia="Times New Roman" w:hAnsi="Times New Roman" w:cs="Times New Roman"/>
          <w:i/>
          <w:color w:val="FF0000"/>
        </w:rPr>
        <w:t>c</w:t>
      </w:r>
      <w:r>
        <w:rPr>
          <w:color w:val="FF0000"/>
        </w:rPr>
        <w:t>(Na</w:t>
      </w:r>
      <w:r>
        <w:rPr>
          <w:color w:val="FF0000"/>
          <w:vertAlign w:val="superscript"/>
        </w:rPr>
        <w:t>+</w:t>
      </w:r>
      <w:r>
        <w:rPr>
          <w:color w:val="FF0000"/>
        </w:rPr>
        <w:t>)&gt;</w:t>
      </w:r>
      <w:r>
        <w:rPr>
          <w:rFonts w:ascii="Times New Roman" w:eastAsia="Times New Roman" w:hAnsi="Times New Roman" w:cs="Times New Roman"/>
          <w:i/>
          <w:color w:val="FF0000"/>
        </w:rPr>
        <w:t>c</w:t>
      </w:r>
      <w:r>
        <w:rPr>
          <w:color w:val="FF0000"/>
        </w:rPr>
        <w:t>(CH</w:t>
      </w:r>
      <w:r>
        <w:rPr>
          <w:color w:val="FF0000"/>
          <w:vertAlign w:val="subscript"/>
        </w:rPr>
        <w:t>3</w:t>
      </w:r>
      <w:r>
        <w:rPr>
          <w:color w:val="FF0000"/>
        </w:rPr>
        <w:t>COO</w:t>
      </w:r>
      <w:r>
        <w:rPr>
          <w:color w:val="FF0000"/>
          <w:vertAlign w:val="superscript"/>
        </w:rPr>
        <w:t>-</w:t>
      </w:r>
      <w:r>
        <w:rPr>
          <w:color w:val="FF0000"/>
        </w:rPr>
        <w:t>)&gt;</w:t>
      </w:r>
      <w:r>
        <w:rPr>
          <w:rFonts w:ascii="Times New Roman" w:eastAsia="Times New Roman" w:hAnsi="Times New Roman" w:cs="Times New Roman"/>
          <w:i/>
          <w:color w:val="FF0000"/>
        </w:rPr>
        <w:t>c</w:t>
      </w:r>
      <w:r>
        <w:rPr>
          <w:color w:val="FF0000"/>
        </w:rPr>
        <w:t>(OH</w:t>
      </w:r>
      <w:r>
        <w:rPr>
          <w:color w:val="FF0000"/>
          <w:vertAlign w:val="superscript"/>
        </w:rPr>
        <w:t>-</w:t>
      </w:r>
      <w:r>
        <w:rPr>
          <w:color w:val="FF0000"/>
        </w:rPr>
        <w:t>)&gt;</w:t>
      </w:r>
      <w:r>
        <w:rPr>
          <w:rFonts w:ascii="Times New Roman" w:eastAsia="Times New Roman" w:hAnsi="Times New Roman" w:cs="Times New Roman"/>
          <w:i/>
          <w:color w:val="FF0000"/>
        </w:rPr>
        <w:t>c</w:t>
      </w:r>
      <w:r>
        <w:rPr>
          <w:color w:val="FF0000"/>
        </w:rPr>
        <w:t>(H</w:t>
      </w:r>
      <w:r>
        <w:rPr>
          <w:color w:val="FF0000"/>
          <w:vertAlign w:val="superscript"/>
        </w:rPr>
        <w:t>+</w:t>
      </w:r>
      <w:r>
        <w:rPr>
          <w:color w:val="FF0000"/>
        </w:rPr>
        <w:t>)，故选C。</w:t>
      </w:r>
    </w:p>
    <w:p w14:paraId="4B5D3B91">
      <w:pPr>
        <w:shd w:val="clear" w:color="auto" w:fill="FFFFFF" w:themeFill="background1"/>
        <w:spacing w:line="360" w:lineRule="auto"/>
        <w:jc w:val="left"/>
        <w:textAlignment w:val="center"/>
      </w:pPr>
      <w:r>
        <w:t>15．用0.1000mol/L的盐酸滴定20.00mLNaOH溶液，测定其浓度，下列说法正确的是</w:t>
      </w:r>
    </w:p>
    <w:p w14:paraId="56B8A3EC">
      <w:pPr>
        <w:shd w:val="clear" w:color="auto" w:fill="FFFFFF" w:themeFill="background1"/>
        <w:spacing w:line="360" w:lineRule="auto"/>
        <w:ind w:left="380"/>
        <w:jc w:val="left"/>
        <w:textAlignment w:val="center"/>
      </w:pPr>
      <w:r>
        <w:t>A．用量筒量取20.00mLNaOH溶液</w:t>
      </w:r>
    </w:p>
    <w:p w14:paraId="3E8D0F09">
      <w:pPr>
        <w:shd w:val="clear" w:color="auto" w:fill="FFFFFF" w:themeFill="background1"/>
        <w:spacing w:line="360" w:lineRule="auto"/>
        <w:ind w:left="380"/>
        <w:jc w:val="left"/>
        <w:textAlignment w:val="center"/>
      </w:pPr>
      <w:r>
        <w:t>B．需用NaOH溶液润洗锥形瓶</w:t>
      </w:r>
    </w:p>
    <w:p w14:paraId="421B6E66">
      <w:pPr>
        <w:shd w:val="clear" w:color="auto" w:fill="FFFFFF" w:themeFill="background1"/>
        <w:spacing w:line="360" w:lineRule="auto"/>
        <w:ind w:left="380"/>
        <w:jc w:val="left"/>
        <w:textAlignment w:val="center"/>
      </w:pPr>
      <w:r>
        <w:t>C．滴定前，没有除去酸式滴定管中的气泡，滴定后气泡消失，所测浓度会偏小</w:t>
      </w:r>
    </w:p>
    <w:p w14:paraId="1AF3C3D8">
      <w:pPr>
        <w:shd w:val="clear" w:color="auto" w:fill="FFFFFF" w:themeFill="background1"/>
        <w:spacing w:line="360" w:lineRule="auto"/>
        <w:ind w:left="380"/>
        <w:jc w:val="left"/>
        <w:textAlignment w:val="center"/>
      </w:pPr>
      <w:r>
        <w:t>D．使用酚酞做指示剂，滴定终点的现象为溶液浅红色褪去，半分钟不变色</w:t>
      </w:r>
    </w:p>
    <w:p w14:paraId="2CA90268">
      <w:pPr>
        <w:shd w:val="clear" w:color="auto" w:fill="FFFFFF" w:themeFill="background1"/>
        <w:spacing w:line="360" w:lineRule="auto"/>
        <w:jc w:val="left"/>
        <w:textAlignment w:val="center"/>
        <w:rPr>
          <w:color w:val="FF0000"/>
        </w:rPr>
      </w:pPr>
      <w:r>
        <w:rPr>
          <w:color w:val="FF0000"/>
        </w:rPr>
        <w:t>【答案】D</w:t>
      </w:r>
    </w:p>
    <w:p w14:paraId="1AFA901F">
      <w:pPr>
        <w:shd w:val="clear" w:color="auto" w:fill="FFFFFF" w:themeFill="background1"/>
        <w:spacing w:line="360" w:lineRule="auto"/>
        <w:jc w:val="left"/>
        <w:textAlignment w:val="center"/>
        <w:rPr>
          <w:color w:val="FF0000"/>
        </w:rPr>
      </w:pPr>
      <w:r>
        <w:rPr>
          <w:color w:val="FF0000"/>
        </w:rPr>
        <w:t>【详解】A．量筒的精确度为0.1，不能用量筒量取20.00mLNaOH溶液，应该用碱式滴定管，A错误；</w:t>
      </w:r>
    </w:p>
    <w:p w14:paraId="22D8854D">
      <w:pPr>
        <w:shd w:val="clear" w:color="auto" w:fill="FFFFFF" w:themeFill="background1"/>
        <w:spacing w:line="360" w:lineRule="auto"/>
        <w:jc w:val="left"/>
        <w:textAlignment w:val="center"/>
        <w:rPr>
          <w:color w:val="FF0000"/>
        </w:rPr>
      </w:pPr>
      <w:r>
        <w:rPr>
          <w:color w:val="FF0000"/>
        </w:rPr>
        <w:t>B．盛待测液的锥形瓶不能润洗，若用待测液润洗，会使锥形瓶内残留溶质，消耗的标准液偏多，测定结果偏大，B错误；</w:t>
      </w:r>
    </w:p>
    <w:p w14:paraId="5EC8A711">
      <w:pPr>
        <w:shd w:val="clear" w:color="auto" w:fill="FFFFFF" w:themeFill="background1"/>
        <w:spacing w:line="360" w:lineRule="auto"/>
        <w:jc w:val="left"/>
        <w:textAlignment w:val="center"/>
        <w:rPr>
          <w:color w:val="FF0000"/>
        </w:rPr>
      </w:pPr>
      <w:r>
        <w:rPr>
          <w:color w:val="FF0000"/>
        </w:rPr>
        <w:t>C．滴定前，没有除去酸式滴定管中的气泡，滴定后气泡消失，会使标准液的体积偏大，所测浓度偏大，C错误；</w:t>
      </w:r>
    </w:p>
    <w:p w14:paraId="1BD8E573">
      <w:pPr>
        <w:shd w:val="clear" w:color="auto" w:fill="FFFFFF" w:themeFill="background1"/>
        <w:spacing w:line="360" w:lineRule="auto"/>
        <w:jc w:val="left"/>
        <w:textAlignment w:val="center"/>
        <w:rPr>
          <w:color w:val="FF0000"/>
        </w:rPr>
      </w:pPr>
      <w:r>
        <w:rPr>
          <w:color w:val="FF0000"/>
        </w:rPr>
        <w:t xml:space="preserve">D．使用酚酞做指示剂，滴定前溶液显红色，滴定终点的现象为溶液浅红色褪去，半分钟不变色，D正确； </w:t>
      </w:r>
    </w:p>
    <w:p w14:paraId="3FAF4673">
      <w:pPr>
        <w:shd w:val="clear" w:color="auto" w:fill="FFFFFF" w:themeFill="background1"/>
        <w:spacing w:line="360" w:lineRule="auto"/>
        <w:jc w:val="left"/>
        <w:textAlignment w:val="center"/>
        <w:rPr>
          <w:color w:val="FF0000"/>
        </w:rPr>
      </w:pPr>
      <w:r>
        <w:rPr>
          <w:color w:val="FF0000"/>
        </w:rPr>
        <w:t>故选D。</w:t>
      </w:r>
    </w:p>
    <w:p w14:paraId="4E53CF98">
      <w:pPr>
        <w:shd w:val="clear" w:color="auto" w:fill="FFFFFF" w:themeFill="background1"/>
        <w:spacing w:line="360" w:lineRule="auto"/>
        <w:jc w:val="left"/>
        <w:textAlignment w:val="center"/>
      </w:pPr>
      <w:r>
        <w:t>16．</w:t>
      </w:r>
      <w:r>
        <w:object>
          <v:shape id="_x0000_i1145" type="#_x0000_t75" alt="eqId3da9fd2b58094e72aa50aebac2a854c2" style="width:76.55pt;height:17.8pt" o:ole="" coordsize="21600,21600" o:preferrelative="t" filled="f" stroked="f">
            <v:stroke joinstyle="miter"/>
            <v:imagedata r:id="rId195" o:title="eqId3da9fd2b58094e72aa50aebac2a854c2"/>
            <o:lock v:ext="edit" aspectratio="t"/>
            <w10:anchorlock/>
          </v:shape>
          <o:OLEObject Type="Embed" ProgID="Equation.DSMT4" ShapeID="_x0000_i1145" DrawAspect="Content" ObjectID="_1468075838" r:id="rId196"/>
        </w:object>
      </w:r>
      <w:r>
        <w:t>。三种金属硫化物在水中的沉淀溶解平衡如图。下列说法不正确的是</w:t>
      </w:r>
    </w:p>
    <w:p w14:paraId="740B7DCB">
      <w:pPr>
        <w:shd w:val="clear" w:color="auto" w:fill="FFFFFF" w:themeFill="background1"/>
        <w:spacing w:line="360" w:lineRule="auto"/>
        <w:jc w:val="left"/>
        <w:textAlignment w:val="center"/>
      </w:pPr>
      <w:r>
        <w:rPr>
          <w:rFonts w:ascii="Times New Roman" w:eastAsia="Times New Roman" w:hAnsi="Times New Roman" w:cs="Times New Roman"/>
          <w:strike w:val="0"/>
          <w:kern w:val="0"/>
          <w:sz w:val="24"/>
          <w:szCs w:val="24"/>
          <w:u w:val="none"/>
        </w:rPr>
        <w:pict>
          <v:shape id="_x0000_i1146" type="#_x0000_t75" alt="@@@732a2c2f-b85a-4f86-b3fa-d950dedcc6c3" style="width:119.25pt;height:133.5pt" coordsize="21600,21600" o:preferrelative="t" filled="f" stroked="f">
            <v:imagedata r:id="rId197" o:title=""/>
            <o:lock v:ext="edit" aspectratio="t"/>
            <w10:anchorlock/>
          </v:shape>
        </w:pict>
      </w:r>
    </w:p>
    <w:p w14:paraId="3078D78F">
      <w:pPr>
        <w:shd w:val="clear" w:color="auto" w:fill="FFFFFF" w:themeFill="background1"/>
        <w:spacing w:line="360" w:lineRule="auto"/>
        <w:ind w:left="380"/>
        <w:jc w:val="left"/>
        <w:textAlignment w:val="center"/>
      </w:pPr>
      <w:r>
        <w:t>A．a点无ZnS沉淀生成</w:t>
      </w:r>
    </w:p>
    <w:p w14:paraId="585FF68D">
      <w:pPr>
        <w:shd w:val="clear" w:color="auto" w:fill="FFFFFF" w:themeFill="background1"/>
        <w:spacing w:line="360" w:lineRule="auto"/>
        <w:ind w:left="380"/>
        <w:jc w:val="left"/>
        <w:textAlignment w:val="center"/>
      </w:pPr>
      <w:r>
        <w:t>B．可用MnS除去MnCl</w:t>
      </w:r>
      <w:r>
        <w:rPr>
          <w:vertAlign w:val="subscript"/>
        </w:rPr>
        <w:t>2</w:t>
      </w:r>
      <w:r>
        <w:t>溶液中混有的少量ZnCl</w:t>
      </w:r>
      <w:r>
        <w:rPr>
          <w:vertAlign w:val="subscript"/>
        </w:rPr>
        <w:t>2</w:t>
      </w:r>
    </w:p>
    <w:p w14:paraId="5EF175C7">
      <w:pPr>
        <w:shd w:val="clear" w:color="auto" w:fill="FFFFFF" w:themeFill="background1"/>
        <w:spacing w:line="360" w:lineRule="auto"/>
        <w:ind w:left="380"/>
        <w:jc w:val="left"/>
        <w:textAlignment w:val="center"/>
      </w:pPr>
      <w:r>
        <w:t>C．向CuS悬浊液中加入少量水，平衡向溶解的方向移动，c(S</w:t>
      </w:r>
      <w:r>
        <w:rPr>
          <w:vertAlign w:val="superscript"/>
        </w:rPr>
        <w:t>2-</w:t>
      </w:r>
      <w:r>
        <w:t>)增大</w:t>
      </w:r>
    </w:p>
    <w:p w14:paraId="1CDDBFEB">
      <w:pPr>
        <w:shd w:val="clear" w:color="auto" w:fill="FFFFFF" w:themeFill="background1"/>
        <w:spacing w:line="360" w:lineRule="auto"/>
        <w:ind w:left="380"/>
        <w:jc w:val="left"/>
        <w:textAlignment w:val="center"/>
      </w:pPr>
      <w:r>
        <w:t>D．CuS和MnS共存的悬浊液中，</w:t>
      </w:r>
      <w:r>
        <w:object>
          <v:shape id="_x0000_i1147" type="#_x0000_t75" alt="eqId7c4716b877cddf4787669ed433f180cb" style="width:71.25pt;height:38.9pt" o:ole="" coordsize="21600,21600" o:preferrelative="t" filled="f" stroked="f">
            <v:stroke joinstyle="miter"/>
            <v:imagedata r:id="rId198" o:title="eqId7c4716b877cddf4787669ed433f180cb"/>
            <o:lock v:ext="edit" aspectratio="t"/>
            <w10:anchorlock/>
          </v:shape>
          <o:OLEObject Type="Embed" ProgID="Equation.DSMT4" ShapeID="_x0000_i1147" DrawAspect="Content" ObjectID="_1468075839" r:id="rId199"/>
        </w:object>
      </w:r>
    </w:p>
    <w:p w14:paraId="56280ECB">
      <w:pPr>
        <w:shd w:val="clear" w:color="auto" w:fill="FFFFFF" w:themeFill="background1"/>
        <w:spacing w:line="360" w:lineRule="auto"/>
        <w:jc w:val="left"/>
        <w:textAlignment w:val="center"/>
        <w:rPr>
          <w:color w:val="FF0000"/>
        </w:rPr>
      </w:pPr>
      <w:r>
        <w:rPr>
          <w:color w:val="FF0000"/>
        </w:rPr>
        <w:t>【答案】C</w:t>
      </w:r>
    </w:p>
    <w:p w14:paraId="7963253A">
      <w:pPr>
        <w:shd w:val="clear" w:color="auto" w:fill="FFFFFF" w:themeFill="background1"/>
        <w:spacing w:line="360" w:lineRule="auto"/>
        <w:jc w:val="left"/>
        <w:textAlignment w:val="center"/>
        <w:rPr>
          <w:color w:val="FF0000"/>
        </w:rPr>
      </w:pPr>
      <w:r>
        <w:rPr>
          <w:color w:val="FF0000"/>
        </w:rPr>
        <w:t>【详解】A．a点在ZnS溶解平衡曲线的上方，此时若p(S</w:t>
      </w:r>
      <w:r>
        <w:rPr>
          <w:color w:val="FF0000"/>
          <w:vertAlign w:val="superscript"/>
        </w:rPr>
        <w:t>2-</w:t>
      </w:r>
      <w:r>
        <w:rPr>
          <w:color w:val="FF0000"/>
        </w:rPr>
        <w:t>)相同的情况下，a点对应的p(Zn</w:t>
      </w:r>
      <w:r>
        <w:rPr>
          <w:color w:val="FF0000"/>
          <w:vertAlign w:val="superscript"/>
        </w:rPr>
        <w:t>2+</w:t>
      </w:r>
      <w:r>
        <w:rPr>
          <w:color w:val="FF0000"/>
        </w:rPr>
        <w:t>)&gt;沉淀溶解平衡曲线对应的p(Zn</w:t>
      </w:r>
      <w:r>
        <w:rPr>
          <w:color w:val="FF0000"/>
          <w:vertAlign w:val="superscript"/>
        </w:rPr>
        <w:t>2+</w:t>
      </w:r>
      <w:r>
        <w:rPr>
          <w:color w:val="FF0000"/>
        </w:rPr>
        <w:t>)，即a点c(Zn</w:t>
      </w:r>
      <w:r>
        <w:rPr>
          <w:color w:val="FF0000"/>
          <w:vertAlign w:val="superscript"/>
        </w:rPr>
        <w:t>2+</w:t>
      </w:r>
      <w:r>
        <w:rPr>
          <w:color w:val="FF0000"/>
        </w:rPr>
        <w:t>)&lt;沉淀溶解平衡曲线对应的c(Zn</w:t>
      </w:r>
      <w:r>
        <w:rPr>
          <w:color w:val="FF0000"/>
          <w:vertAlign w:val="superscript"/>
        </w:rPr>
        <w:t>2+</w:t>
      </w:r>
      <w:r>
        <w:rPr>
          <w:color w:val="FF0000"/>
        </w:rPr>
        <w:t>)，因此此时无ZnS沉淀生成，A正确；</w:t>
      </w:r>
    </w:p>
    <w:p w14:paraId="17D71DF6">
      <w:pPr>
        <w:shd w:val="clear" w:color="auto" w:fill="FFFFFF" w:themeFill="background1"/>
        <w:spacing w:line="360" w:lineRule="auto"/>
        <w:jc w:val="left"/>
        <w:textAlignment w:val="center"/>
        <w:rPr>
          <w:color w:val="FF0000"/>
        </w:rPr>
      </w:pPr>
      <w:r>
        <w:rPr>
          <w:color w:val="FF0000"/>
        </w:rPr>
        <w:t>B．从图中可知，p(S</w:t>
      </w:r>
      <w:r>
        <w:rPr>
          <w:color w:val="FF0000"/>
          <w:vertAlign w:val="superscript"/>
        </w:rPr>
        <w:t>2-</w:t>
      </w:r>
      <w:r>
        <w:rPr>
          <w:color w:val="FF0000"/>
        </w:rPr>
        <w:t>)相同的情况下，MnS沉淀时对应的c(Mn</w:t>
      </w:r>
      <w:r>
        <w:rPr>
          <w:color w:val="FF0000"/>
          <w:vertAlign w:val="superscript"/>
        </w:rPr>
        <w:t>2+</w:t>
      </w:r>
      <w:r>
        <w:rPr>
          <w:color w:val="FF0000"/>
        </w:rPr>
        <w:t>)&gt;ZnS沉淀时对应的c(Zn</w:t>
      </w:r>
      <w:r>
        <w:rPr>
          <w:color w:val="FF0000"/>
          <w:vertAlign w:val="superscript"/>
        </w:rPr>
        <w:t>2+</w:t>
      </w:r>
      <w:r>
        <w:rPr>
          <w:color w:val="FF0000"/>
        </w:rPr>
        <w:t>)，即K</w:t>
      </w:r>
      <w:r>
        <w:rPr>
          <w:color w:val="FF0000"/>
          <w:vertAlign w:val="subscript"/>
        </w:rPr>
        <w:t>sp</w:t>
      </w:r>
      <w:r>
        <w:rPr>
          <w:color w:val="FF0000"/>
        </w:rPr>
        <w:t>(MnS)&gt;K</w:t>
      </w:r>
      <w:r>
        <w:rPr>
          <w:color w:val="FF0000"/>
          <w:vertAlign w:val="subscript"/>
        </w:rPr>
        <w:t>sp</w:t>
      </w:r>
      <w:r>
        <w:rPr>
          <w:color w:val="FF0000"/>
        </w:rPr>
        <w:t>(ZnS)，因此MnS会与ZnCl</w:t>
      </w:r>
      <w:r>
        <w:rPr>
          <w:color w:val="FF0000"/>
          <w:vertAlign w:val="subscript"/>
        </w:rPr>
        <w:t>2</w:t>
      </w:r>
      <w:r>
        <w:rPr>
          <w:color w:val="FF0000"/>
        </w:rPr>
        <w:t>反应生成ZnS，B正确；</w:t>
      </w:r>
    </w:p>
    <w:p w14:paraId="4D0131AC">
      <w:pPr>
        <w:shd w:val="clear" w:color="auto" w:fill="FFFFFF" w:themeFill="background1"/>
        <w:spacing w:line="360" w:lineRule="auto"/>
        <w:jc w:val="left"/>
        <w:textAlignment w:val="center"/>
        <w:rPr>
          <w:color w:val="FF0000"/>
        </w:rPr>
      </w:pPr>
      <w:r>
        <w:rPr>
          <w:color w:val="FF0000"/>
        </w:rPr>
        <w:t>C．向CuS悬浊液中加入少量水，平衡向溶解的方向移动，但是溶液仍为悬浊液的情况下，CuS悬浊液仍为饱和状态，且K</w:t>
      </w:r>
      <w:r>
        <w:rPr>
          <w:color w:val="FF0000"/>
          <w:vertAlign w:val="subscript"/>
        </w:rPr>
        <w:t>sp</w:t>
      </w:r>
      <w:r>
        <w:rPr>
          <w:color w:val="FF0000"/>
        </w:rPr>
        <w:t>(CuS)不变，且饱和溶液中c(Cu</w:t>
      </w:r>
      <w:r>
        <w:rPr>
          <w:color w:val="FF0000"/>
          <w:vertAlign w:val="superscript"/>
        </w:rPr>
        <w:t>2+</w:t>
      </w:r>
      <w:r>
        <w:rPr>
          <w:color w:val="FF0000"/>
        </w:rPr>
        <w:t>)=c(S</w:t>
      </w:r>
      <w:r>
        <w:rPr>
          <w:color w:val="FF0000"/>
          <w:vertAlign w:val="superscript"/>
        </w:rPr>
        <w:t>2-</w:t>
      </w:r>
      <w:r>
        <w:rPr>
          <w:color w:val="FF0000"/>
        </w:rPr>
        <w:t>)，则c(S</w:t>
      </w:r>
      <w:r>
        <w:rPr>
          <w:color w:val="FF0000"/>
          <w:vertAlign w:val="superscript"/>
        </w:rPr>
        <w:t>2-</w:t>
      </w:r>
      <w:r>
        <w:rPr>
          <w:color w:val="FF0000"/>
        </w:rPr>
        <w:t>)不变，C错误；</w:t>
      </w:r>
    </w:p>
    <w:p w14:paraId="338977BA">
      <w:pPr>
        <w:shd w:val="clear" w:color="auto" w:fill="FFFFFF" w:themeFill="background1"/>
        <w:spacing w:line="360" w:lineRule="auto"/>
        <w:jc w:val="left"/>
        <w:textAlignment w:val="center"/>
        <w:rPr>
          <w:color w:val="FF0000"/>
        </w:rPr>
      </w:pPr>
      <w:r>
        <w:rPr>
          <w:color w:val="FF0000"/>
        </w:rPr>
        <w:t>D．根据图示可知，MnS的K</w:t>
      </w:r>
      <w:r>
        <w:rPr>
          <w:color w:val="FF0000"/>
          <w:vertAlign w:val="subscript"/>
        </w:rPr>
        <w:t>sp</w:t>
      </w:r>
      <w:r>
        <w:rPr>
          <w:color w:val="FF0000"/>
        </w:rPr>
        <w:t>(MnS)=10</w:t>
      </w:r>
      <w:r>
        <w:rPr>
          <w:color w:val="FF0000"/>
          <w:vertAlign w:val="superscript"/>
        </w:rPr>
        <w:t>-15</w:t>
      </w:r>
      <w:r>
        <w:rPr>
          <w:color w:val="FF0000"/>
        </w:rPr>
        <w:t>，CuS的K</w:t>
      </w:r>
      <w:r>
        <w:rPr>
          <w:color w:val="FF0000"/>
          <w:vertAlign w:val="subscript"/>
        </w:rPr>
        <w:t>sp</w:t>
      </w:r>
      <w:r>
        <w:rPr>
          <w:color w:val="FF0000"/>
        </w:rPr>
        <w:t>(CuS)=10</w:t>
      </w:r>
      <w:r>
        <w:rPr>
          <w:color w:val="FF0000"/>
          <w:vertAlign w:val="superscript"/>
        </w:rPr>
        <w:t>-35</w:t>
      </w:r>
      <w:r>
        <w:rPr>
          <w:color w:val="FF0000"/>
        </w:rPr>
        <w:t>，CuS和MnS共存的悬浊液中，硫离子浓度相同，则</w:t>
      </w:r>
      <w:r>
        <w:rPr>
          <w:color w:val="FF0000"/>
        </w:rPr>
        <w:object>
          <v:shape id="_x0000_i1148" type="#_x0000_t75" alt="eqIdb3c6992acd226f36ec35074c9d76717f" style="width:127.6pt;height:39pt" o:ole="" coordsize="21600,21600" o:preferrelative="t" filled="f" stroked="f">
            <v:stroke joinstyle="miter"/>
            <v:imagedata r:id="rId200" o:title="eqIdb3c6992acd226f36ec35074c9d76717f"/>
            <o:lock v:ext="edit" aspectratio="t"/>
            <w10:anchorlock/>
          </v:shape>
          <o:OLEObject Type="Embed" ProgID="Equation.DSMT4" ShapeID="_x0000_i1148" DrawAspect="Content" ObjectID="_1468075840" r:id="rId201"/>
        </w:object>
      </w:r>
      <w:r>
        <w:rPr>
          <w:color w:val="FF0000"/>
        </w:rPr>
        <w:t>，D正确；</w:t>
      </w:r>
    </w:p>
    <w:p w14:paraId="70147023">
      <w:pPr>
        <w:shd w:val="clear" w:color="auto" w:fill="FFFFFF" w:themeFill="background1"/>
        <w:spacing w:line="360" w:lineRule="auto"/>
        <w:jc w:val="left"/>
        <w:textAlignment w:val="center"/>
        <w:rPr>
          <w:color w:val="FF0000"/>
        </w:rPr>
      </w:pPr>
      <w:r>
        <w:rPr>
          <w:color w:val="FF0000"/>
        </w:rPr>
        <w:t>故答案选C。</w:t>
      </w:r>
    </w:p>
    <w:p w14:paraId="744F1755">
      <w:pPr>
        <w:keepNext w:val="0"/>
        <w:keepLines w:val="0"/>
        <w:pageBreakBefore w:val="0"/>
        <w:widowControl w:val="0"/>
        <w:shd w:val="clear" w:color="auto" w:fill="FFFFFF" w:themeFill="background1"/>
        <w:kinsoku/>
        <w:wordWrap/>
        <w:overflowPunct/>
        <w:topLinePunct w:val="0"/>
        <w:autoSpaceDE/>
        <w:autoSpaceDN/>
        <w:bidi w:val="0"/>
        <w:adjustRightInd/>
        <w:snapToGrid/>
        <w:spacing w:line="360" w:lineRule="auto"/>
        <w:ind w:left="0" w:firstLine="0" w:firstLineChars="0"/>
        <w:contextualSpacing/>
        <w:jc w:val="center"/>
        <w:textAlignment w:val="center"/>
        <w:rPr>
          <w:rFonts w:ascii="Times New Roman" w:eastAsia="宋体" w:hAnsi="Times New Roman" w:cs="Times New Roman" w:hint="default"/>
          <w:kern w:val="2"/>
          <w:sz w:val="44"/>
          <w:szCs w:val="44"/>
          <w:lang w:val="en-US"/>
        </w:rPr>
      </w:pPr>
      <w:r>
        <w:rPr>
          <w:rFonts w:ascii="Times New Roman" w:eastAsia="宋体" w:hAnsi="Times New Roman" w:cs="Times New Roman" w:hint="default"/>
          <w:kern w:val="2"/>
          <w:sz w:val="32"/>
          <w:szCs w:val="32"/>
          <w:lang w:val="en-US"/>
        </w:rPr>
        <w:t>第II卷（非选择题 共</w:t>
      </w:r>
      <w:r>
        <w:rPr>
          <w:rFonts w:ascii="Times New Roman" w:hAnsi="Times New Roman" w:cs="Times New Roman" w:hint="default"/>
          <w:kern w:val="2"/>
          <w:sz w:val="32"/>
          <w:szCs w:val="32"/>
          <w:lang w:val="en-US" w:eastAsia="zh-CN"/>
        </w:rPr>
        <w:t>52</w:t>
      </w:r>
      <w:r>
        <w:rPr>
          <w:rFonts w:ascii="Times New Roman" w:eastAsia="宋体" w:hAnsi="Times New Roman" w:cs="Times New Roman" w:hint="default"/>
          <w:kern w:val="2"/>
          <w:sz w:val="32"/>
          <w:szCs w:val="32"/>
          <w:lang w:val="en-US"/>
        </w:rPr>
        <w:t>分）</w:t>
      </w:r>
      <w:r>
        <w:rPr>
          <w:rFonts w:ascii="Times New Roman" w:eastAsia="宋体" w:hAnsi="Times New Roman" w:cs="Times New Roman" w:hint="default"/>
          <w:kern w:val="2"/>
          <w:sz w:val="21"/>
          <w:szCs w:val="24"/>
          <w:lang w:val="en-US"/>
        </w:rPr>
        <w:pict>
          <v:shape id="_x0000_i1149" type="#_x0000_t75" style="width:0.6pt;height:0.6pt" coordsize="21600,21600" o:preferrelative="t" filled="f" stroked="f">
            <v:stroke joinstyle="miter"/>
            <v:imagedata r:id="rId202" o:title=""/>
            <o:lock v:ext="edit" aspectratio="t"/>
            <w10:anchorlock/>
          </v:shape>
        </w:pict>
      </w:r>
      <w:r>
        <w:rPr>
          <w:rFonts w:ascii="Times New Roman" w:eastAsia="宋体" w:hAnsi="Times New Roman" w:cs="Times New Roman" w:hint="default"/>
          <w:kern w:val="2"/>
          <w:sz w:val="21"/>
          <w:szCs w:val="24"/>
          <w:lang w:val="en-US"/>
        </w:rPr>
        <w:pict>
          <v:shape id="_x0000_i1150" type="#_x0000_t75" style="width:0.6pt;height:0.6pt" coordsize="21600,21600" o:preferrelative="t" filled="f" stroked="f">
            <v:stroke joinstyle="miter"/>
            <v:imagedata r:id="rId203" o:title=""/>
            <o:lock v:ext="edit" aspectratio="t"/>
            <w10:anchorlock/>
          </v:shape>
        </w:pict>
      </w:r>
    </w:p>
    <w:p w14:paraId="479B7EB2">
      <w:pPr>
        <w:keepNext w:val="0"/>
        <w:keepLines w:val="0"/>
        <w:pageBreakBefore w:val="0"/>
        <w:widowControl w:val="0"/>
        <w:shd w:val="clear" w:color="auto" w:fill="FFFFFF" w:themeFill="background1"/>
        <w:kinsoku/>
        <w:wordWrap/>
        <w:overflowPunct/>
        <w:topLinePunct w:val="0"/>
        <w:autoSpaceDE/>
        <w:autoSpaceDN/>
        <w:bidi w:val="0"/>
        <w:adjustRightInd/>
        <w:snapToGrid/>
        <w:spacing w:line="360" w:lineRule="auto"/>
        <w:ind w:left="0" w:firstLine="0" w:firstLineChars="0"/>
        <w:contextualSpacing/>
        <w:rPr>
          <w:rFonts w:ascii="Times New Roman" w:eastAsia="黑体" w:hAnsi="Times New Roman" w:cs="Times New Roman" w:hint="default"/>
          <w:kern w:val="2"/>
          <w:sz w:val="21"/>
          <w:szCs w:val="21"/>
          <w:lang w:val="en-US"/>
        </w:rPr>
      </w:pPr>
      <w:r>
        <w:rPr>
          <w:rFonts w:ascii="Times New Roman" w:eastAsia="黑体" w:hAnsi="Times New Roman" w:cs="Times New Roman" w:hint="default"/>
          <w:kern w:val="2"/>
          <w:sz w:val="21"/>
          <w:szCs w:val="21"/>
          <w:lang w:val="en-US"/>
        </w:rPr>
        <w:t>二、非选择题：本题共</w:t>
      </w:r>
      <w:r>
        <w:rPr>
          <w:rFonts w:ascii="Times New Roman" w:eastAsia="黑体" w:hAnsi="Times New Roman" w:cs="Times New Roman" w:hint="default"/>
          <w:kern w:val="2"/>
          <w:sz w:val="21"/>
          <w:szCs w:val="21"/>
          <w:lang w:val="en-US" w:eastAsia="zh-CN"/>
        </w:rPr>
        <w:t>4</w:t>
      </w:r>
      <w:r>
        <w:rPr>
          <w:rFonts w:ascii="Times New Roman" w:eastAsia="黑体" w:hAnsi="Times New Roman" w:cs="Times New Roman" w:hint="default"/>
          <w:kern w:val="2"/>
          <w:sz w:val="21"/>
          <w:szCs w:val="21"/>
          <w:lang w:val="en-US"/>
        </w:rPr>
        <w:t>个小题，共</w:t>
      </w:r>
      <w:r>
        <w:rPr>
          <w:rFonts w:ascii="Times New Roman" w:eastAsia="黑体" w:hAnsi="Times New Roman" w:cs="Times New Roman" w:hint="default"/>
          <w:kern w:val="2"/>
          <w:sz w:val="21"/>
          <w:szCs w:val="21"/>
          <w:lang w:val="en-US" w:eastAsia="zh-CN"/>
        </w:rPr>
        <w:t>52</w:t>
      </w:r>
      <w:r>
        <w:rPr>
          <w:rFonts w:ascii="Times New Roman" w:eastAsia="黑体" w:hAnsi="Times New Roman" w:cs="Times New Roman" w:hint="default"/>
          <w:kern w:val="2"/>
          <w:sz w:val="21"/>
          <w:szCs w:val="21"/>
          <w:lang w:val="en-US"/>
        </w:rPr>
        <w:t>分。</w:t>
      </w:r>
      <w:r>
        <w:rPr>
          <w:rFonts w:ascii="Times New Roman" w:eastAsia="宋体" w:hAnsi="Times New Roman" w:cs="Times New Roman" w:hint="default"/>
          <w:kern w:val="2"/>
          <w:sz w:val="21"/>
          <w:szCs w:val="21"/>
          <w:lang w:val="en-US"/>
        </w:rPr>
        <w:pict>
          <v:shape id="_x0000_i1151" type="#_x0000_t75" style="width:0.6pt;height:0.6pt" coordsize="21600,21600" o:preferrelative="t" filled="f" stroked="f">
            <v:stroke joinstyle="miter"/>
            <v:imagedata r:id="rId202" o:title=""/>
            <o:lock v:ext="edit" aspectratio="t"/>
            <w10:anchorlock/>
          </v:shape>
        </w:pict>
      </w:r>
      <w:r>
        <w:rPr>
          <w:rFonts w:ascii="Times New Roman" w:eastAsia="宋体" w:hAnsi="Times New Roman" w:cs="Times New Roman" w:hint="default"/>
          <w:kern w:val="2"/>
          <w:sz w:val="21"/>
          <w:szCs w:val="21"/>
          <w:lang w:val="en-US"/>
        </w:rPr>
        <w:pict>
          <v:shape id="_x0000_i1152" type="#_x0000_t75" style="width:0.6pt;height:0.6pt" coordsize="21600,21600" o:preferrelative="t" filled="f" stroked="f">
            <v:stroke joinstyle="miter"/>
            <v:imagedata r:id="rId203" o:title=""/>
            <o:lock v:ext="edit" aspectratio="t"/>
            <w10:anchorlock/>
          </v:shape>
        </w:pict>
      </w:r>
    </w:p>
    <w:p w14:paraId="16C0F070">
      <w:pPr>
        <w:shd w:val="clear" w:color="auto" w:fill="FFFFFF" w:themeFill="background1"/>
        <w:spacing w:line="360" w:lineRule="auto"/>
        <w:jc w:val="left"/>
        <w:textAlignment w:val="center"/>
      </w:pPr>
      <w:r>
        <w:rPr>
          <w:rFonts w:ascii="Times New Roman" w:hAnsi="Times New Roman" w:cs="Times New Roman" w:hint="default"/>
          <w:lang w:val="en-US" w:eastAsia="zh-CN"/>
        </w:rPr>
        <w:t>17</w:t>
      </w:r>
      <w:r>
        <w:rPr>
          <w:rFonts w:ascii="Times New Roman" w:hAnsi="Times New Roman" w:cs="Times New Roman" w:hint="default"/>
        </w:rPr>
        <w:t>．</w:t>
      </w:r>
      <w:r>
        <w:rPr>
          <w:rFonts w:ascii="Times New Roman" w:eastAsia="宋体" w:hAnsi="Times New Roman" w:cs="Times New Roman" w:hint="default"/>
          <w:kern w:val="2"/>
          <w:sz w:val="21"/>
          <w:szCs w:val="21"/>
          <w:lang w:val="en-US"/>
        </w:rPr>
        <w:t>（</w:t>
      </w:r>
      <w:r>
        <w:rPr>
          <w:rFonts w:ascii="Times New Roman" w:hAnsi="Times New Roman" w:cs="Times New Roman" w:hint="default"/>
          <w:kern w:val="2"/>
          <w:sz w:val="21"/>
          <w:szCs w:val="21"/>
          <w:lang w:val="en-US" w:eastAsia="zh-CN"/>
        </w:rPr>
        <w:t>1</w:t>
      </w:r>
      <w:r>
        <w:rPr>
          <w:rFonts w:ascii="Times New Roman" w:hAnsi="Times New Roman" w:cs="Times New Roman" w:hint="eastAsia"/>
          <w:kern w:val="2"/>
          <w:sz w:val="21"/>
          <w:szCs w:val="21"/>
          <w:lang w:val="en-US" w:eastAsia="zh-CN"/>
        </w:rPr>
        <w:t>2</w:t>
      </w:r>
      <w:r>
        <w:rPr>
          <w:rFonts w:ascii="Times New Roman" w:eastAsia="宋体" w:hAnsi="Times New Roman" w:cs="Times New Roman" w:hint="default"/>
          <w:kern w:val="2"/>
          <w:sz w:val="21"/>
          <w:szCs w:val="21"/>
          <w:lang w:val="en-US"/>
        </w:rPr>
        <w:t>分）</w:t>
      </w:r>
      <w:r>
        <w:t>弱电解质在水溶液中存在电离平衡。</w:t>
      </w:r>
    </w:p>
    <w:p w14:paraId="68718E00">
      <w:pPr>
        <w:shd w:val="clear" w:color="auto" w:fill="FFFFFF" w:themeFill="background1"/>
        <w:spacing w:line="360" w:lineRule="auto"/>
        <w:jc w:val="left"/>
        <w:textAlignment w:val="center"/>
      </w:pPr>
      <w:r>
        <w:t>(1)醋酸是常见的弱酸。</w:t>
      </w:r>
    </w:p>
    <w:p w14:paraId="0D4060A4">
      <w:pPr>
        <w:shd w:val="clear" w:color="auto" w:fill="FFFFFF" w:themeFill="background1"/>
        <w:spacing w:line="360" w:lineRule="auto"/>
        <w:jc w:val="left"/>
        <w:textAlignment w:val="center"/>
      </w:pPr>
      <w:r>
        <w:t>①醋酸在水溶液中的电离方程式为</w:t>
      </w:r>
      <w:r>
        <w:rPr>
          <w:rFonts w:ascii="Times New Roman" w:eastAsia="Times New Roman" w:hAnsi="Times New Roman" w:cs="Times New Roman"/>
          <w:b w:val="0"/>
          <w:sz w:val="21"/>
          <w:u w:val="single"/>
        </w:rPr>
        <w:t xml:space="preserve">           </w:t>
      </w:r>
      <w:r>
        <w:t>。</w:t>
      </w:r>
    </w:p>
    <w:p w14:paraId="7665FFA0">
      <w:pPr>
        <w:shd w:val="clear" w:color="auto" w:fill="FFFFFF" w:themeFill="background1"/>
        <w:spacing w:line="360" w:lineRule="auto"/>
        <w:jc w:val="left"/>
        <w:textAlignment w:val="center"/>
      </w:pPr>
      <w:r>
        <w:t>②下列方法中，可以使醋酸溶液中</w:t>
      </w:r>
      <w:r>
        <w:object>
          <v:shape id="_x0000_i1153" type="#_x0000_t75" alt="eqId964095a515ac0e4f92cda41f887cfc01" style="width:51.9pt;height:15.8pt" o:ole="" coordsize="21600,21600" o:preferrelative="t" filled="f" stroked="f">
            <v:stroke joinstyle="miter"/>
            <v:imagedata r:id="rId204" o:title="eqId964095a515ac0e4f92cda41f887cfc01"/>
            <o:lock v:ext="edit" aspectratio="t"/>
            <w10:anchorlock/>
          </v:shape>
          <o:OLEObject Type="Embed" ProgID="Equation.DSMT4" ShapeID="_x0000_i1153" DrawAspect="Content" ObjectID="_1468075841" r:id="rId205"/>
        </w:object>
      </w:r>
      <w:r>
        <w:t>电离程度增大的是</w:t>
      </w:r>
      <w:r>
        <w:rPr>
          <w:rFonts w:ascii="Times New Roman" w:eastAsia="Times New Roman" w:hAnsi="Times New Roman" w:cs="Times New Roman"/>
          <w:b w:val="0"/>
          <w:sz w:val="21"/>
          <w:u w:val="single"/>
        </w:rPr>
        <w:t xml:space="preserve">           </w:t>
      </w:r>
      <w:r>
        <w:t>(填字母序号)。</w:t>
      </w:r>
    </w:p>
    <w:p w14:paraId="046288AB">
      <w:pPr>
        <w:shd w:val="clear" w:color="auto" w:fill="FFFFFF" w:themeFill="background1"/>
        <w:spacing w:line="360" w:lineRule="auto"/>
        <w:jc w:val="left"/>
        <w:textAlignment w:val="center"/>
      </w:pPr>
      <w:r>
        <w:t>a．滴加少量浓盐酸  b．加水稀释</w:t>
      </w:r>
      <w:r>
        <w:rPr>
          <w:rFonts w:ascii="Times New Roman" w:eastAsia="Times New Roman" w:hAnsi="Times New Roman" w:cs="Times New Roman"/>
          <w:kern w:val="0"/>
          <w:sz w:val="24"/>
          <w:szCs w:val="24"/>
        </w:rPr>
        <w:t>  </w:t>
      </w:r>
      <w:r>
        <w:t>c．加入少量醋酸钠晶体 d．升高温度</w:t>
      </w:r>
    </w:p>
    <w:p w14:paraId="14CAA39B">
      <w:pPr>
        <w:shd w:val="clear" w:color="auto" w:fill="FFFFFF" w:themeFill="background1"/>
        <w:spacing w:line="360" w:lineRule="auto"/>
        <w:jc w:val="left"/>
        <w:textAlignment w:val="center"/>
      </w:pPr>
      <w:r>
        <w:t>(2)25℃时，pH=2的盐酸和醋酸各1mL分别加水稀释，pH随溶液体积变化的曲线如下图所示。请回答如下问题</w:t>
      </w:r>
    </w:p>
    <w:p w14:paraId="06C84C14">
      <w:pPr>
        <w:shd w:val="clear" w:color="auto" w:fill="FFFFFF" w:themeFill="background1"/>
        <w:spacing w:line="360" w:lineRule="auto"/>
        <w:jc w:val="left"/>
        <w:textAlignment w:val="center"/>
      </w:pPr>
      <w:r>
        <w:rPr>
          <w:rFonts w:ascii="Times New Roman" w:eastAsia="Times New Roman" w:hAnsi="Times New Roman" w:cs="Times New Roman"/>
          <w:strike w:val="0"/>
          <w:kern w:val="0"/>
          <w:sz w:val="24"/>
          <w:szCs w:val="24"/>
          <w:u w:val="none"/>
        </w:rPr>
        <w:pict>
          <v:shape id="_x0000_i1154" type="#_x0000_t75" alt="@@@46328fcdb35c417da8aee9be50415948" style="width:80.25pt;height:79.5pt" coordsize="21600,21600" o:preferrelative="t" filled="f" stroked="f">
            <v:imagedata r:id="rId206" o:title=""/>
            <o:lock v:ext="edit" aspectratio="t"/>
            <w10:anchorlock/>
          </v:shape>
        </w:pict>
      </w:r>
      <w:r>
        <w:rPr>
          <w:rFonts w:ascii="Times New Roman" w:eastAsia="Times New Roman" w:hAnsi="Times New Roman" w:cs="Times New Roman"/>
          <w:kern w:val="0"/>
          <w:sz w:val="24"/>
          <w:szCs w:val="24"/>
        </w:rPr>
        <w:t>  </w:t>
      </w:r>
    </w:p>
    <w:p w14:paraId="5CB7A778">
      <w:pPr>
        <w:shd w:val="clear" w:color="auto" w:fill="FFFFFF" w:themeFill="background1"/>
        <w:spacing w:line="360" w:lineRule="auto"/>
        <w:jc w:val="left"/>
        <w:textAlignment w:val="center"/>
      </w:pPr>
      <w:r>
        <w:t>①曲线</w:t>
      </w:r>
      <w:r>
        <w:rPr>
          <w:rFonts w:ascii="Times New Roman" w:eastAsia="Times New Roman" w:hAnsi="Times New Roman" w:cs="Times New Roman"/>
          <w:b w:val="0"/>
          <w:sz w:val="21"/>
          <w:u w:val="single"/>
        </w:rPr>
        <w:t xml:space="preserve">           </w:t>
      </w:r>
      <w:r>
        <w:t>(填“Ⅰ”或“Ⅱ”)代表盐酸的稀释过程</w:t>
      </w:r>
    </w:p>
    <w:p w14:paraId="1A17E602">
      <w:pPr>
        <w:shd w:val="clear" w:color="auto" w:fill="FFFFFF" w:themeFill="background1"/>
        <w:spacing w:line="360" w:lineRule="auto"/>
        <w:jc w:val="left"/>
        <w:textAlignment w:val="center"/>
      </w:pPr>
      <w:r>
        <w:t>②a溶液的导电性比c溶液的导电性</w:t>
      </w:r>
      <w:r>
        <w:rPr>
          <w:rFonts w:ascii="Times New Roman" w:eastAsia="Times New Roman" w:hAnsi="Times New Roman" w:cs="Times New Roman"/>
          <w:b w:val="0"/>
          <w:sz w:val="21"/>
          <w:u w:val="single"/>
        </w:rPr>
        <w:t xml:space="preserve">           </w:t>
      </w:r>
      <w:r>
        <w:t>(填“强”或“弱”)</w:t>
      </w:r>
    </w:p>
    <w:p w14:paraId="152D1007">
      <w:pPr>
        <w:shd w:val="clear" w:color="auto" w:fill="FFFFFF" w:themeFill="background1"/>
        <w:spacing w:line="360" w:lineRule="auto"/>
        <w:jc w:val="left"/>
        <w:textAlignment w:val="center"/>
      </w:pPr>
      <w:r>
        <w:t>③将a、b两溶液加热至30℃，</w:t>
      </w:r>
      <w:r>
        <w:object>
          <v:shape id="_x0000_i1155" type="#_x0000_t75" alt="eqId6995d23ac140ca52c6dc286d915110b7" style="width:60.7pt;height:31.7pt" o:ole="" coordsize="21600,21600" o:preferrelative="t" filled="f" stroked="f">
            <v:stroke joinstyle="miter"/>
            <v:imagedata r:id="rId207" o:title="eqId6995d23ac140ca52c6dc286d915110b7"/>
            <o:lock v:ext="edit" aspectratio="t"/>
            <w10:anchorlock/>
          </v:shape>
          <o:OLEObject Type="Embed" ProgID="Equation.DSMT4" ShapeID="_x0000_i1155" DrawAspect="Content" ObjectID="_1468075842" r:id="rId208"/>
        </w:object>
      </w:r>
      <w:r>
        <w:t xml:space="preserve"> </w:t>
      </w:r>
      <w:r>
        <w:rPr>
          <w:rFonts w:ascii="Times New Roman" w:eastAsia="Times New Roman" w:hAnsi="Times New Roman" w:cs="Times New Roman"/>
          <w:b w:val="0"/>
          <w:sz w:val="21"/>
          <w:u w:val="single"/>
        </w:rPr>
        <w:t xml:space="preserve">           </w:t>
      </w:r>
      <w:r>
        <w:t>(填“变大”、“变小”或“不变”)</w:t>
      </w:r>
    </w:p>
    <w:p w14:paraId="231B8268">
      <w:pPr>
        <w:shd w:val="clear" w:color="auto" w:fill="FFFFFF" w:themeFill="background1"/>
        <w:spacing w:line="360" w:lineRule="auto"/>
        <w:jc w:val="left"/>
        <w:textAlignment w:val="center"/>
      </w:pPr>
      <w:r>
        <w:t>④设稀释前的醋酸电离度为0.1%，醋酸的电离常数K</w:t>
      </w:r>
      <w:r>
        <w:rPr>
          <w:vertAlign w:val="subscript"/>
        </w:rPr>
        <w:t>a</w:t>
      </w:r>
      <w:r>
        <w:t>=</w:t>
      </w:r>
      <w:r>
        <w:rPr>
          <w:rFonts w:ascii="Times New Roman" w:eastAsia="Times New Roman" w:hAnsi="Times New Roman" w:cs="Times New Roman"/>
          <w:b w:val="0"/>
          <w:sz w:val="21"/>
          <w:u w:val="single"/>
        </w:rPr>
        <w:t xml:space="preserve">           </w:t>
      </w:r>
      <w:r>
        <w:t>。</w:t>
      </w:r>
    </w:p>
    <w:p w14:paraId="490BAA56">
      <w:pPr>
        <w:shd w:val="clear" w:color="auto" w:fill="FFFFFF" w:themeFill="background1"/>
        <w:spacing w:line="360" w:lineRule="auto"/>
        <w:jc w:val="left"/>
        <w:textAlignment w:val="center"/>
        <w:rPr>
          <w:color w:val="FF0000"/>
        </w:rPr>
      </w:pPr>
      <w:r>
        <w:rPr>
          <w:color w:val="FF0000"/>
        </w:rPr>
        <w:t>【答案】(1)CH</w:t>
      </w:r>
      <w:r>
        <w:rPr>
          <w:color w:val="FF0000"/>
          <w:vertAlign w:val="subscript"/>
        </w:rPr>
        <w:t>3</w:t>
      </w:r>
      <w:r>
        <w:rPr>
          <w:color w:val="FF0000"/>
        </w:rPr>
        <w:t>COOH</w:t>
      </w:r>
      <w:r>
        <w:rPr>
          <w:color w:val="FF0000"/>
        </w:rPr>
        <w:object>
          <v:shape id="_x0000_i1156" type="#_x0000_t75" alt="eqIde98feedde5546db26eb490641ba3a817" style="width:15.8pt;height:26.05pt" o:ole="" coordsize="21600,21600" o:preferrelative="t" filled="f" stroked="f">
            <v:stroke joinstyle="miter"/>
            <v:imagedata r:id="rId209" o:title="eqIde98feedde5546db26eb490641ba3a817"/>
            <o:lock v:ext="edit" aspectratio="t"/>
            <w10:anchorlock/>
          </v:shape>
          <o:OLEObject Type="Embed" ProgID="Equation.DSMT4" ShapeID="_x0000_i1156" DrawAspect="Content" ObjectID="_1468075843" r:id="rId210"/>
        </w:object>
      </w:r>
      <w:r>
        <w:rPr>
          <w:color w:val="FF0000"/>
        </w:rPr>
        <w:t>CH</w:t>
      </w:r>
      <w:r>
        <w:rPr>
          <w:color w:val="FF0000"/>
          <w:vertAlign w:val="subscript"/>
        </w:rPr>
        <w:t>3</w:t>
      </w:r>
      <w:r>
        <w:rPr>
          <w:color w:val="FF0000"/>
        </w:rPr>
        <w:t>COO</w:t>
      </w:r>
      <w:r>
        <w:rPr>
          <w:color w:val="FF0000"/>
          <w:vertAlign w:val="superscript"/>
        </w:rPr>
        <w:t>-</w:t>
      </w:r>
      <w:r>
        <w:rPr>
          <w:color w:val="FF0000"/>
        </w:rPr>
        <w:t>+H</w:t>
      </w:r>
      <w:r>
        <w:rPr>
          <w:color w:val="FF0000"/>
          <w:vertAlign w:val="superscript"/>
        </w:rPr>
        <w:t>+</w:t>
      </w:r>
      <w:r>
        <w:rPr>
          <w:color w:val="FF0000"/>
        </w:rPr>
        <w:t xml:space="preserve">     bd</w:t>
      </w:r>
    </w:p>
    <w:p w14:paraId="3F4CA0AD">
      <w:pPr>
        <w:numPr>
          <w:ilvl w:val="0"/>
          <w:numId w:val="1"/>
        </w:numPr>
        <w:shd w:val="clear" w:color="auto" w:fill="FFFFFF" w:themeFill="background1"/>
        <w:spacing w:line="360" w:lineRule="auto"/>
        <w:jc w:val="left"/>
        <w:textAlignment w:val="center"/>
        <w:rPr>
          <w:color w:val="FF0000"/>
        </w:rPr>
      </w:pPr>
      <w:r>
        <w:rPr>
          <w:color w:val="FF0000"/>
        </w:rPr>
        <w:t>I     强     变小     1×10</w:t>
      </w:r>
      <w:r>
        <w:rPr>
          <w:color w:val="FF0000"/>
          <w:vertAlign w:val="superscript"/>
        </w:rPr>
        <w:t>-5</w:t>
      </w:r>
    </w:p>
    <w:p w14:paraId="76CD77AF">
      <w:pPr>
        <w:shd w:val="clear" w:color="auto" w:fill="FFFFFF" w:themeFill="background1"/>
        <w:spacing w:line="360" w:lineRule="auto"/>
        <w:jc w:val="left"/>
        <w:textAlignment w:val="center"/>
        <w:rPr>
          <w:color w:val="FF0000"/>
        </w:rPr>
      </w:pPr>
      <w:r>
        <w:rPr>
          <w:color w:val="FF0000"/>
        </w:rPr>
        <w:t>【详解】（1）①CH</w:t>
      </w:r>
      <w:r>
        <w:rPr>
          <w:color w:val="FF0000"/>
          <w:vertAlign w:val="subscript"/>
        </w:rPr>
        <w:t>3</w:t>
      </w:r>
      <w:r>
        <w:rPr>
          <w:color w:val="FF0000"/>
        </w:rPr>
        <w:t>COOH在水中部分电离生成CH</w:t>
      </w:r>
      <w:r>
        <w:rPr>
          <w:color w:val="FF0000"/>
          <w:vertAlign w:val="subscript"/>
        </w:rPr>
        <w:t>3</w:t>
      </w:r>
      <w:r>
        <w:rPr>
          <w:color w:val="FF0000"/>
        </w:rPr>
        <w:t>COO</w:t>
      </w:r>
      <w:r>
        <w:rPr>
          <w:color w:val="FF0000"/>
          <w:vertAlign w:val="superscript"/>
        </w:rPr>
        <w:t>-</w:t>
      </w:r>
      <w:r>
        <w:rPr>
          <w:color w:val="FF0000"/>
        </w:rPr>
        <w:t>、H</w:t>
      </w:r>
      <w:r>
        <w:rPr>
          <w:color w:val="FF0000"/>
          <w:vertAlign w:val="superscript"/>
        </w:rPr>
        <w:t>+</w:t>
      </w:r>
      <w:r>
        <w:rPr>
          <w:color w:val="FF0000"/>
        </w:rPr>
        <w:t>，电离方程式为CH</w:t>
      </w:r>
      <w:r>
        <w:rPr>
          <w:color w:val="FF0000"/>
          <w:vertAlign w:val="subscript"/>
        </w:rPr>
        <w:t>3</w:t>
      </w:r>
      <w:r>
        <w:rPr>
          <w:color w:val="FF0000"/>
        </w:rPr>
        <w:t>COOH</w:t>
      </w:r>
      <w:r>
        <w:rPr>
          <w:rFonts w:ascii="MS Gothic" w:eastAsia="MS Gothic" w:hAnsi="MS Gothic" w:cs="MS Gothic"/>
          <w:color w:val="FF0000"/>
        </w:rPr>
        <w:t>⇌</w:t>
      </w:r>
      <w:r>
        <w:rPr>
          <w:color w:val="FF0000"/>
        </w:rPr>
        <w:t>CH</w:t>
      </w:r>
      <w:r>
        <w:rPr>
          <w:color w:val="FF0000"/>
          <w:vertAlign w:val="subscript"/>
        </w:rPr>
        <w:t>3</w:t>
      </w:r>
      <w:r>
        <w:rPr>
          <w:color w:val="FF0000"/>
        </w:rPr>
        <w:t>COO</w:t>
      </w:r>
      <w:r>
        <w:rPr>
          <w:color w:val="FF0000"/>
          <w:vertAlign w:val="superscript"/>
        </w:rPr>
        <w:t>-</w:t>
      </w:r>
      <w:r>
        <w:rPr>
          <w:color w:val="FF0000"/>
        </w:rPr>
        <w:t>+H</w:t>
      </w:r>
      <w:r>
        <w:rPr>
          <w:color w:val="FF0000"/>
          <w:vertAlign w:val="superscript"/>
        </w:rPr>
        <w:t>+</w:t>
      </w:r>
      <w:r>
        <w:rPr>
          <w:color w:val="FF0000"/>
        </w:rPr>
        <w:t>；</w:t>
      </w:r>
    </w:p>
    <w:p w14:paraId="1126DA8B">
      <w:pPr>
        <w:shd w:val="clear" w:color="auto" w:fill="FFFFFF" w:themeFill="background1"/>
        <w:spacing w:line="360" w:lineRule="auto"/>
        <w:jc w:val="left"/>
        <w:textAlignment w:val="center"/>
        <w:rPr>
          <w:color w:val="FF0000"/>
        </w:rPr>
      </w:pPr>
      <w:r>
        <w:rPr>
          <w:color w:val="FF0000"/>
        </w:rPr>
        <w:t>②a．滴加少量浓盐酸，溶液中c(H</w:t>
      </w:r>
      <w:r>
        <w:rPr>
          <w:color w:val="FF0000"/>
          <w:vertAlign w:val="superscript"/>
        </w:rPr>
        <w:t>+</w:t>
      </w:r>
      <w:r>
        <w:rPr>
          <w:color w:val="FF0000"/>
        </w:rPr>
        <w:t xml:space="preserve"> )增大抑制醋酸电离，则醋酸电离程度减小，故不选；</w:t>
      </w:r>
    </w:p>
    <w:p w14:paraId="3298D146">
      <w:pPr>
        <w:shd w:val="clear" w:color="auto" w:fill="FFFFFF" w:themeFill="background1"/>
        <w:spacing w:line="360" w:lineRule="auto"/>
        <w:jc w:val="left"/>
        <w:textAlignment w:val="center"/>
        <w:rPr>
          <w:color w:val="FF0000"/>
        </w:rPr>
      </w:pPr>
      <w:r>
        <w:rPr>
          <w:color w:val="FF0000"/>
        </w:rPr>
        <w:t>b．加水稀释促进醋酸电离，所以醋酸电离程度增大，故选；</w:t>
      </w:r>
    </w:p>
    <w:p w14:paraId="34717670">
      <w:pPr>
        <w:shd w:val="clear" w:color="auto" w:fill="FFFFFF" w:themeFill="background1"/>
        <w:spacing w:line="360" w:lineRule="auto"/>
        <w:jc w:val="left"/>
        <w:textAlignment w:val="center"/>
        <w:rPr>
          <w:color w:val="FF0000"/>
        </w:rPr>
      </w:pPr>
      <w:r>
        <w:rPr>
          <w:color w:val="FF0000"/>
        </w:rPr>
        <w:t>c．加入少量醋酸钠晶体导致醋酸根离子浓度增大，则抑制醋酸电离，醋酸电离程度减小，故不选；</w:t>
      </w:r>
    </w:p>
    <w:p w14:paraId="58D04D97">
      <w:pPr>
        <w:shd w:val="clear" w:color="auto" w:fill="FFFFFF" w:themeFill="background1"/>
        <w:spacing w:line="360" w:lineRule="auto"/>
        <w:jc w:val="left"/>
        <w:textAlignment w:val="center"/>
        <w:rPr>
          <w:color w:val="FF0000"/>
        </w:rPr>
      </w:pPr>
      <w:r>
        <w:rPr>
          <w:color w:val="FF0000"/>
        </w:rPr>
        <w:t>d．醋酸的电离是吸热过程，升高温度促进醋酸电离，所以醋酸电离程度增大，故选；</w:t>
      </w:r>
    </w:p>
    <w:p w14:paraId="387519B2">
      <w:pPr>
        <w:shd w:val="clear" w:color="auto" w:fill="FFFFFF" w:themeFill="background1"/>
        <w:spacing w:line="360" w:lineRule="auto"/>
        <w:jc w:val="left"/>
        <w:textAlignment w:val="center"/>
        <w:rPr>
          <w:color w:val="FF0000"/>
        </w:rPr>
      </w:pPr>
      <w:r>
        <w:rPr>
          <w:color w:val="FF0000"/>
        </w:rPr>
        <w:t>答案为bd；</w:t>
      </w:r>
    </w:p>
    <w:p w14:paraId="48FDEDF3">
      <w:pPr>
        <w:shd w:val="clear" w:color="auto" w:fill="FFFFFF" w:themeFill="background1"/>
        <w:spacing w:line="360" w:lineRule="auto"/>
        <w:jc w:val="left"/>
        <w:textAlignment w:val="center"/>
        <w:rPr>
          <w:color w:val="FF0000"/>
        </w:rPr>
      </w:pPr>
      <w:r>
        <w:rPr>
          <w:color w:val="FF0000"/>
        </w:rPr>
        <w:t>（2）①醋酸浓度大于盐酸，加水稀释醋酸电离平衡正向移动，故稀释后醋酸溶液中氢离子浓度大与盐酸，醋酸溶液pH小，故曲线Ⅰ代表盐酸的稀释过程；</w:t>
      </w:r>
    </w:p>
    <w:p w14:paraId="2FA3740B">
      <w:pPr>
        <w:shd w:val="clear" w:color="auto" w:fill="FFFFFF" w:themeFill="background1"/>
        <w:spacing w:line="360" w:lineRule="auto"/>
        <w:jc w:val="left"/>
        <w:textAlignment w:val="center"/>
        <w:rPr>
          <w:color w:val="FF0000"/>
        </w:rPr>
      </w:pPr>
      <w:r>
        <w:rPr>
          <w:color w:val="FF0000"/>
        </w:rPr>
        <w:t>②溶液导电性取决于溶液中自由移动离子的浓度，a点pH小，离子浓度大，导电性强，故a溶液的导电性比c溶液的导电性强；</w:t>
      </w:r>
    </w:p>
    <w:p w14:paraId="61539EE7">
      <w:pPr>
        <w:shd w:val="clear" w:color="auto" w:fill="FFFFFF" w:themeFill="background1"/>
        <w:spacing w:line="360" w:lineRule="auto"/>
        <w:jc w:val="left"/>
        <w:textAlignment w:val="center"/>
        <w:rPr>
          <w:color w:val="FF0000"/>
        </w:rPr>
      </w:pPr>
      <w:r>
        <w:rPr>
          <w:color w:val="FF0000"/>
        </w:rPr>
        <w:t>③将a、b两溶液加热至30℃，盐酸中不存在电离平衡，氯离子浓度不变，升温，醋酸电离平衡正向移动，醋酸根离子浓度增大，故</w:t>
      </w:r>
      <w:r>
        <w:rPr>
          <w:color w:val="FF0000"/>
        </w:rPr>
        <w:object>
          <v:shape id="_x0000_i1157" type="#_x0000_t75" alt="eqId6995d23ac140ca52c6dc286d915110b7" style="width:60.7pt;height:31.7pt" o:ole="" coordsize="21600,21600" o:preferrelative="t" filled="f" stroked="f">
            <v:stroke joinstyle="miter"/>
            <v:imagedata r:id="rId207" o:title="eqId6995d23ac140ca52c6dc286d915110b7"/>
            <o:lock v:ext="edit" aspectratio="t"/>
            <w10:anchorlock/>
          </v:shape>
          <o:OLEObject Type="Embed" ProgID="Equation.DSMT4" ShapeID="_x0000_i1157" DrawAspect="Content" ObjectID="_1468075844" r:id="rId211"/>
        </w:object>
      </w:r>
      <w:r>
        <w:rPr>
          <w:color w:val="FF0000"/>
        </w:rPr>
        <w:t>变小；</w:t>
      </w:r>
    </w:p>
    <w:p w14:paraId="638D9A95">
      <w:pPr>
        <w:shd w:val="clear" w:color="auto" w:fill="FFFFFF" w:themeFill="background1"/>
        <w:spacing w:line="360" w:lineRule="auto"/>
        <w:jc w:val="left"/>
        <w:textAlignment w:val="center"/>
      </w:pPr>
      <w:r>
        <w:rPr>
          <w:color w:val="FF0000"/>
        </w:rPr>
        <w:t>④设稀释前的醋酸电离度为0.1%，c(CH</w:t>
      </w:r>
      <w:r>
        <w:rPr>
          <w:color w:val="FF0000"/>
          <w:vertAlign w:val="subscript"/>
        </w:rPr>
        <w:t>3</w:t>
      </w:r>
      <w:r>
        <w:rPr>
          <w:color w:val="FF0000"/>
        </w:rPr>
        <w:t>COO</w:t>
      </w:r>
      <w:r>
        <w:rPr>
          <w:color w:val="FF0000"/>
          <w:vertAlign w:val="superscript"/>
        </w:rPr>
        <w:t>-</w:t>
      </w:r>
      <w:r>
        <w:rPr>
          <w:color w:val="FF0000"/>
        </w:rPr>
        <w:t>)≈c(H</w:t>
      </w:r>
      <w:r>
        <w:rPr>
          <w:color w:val="FF0000"/>
          <w:vertAlign w:val="superscript"/>
        </w:rPr>
        <w:t>+</w:t>
      </w:r>
      <w:r>
        <w:rPr>
          <w:color w:val="FF0000"/>
        </w:rPr>
        <w:t>)=0.01mol/L，醋酸浓度约为10mol/L，醋酸的电离常数Ka=</w:t>
      </w:r>
      <w:r>
        <w:rPr>
          <w:color w:val="FF0000"/>
        </w:rPr>
        <w:object>
          <v:shape id="_x0000_i1158" type="#_x0000_t75" alt="eqIdabb4d169106c3a63cbfcea2215e37451" style="width:85.35pt;height:31.75pt" o:ole="" coordsize="21600,21600" o:preferrelative="t" filled="f" stroked="f">
            <v:stroke joinstyle="miter"/>
            <v:imagedata r:id="rId212" o:title="eqIdabb4d169106c3a63cbfcea2215e37451"/>
            <o:lock v:ext="edit" aspectratio="t"/>
            <w10:anchorlock/>
          </v:shape>
          <o:OLEObject Type="Embed" ProgID="Equation.DSMT4" ShapeID="_x0000_i1158" DrawAspect="Content" ObjectID="_1468075845" r:id="rId213"/>
        </w:object>
      </w:r>
      <w:r>
        <w:rPr>
          <w:color w:val="FF0000"/>
        </w:rPr>
        <w:t>=</w:t>
      </w:r>
      <w:r>
        <w:rPr>
          <w:color w:val="FF0000"/>
        </w:rPr>
        <w:object>
          <v:shape id="_x0000_i1159" type="#_x0000_t75" alt="eqId4af7e72d9bc8fbd4b7e1befd5add420f" style="width:44.85pt;height:29pt" o:ole="" coordsize="21600,21600" o:preferrelative="t" filled="f" stroked="f">
            <v:stroke joinstyle="miter"/>
            <v:imagedata r:id="rId214" o:title="eqId4af7e72d9bc8fbd4b7e1befd5add420f"/>
            <o:lock v:ext="edit" aspectratio="t"/>
            <w10:anchorlock/>
          </v:shape>
          <o:OLEObject Type="Embed" ProgID="Equation.DSMT4" ShapeID="_x0000_i1159" DrawAspect="Content" ObjectID="_1468075846" r:id="rId215"/>
        </w:object>
      </w:r>
      <w:r>
        <w:rPr>
          <w:color w:val="FF0000"/>
        </w:rPr>
        <w:t>=1×10</w:t>
      </w:r>
      <w:r>
        <w:rPr>
          <w:color w:val="FF0000"/>
          <w:vertAlign w:val="superscript"/>
        </w:rPr>
        <w:t>-5</w:t>
      </w:r>
      <w:r>
        <w:rPr>
          <w:color w:val="FF0000"/>
        </w:rPr>
        <w:t>。</w:t>
      </w:r>
    </w:p>
    <w:p w14:paraId="53B48BF2">
      <w:pPr>
        <w:shd w:val="clear" w:color="auto" w:fill="FFFFFF" w:themeFill="background1"/>
        <w:spacing w:line="360" w:lineRule="auto"/>
        <w:jc w:val="left"/>
        <w:textAlignment w:val="center"/>
      </w:pPr>
      <w:r>
        <w:t>18．</w:t>
      </w:r>
      <w:r>
        <w:rPr>
          <w:rFonts w:ascii="Times New Roman" w:eastAsia="宋体" w:hAnsi="Times New Roman" w:cs="Times New Roman" w:hint="default"/>
          <w:kern w:val="2"/>
          <w:sz w:val="21"/>
          <w:szCs w:val="21"/>
          <w:lang w:val="en-US"/>
        </w:rPr>
        <w:t>（</w:t>
      </w:r>
      <w:r>
        <w:rPr>
          <w:rFonts w:ascii="Times New Roman" w:hAnsi="Times New Roman" w:cs="Times New Roman" w:hint="default"/>
          <w:kern w:val="2"/>
          <w:sz w:val="21"/>
          <w:szCs w:val="21"/>
          <w:lang w:val="en-US" w:eastAsia="zh-CN"/>
        </w:rPr>
        <w:t>1</w:t>
      </w:r>
      <w:r>
        <w:rPr>
          <w:rFonts w:ascii="Times New Roman" w:hAnsi="Times New Roman" w:cs="Times New Roman" w:hint="eastAsia"/>
          <w:kern w:val="2"/>
          <w:sz w:val="21"/>
          <w:szCs w:val="21"/>
          <w:lang w:val="en-US" w:eastAsia="zh-CN"/>
        </w:rPr>
        <w:t>4</w:t>
      </w:r>
      <w:r>
        <w:rPr>
          <w:rFonts w:ascii="Times New Roman" w:eastAsia="宋体" w:hAnsi="Times New Roman" w:cs="Times New Roman" w:hint="default"/>
          <w:kern w:val="2"/>
          <w:sz w:val="21"/>
          <w:szCs w:val="21"/>
          <w:lang w:val="en-US"/>
        </w:rPr>
        <w:t>分）</w:t>
      </w:r>
      <w:r>
        <w:t>水的离子积常数，是表示溶液中氢氧离子和</w:t>
      </w:r>
      <w:r>
        <w:object>
          <v:shape id="_x0000_i1160" type="#_x0000_t75" alt="eqId98183b7becdd0efb6fe8f57cdcbce983" style="width:22.85pt;height:15.8pt" o:ole="" coordsize="21600,21600" o:preferrelative="t" filled="f" stroked="f">
            <v:stroke joinstyle="miter"/>
            <v:imagedata r:id="rId216" o:title="eqId98183b7becdd0efb6fe8f57cdcbce983"/>
            <o:lock v:ext="edit" aspectratio="t"/>
            <w10:anchorlock/>
          </v:shape>
          <o:OLEObject Type="Embed" ProgID="Equation.DSMT4" ShapeID="_x0000_i1160" DrawAspect="Content" ObjectID="_1468075847" r:id="rId217"/>
        </w:object>
      </w:r>
      <w:r>
        <w:t>的比例关系的常数。它和温度的关系如下表所示：</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606"/>
        <w:gridCol w:w="943"/>
        <w:gridCol w:w="943"/>
      </w:tblGrid>
      <w:tr w14:paraId="75B8E90E">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57742766">
            <w:pPr>
              <w:shd w:val="clear" w:color="auto" w:fill="FFFFFF" w:themeFill="background1"/>
              <w:spacing w:line="360" w:lineRule="auto"/>
              <w:jc w:val="center"/>
              <w:textAlignment w:val="center"/>
            </w:pPr>
            <w:r>
              <w:t>温度/℃</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77D61160">
            <w:pPr>
              <w:shd w:val="clear" w:color="auto" w:fill="FFFFFF" w:themeFill="background1"/>
              <w:spacing w:line="360" w:lineRule="auto"/>
              <w:jc w:val="center"/>
              <w:textAlignment w:val="center"/>
            </w:pPr>
            <w:r>
              <w:t>25</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51DC58D1">
            <w:pPr>
              <w:shd w:val="clear" w:color="auto" w:fill="FFFFFF" w:themeFill="background1"/>
              <w:spacing w:line="360" w:lineRule="auto"/>
              <w:jc w:val="center"/>
              <w:textAlignment w:val="center"/>
            </w:pPr>
            <w:r>
              <w:object>
                <v:shape id="_x0000_i1161" type="#_x0000_t75" alt="eqId87c7eb49a823f757461cd5260757b088" style="width:8.75pt;height:14.9pt" o:ole="" coordsize="21600,21600" o:preferrelative="t" filled="f" stroked="f">
                  <v:stroke joinstyle="miter"/>
                  <v:imagedata r:id="rId218" o:title="eqId87c7eb49a823f757461cd5260757b088"/>
                  <o:lock v:ext="edit" aspectratio="t"/>
                  <w10:anchorlock/>
                </v:shape>
                <o:OLEObject Type="Embed" ProgID="Equation.DSMT4" ShapeID="_x0000_i1161" DrawAspect="Content" ObjectID="_1468075848" r:id="rId219"/>
              </w:object>
            </w:r>
          </w:p>
        </w:tc>
      </w:tr>
      <w:tr w14:paraId="2CA32531">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64C6731B">
            <w:pPr>
              <w:shd w:val="clear" w:color="auto" w:fill="FFFFFF" w:themeFill="background1"/>
              <w:spacing w:line="360" w:lineRule="auto"/>
              <w:jc w:val="center"/>
              <w:textAlignment w:val="center"/>
            </w:pPr>
            <w:r>
              <w:t>水的离子积</w:t>
            </w:r>
            <w:r>
              <w:object>
                <v:shape id="_x0000_i1162" type="#_x0000_t75" alt="eqId7d711a1d33a5c83761687da6ea7907f2" style="width:15.8pt;height:15.8pt" o:ole="" coordsize="21600,21600" o:preferrelative="t" filled="f" stroked="f">
                  <v:stroke joinstyle="miter"/>
                  <v:imagedata r:id="rId220" o:title="eqId7d711a1d33a5c83761687da6ea7907f2"/>
                  <o:lock v:ext="edit" aspectratio="t"/>
                  <w10:anchorlock/>
                </v:shape>
                <o:OLEObject Type="Embed" ProgID="Equation.DSMT4" ShapeID="_x0000_i1162" DrawAspect="Content" ObjectID="_1468075849" r:id="rId221"/>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00D1A098">
            <w:pPr>
              <w:shd w:val="clear" w:color="auto" w:fill="FFFFFF" w:themeFill="background1"/>
              <w:spacing w:line="360" w:lineRule="auto"/>
              <w:jc w:val="center"/>
              <w:textAlignment w:val="center"/>
            </w:pPr>
            <w:r>
              <w:object>
                <v:shape id="_x0000_i1163" type="#_x0000_t75" alt="eqId35976da3e8138d02759733a958d90be8" style="width:35.15pt;height:14.05pt" o:ole="" coordsize="21600,21600" o:preferrelative="t" filled="f" stroked="f">
                  <v:stroke joinstyle="miter"/>
                  <v:imagedata r:id="rId222" o:title="eqId35976da3e8138d02759733a958d90be8"/>
                  <o:lock v:ext="edit" aspectratio="t"/>
                  <w10:anchorlock/>
                </v:shape>
                <o:OLEObject Type="Embed" ProgID="Equation.DSMT4" ShapeID="_x0000_i1163" DrawAspect="Content" ObjectID="_1468075850" r:id="rId223"/>
              </w:objec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0DC85F1A">
            <w:pPr>
              <w:shd w:val="clear" w:color="auto" w:fill="FFFFFF" w:themeFill="background1"/>
              <w:spacing w:line="360" w:lineRule="auto"/>
              <w:jc w:val="center"/>
              <w:textAlignment w:val="center"/>
            </w:pPr>
            <w:r>
              <w:object>
                <v:shape id="_x0000_i1164" type="#_x0000_t75" alt="eqId6fa9e5816cb035b97cd0ba9da88fadca" style="width:35.15pt;height:14.05pt" o:ole="" coordsize="21600,21600" o:preferrelative="t" filled="f" stroked="f">
                  <v:stroke joinstyle="miter"/>
                  <v:imagedata r:id="rId224" o:title="eqId6fa9e5816cb035b97cd0ba9da88fadca"/>
                  <o:lock v:ext="edit" aspectratio="t"/>
                  <w10:anchorlock/>
                </v:shape>
                <o:OLEObject Type="Embed" ProgID="Equation.DSMT4" ShapeID="_x0000_i1164" DrawAspect="Content" ObjectID="_1468075851" r:id="rId225"/>
              </w:object>
            </w:r>
          </w:p>
        </w:tc>
      </w:tr>
    </w:tbl>
    <w:p w14:paraId="10C17A9E">
      <w:pPr>
        <w:shd w:val="clear" w:color="auto" w:fill="FFFFFF" w:themeFill="background1"/>
        <w:spacing w:line="360" w:lineRule="auto"/>
        <w:jc w:val="left"/>
        <w:textAlignment w:val="center"/>
      </w:pPr>
      <w:r>
        <w:t>(1)</w:t>
      </w:r>
      <w:r>
        <w:object>
          <v:shape id="_x0000_i1165" type="#_x0000_t75" alt="eqIdea29a5cd9a03f80fecdc6ca39fb14913" style="width:18.45pt;height:15.8pt" o:ole="" coordsize="21600,21600" o:preferrelative="t" filled="f" stroked="f">
            <v:stroke joinstyle="miter"/>
            <v:imagedata r:id="rId226" o:title="eqId15363f61bd91d31e682c50c6ac5e595b"/>
            <o:lock v:ext="edit" aspectratio="t"/>
            <w10:anchorlock/>
          </v:shape>
          <o:OLEObject Type="Embed" ProgID="Equation.DSMT4" ShapeID="_x0000_i1165" DrawAspect="Content" ObjectID="_1468075852" r:id="rId227"/>
        </w:object>
      </w:r>
      <w:r>
        <w:t>时，水的离子积</w:t>
      </w:r>
      <w:r>
        <w:object>
          <v:shape id="_x0000_i1166" type="#_x0000_t75" alt="eqIdd741875f24b71055c0fffa92ca07ca2f" style="width:69.45pt;height:14pt" o:ole="" coordsize="21600,21600" o:preferrelative="t" filled="f" stroked="f">
            <v:stroke joinstyle="miter"/>
            <v:imagedata r:id="rId228" o:title="eqIdd741875f24b71055c0fffa92ca07ca2f"/>
            <o:lock v:ext="edit" aspectratio="t"/>
            <w10:anchorlock/>
          </v:shape>
          <o:OLEObject Type="Embed" ProgID="Equation.DSMT4" ShapeID="_x0000_i1166" DrawAspect="Content" ObjectID="_1468075853" r:id="rId229"/>
        </w:object>
      </w:r>
      <w:r>
        <w:t>，则</w:t>
      </w:r>
      <w:r>
        <w:object>
          <v:shape id="_x0000_i1167" type="#_x0000_t75" alt="eqId87c7eb49a823f757461cd5260757b088" style="width:8.75pt;height:14.9pt" o:ole="" coordsize="21600,21600" o:preferrelative="t" filled="f" stroked="f">
            <v:stroke joinstyle="miter"/>
            <v:imagedata r:id="rId218" o:title="eqId87c7eb49a823f757461cd5260757b088"/>
            <o:lock v:ext="edit" aspectratio="t"/>
            <w10:anchorlock/>
          </v:shape>
          <o:OLEObject Type="Embed" ProgID="Equation.DSMT4" ShapeID="_x0000_i1167" DrawAspect="Content" ObjectID="_1468075854" r:id="rId230"/>
        </w:object>
      </w:r>
      <w:r>
        <w:rPr>
          <w:rFonts w:ascii="Times New Roman" w:eastAsia="Times New Roman" w:hAnsi="Times New Roman" w:cs="Times New Roman"/>
          <w:b w:val="0"/>
          <w:sz w:val="21"/>
          <w:u w:val="single"/>
        </w:rPr>
        <w:t xml:space="preserve">       </w:t>
      </w:r>
      <w:r>
        <w:t>（填“</w:t>
      </w:r>
      <w:r>
        <w:object>
          <v:shape id="_x0000_i1168" type="#_x0000_t75" alt="eqId392cdb9d30684cce244bef94b8d861b9" style="width:8.75pt;height:8.75pt" o:ole="" coordsize="21600,21600" o:preferrelative="t" filled="f" stroked="f">
            <v:stroke joinstyle="miter"/>
            <v:imagedata r:id="rId231" o:title="eqId392cdb9d30684cce244bef94b8d861b9"/>
            <o:lock v:ext="edit" aspectratio="t"/>
            <w10:anchorlock/>
          </v:shape>
          <o:OLEObject Type="Embed" ProgID="Equation.DSMT4" ShapeID="_x0000_i1168" DrawAspect="Content" ObjectID="_1468075855" r:id="rId232"/>
        </w:object>
      </w:r>
      <w:r>
        <w:t>”“</w:t>
      </w:r>
      <w:r>
        <w:object>
          <v:shape id="_x0000_i1169" type="#_x0000_t75" alt="eqId6706fe00b4e231e62d9ecbec567d526b" style="width:8.75pt;height:7.85pt" o:ole="" coordsize="21600,21600" o:preferrelative="t" filled="f" stroked="f">
            <v:stroke joinstyle="miter"/>
            <v:imagedata r:id="rId233" o:title="eqId6706fe00b4e231e62d9ecbec567d526b"/>
            <o:lock v:ext="edit" aspectratio="t"/>
            <w10:anchorlock/>
          </v:shape>
          <o:OLEObject Type="Embed" ProgID="Equation.DSMT4" ShapeID="_x0000_i1169" DrawAspect="Content" ObjectID="_1468075856" r:id="rId234"/>
        </w:object>
      </w:r>
      <w:r>
        <w:t>”或“&lt;”）25，其判断依据是</w:t>
      </w:r>
      <w:r>
        <w:rPr>
          <w:rFonts w:ascii="Times New Roman" w:eastAsia="Times New Roman" w:hAnsi="Times New Roman" w:cs="Times New Roman"/>
          <w:b w:val="0"/>
          <w:sz w:val="21"/>
          <w:u w:val="single"/>
        </w:rPr>
        <w:t xml:space="preserve">             </w:t>
      </w:r>
      <w:r>
        <w:t>。</w:t>
      </w:r>
    </w:p>
    <w:p w14:paraId="1C4692A2">
      <w:pPr>
        <w:shd w:val="clear" w:color="auto" w:fill="FFFFFF" w:themeFill="background1"/>
        <w:spacing w:line="360" w:lineRule="auto"/>
        <w:jc w:val="left"/>
        <w:textAlignment w:val="center"/>
      </w:pPr>
      <w:r>
        <w:t>(2)</w:t>
      </w:r>
      <w:r>
        <w:object>
          <v:shape id="_x0000_i1170" type="#_x0000_t75" alt="eqId6c7889f265b1bac6f19624eb93f5dbdc" style="width:21.95pt;height:12.25pt" o:ole="" coordsize="21600,21600" o:preferrelative="t" filled="f" stroked="f">
            <v:stroke joinstyle="miter"/>
            <v:imagedata r:id="rId85" o:title="eqId6c7889f265b1bac6f19624eb93f5dbdc"/>
            <o:lock v:ext="edit" aspectratio="t"/>
            <w10:anchorlock/>
          </v:shape>
          <o:OLEObject Type="Embed" ProgID="Equation.DSMT4" ShapeID="_x0000_i1170" DrawAspect="Content" ObjectID="_1468075857" r:id="rId235"/>
        </w:object>
      </w:r>
      <w:r>
        <w:t>时，</w:t>
      </w:r>
      <w:r>
        <w:object>
          <v:shape id="_x0000_i1171" type="#_x0000_t75" alt="eqIdb8d654125f2edfb598b83c5f958b1185" style="width:76.55pt;height:16pt" o:ole="" coordsize="21600,21600" o:preferrelative="t" filled="f" stroked="f">
            <v:stroke joinstyle="miter"/>
            <v:imagedata r:id="rId236" o:title="eqIdb8d654125f2edfb598b83c5f958b1185"/>
            <o:lock v:ext="edit" aspectratio="t"/>
            <w10:anchorlock/>
          </v:shape>
          <o:OLEObject Type="Embed" ProgID="Equation.DSMT4" ShapeID="_x0000_i1171" DrawAspect="Content" ObjectID="_1468075858" r:id="rId237"/>
        </w:object>
      </w:r>
      <w:r>
        <w:t>的硫酸溶液，其</w:t>
      </w:r>
      <w:r>
        <w:object>
          <v:shape id="_x0000_i1172" type="#_x0000_t75" alt="eqId8c24d130ec9342588aea315810eea372" style="width:24.6pt;height:13.95pt" o:ole="" coordsize="21600,21600" o:preferrelative="t" filled="f" stroked="f">
            <v:stroke joinstyle="miter"/>
            <v:imagedata r:id="rId238" o:title="eqId8c24d130ec9342588aea315810eea372"/>
            <o:lock v:ext="edit" aspectratio="t"/>
            <w10:anchorlock/>
          </v:shape>
          <o:OLEObject Type="Embed" ProgID="Equation.DSMT4" ShapeID="_x0000_i1172" DrawAspect="Content" ObjectID="_1468075859" r:id="rId239"/>
        </w:object>
      </w:r>
      <w:r>
        <w:rPr>
          <w:rFonts w:ascii="Times New Roman" w:eastAsia="Times New Roman" w:hAnsi="Times New Roman" w:cs="Times New Roman"/>
          <w:b w:val="0"/>
          <w:sz w:val="21"/>
          <w:u w:val="single"/>
        </w:rPr>
        <w:t xml:space="preserve">       </w:t>
      </w:r>
      <w:r>
        <w:t>，其中由水电离产生的</w:t>
      </w:r>
      <w:r>
        <w:object>
          <v:shape id="_x0000_i1173" type="#_x0000_t75" alt="eqId95abc7ca1f6f0ea5b833a1fe0c291a14" style="width:38.7pt;height:19pt" o:ole="" coordsize="21600,21600" o:preferrelative="t" filled="f" stroked="f">
            <v:stroke joinstyle="miter"/>
            <v:imagedata r:id="rId240" o:title="eqId95abc7ca1f6f0ea5b833a1fe0c291a14"/>
            <o:lock v:ext="edit" aspectratio="t"/>
            <w10:anchorlock/>
          </v:shape>
          <o:OLEObject Type="Embed" ProgID="Equation.DSMT4" ShapeID="_x0000_i1173" DrawAspect="Content" ObjectID="_1468075860" r:id="rId241"/>
        </w:object>
      </w:r>
      <w:r>
        <w:rPr>
          <w:rFonts w:ascii="Times New Roman" w:eastAsia="Times New Roman" w:hAnsi="Times New Roman" w:cs="Times New Roman"/>
          <w:b w:val="0"/>
          <w:sz w:val="21"/>
          <w:u w:val="single"/>
        </w:rPr>
        <w:t xml:space="preserve">       </w:t>
      </w:r>
      <w:r>
        <w:t>。向该硫酸溶液中滴入几滴甲基橙指示剂，溶液呈</w:t>
      </w:r>
      <w:r>
        <w:rPr>
          <w:rFonts w:ascii="Times New Roman" w:eastAsia="Times New Roman" w:hAnsi="Times New Roman" w:cs="Times New Roman"/>
          <w:b w:val="0"/>
          <w:sz w:val="21"/>
          <w:u w:val="single"/>
        </w:rPr>
        <w:t xml:space="preserve">       </w:t>
      </w:r>
      <w:r>
        <w:t>色。</w:t>
      </w:r>
    </w:p>
    <w:p w14:paraId="6F970F94">
      <w:pPr>
        <w:shd w:val="clear" w:color="auto" w:fill="FFFFFF" w:themeFill="background1"/>
        <w:spacing w:line="360" w:lineRule="auto"/>
        <w:jc w:val="left"/>
        <w:textAlignment w:val="center"/>
      </w:pPr>
      <w:r>
        <w:t>(3)</w:t>
      </w:r>
      <w:r>
        <w:object>
          <v:shape id="_x0000_i1174" type="#_x0000_t75" alt="eqId6c7889f265b1bac6f19624eb93f5dbdc" style="width:21.95pt;height:12.25pt" o:ole="" coordsize="21600,21600" o:preferrelative="t" filled="f" stroked="f">
            <v:stroke joinstyle="miter"/>
            <v:imagedata r:id="rId85" o:title="eqId6c7889f265b1bac6f19624eb93f5dbdc"/>
            <o:lock v:ext="edit" aspectratio="t"/>
            <w10:anchorlock/>
          </v:shape>
          <o:OLEObject Type="Embed" ProgID="Equation.DSMT4" ShapeID="_x0000_i1174" DrawAspect="Content" ObjectID="_1468075861" r:id="rId242"/>
        </w:object>
      </w:r>
      <w:r>
        <w:t>时，某</w:t>
      </w:r>
      <w:r>
        <w:object>
          <v:shape id="_x0000_i1175" type="#_x0000_t75" alt="eqId2b853eaed1b4d91371810f607dda5dd4" style="width:36.9pt;height:15.8pt" o:ole="" coordsize="21600,21600" o:preferrelative="t" filled="f" stroked="f">
            <v:stroke joinstyle="miter"/>
            <v:imagedata r:id="rId243" o:title="eqId2b853eaed1b4d91371810f607dda5dd4"/>
            <o:lock v:ext="edit" aspectratio="t"/>
            <w10:anchorlock/>
          </v:shape>
          <o:OLEObject Type="Embed" ProgID="Equation.DSMT4" ShapeID="_x0000_i1175" DrawAspect="Content" ObjectID="_1468075862" r:id="rId244"/>
        </w:object>
      </w:r>
      <w:r>
        <w:t>溶液中</w:t>
      </w:r>
      <w:r>
        <w:object>
          <v:shape id="_x0000_i1176" type="#_x0000_t75" alt="eqIdc60a3030bff2bdcd17667b9fa2f450b0" style="width:118.8pt;height:19.65pt" o:ole="" coordsize="21600,21600" o:preferrelative="t" filled="f" stroked="f">
            <v:stroke joinstyle="miter"/>
            <v:imagedata r:id="rId245" o:title="eqIdc60a3030bff2bdcd17667b9fa2f450b0"/>
            <o:lock v:ext="edit" aspectratio="t"/>
            <w10:anchorlock/>
          </v:shape>
          <o:OLEObject Type="Embed" ProgID="Equation.DSMT4" ShapeID="_x0000_i1176" DrawAspect="Content" ObjectID="_1468075863" r:id="rId246"/>
        </w:object>
      </w:r>
      <w:r>
        <w:t>，取该溶液</w:t>
      </w:r>
      <w:r>
        <w:object>
          <v:shape id="_x0000_i1177" type="#_x0000_t75" alt="eqIde590dd0c530d49a656e9654ca00354fe" style="width:21.1pt;height:11.2pt" o:ole="" coordsize="21600,21600" o:preferrelative="t" filled="f" stroked="f">
            <v:stroke joinstyle="miter"/>
            <v:imagedata r:id="rId247" o:title="eqIde590dd0c530d49a656e9654ca00354fe"/>
            <o:lock v:ext="edit" aspectratio="t"/>
            <w10:anchorlock/>
          </v:shape>
          <o:OLEObject Type="Embed" ProgID="Equation.DSMT4" ShapeID="_x0000_i1177" DrawAspect="Content" ObjectID="_1468075864" r:id="rId248"/>
        </w:object>
      </w:r>
      <w:r>
        <w:t>加水稀释至</w:t>
      </w:r>
      <w:r>
        <w:object>
          <v:shape id="_x0000_i1178" type="#_x0000_t75" alt="eqIdaf363ac2f886f43a73c32dbdeaddcb41" style="width:27.25pt;height:12.4pt" o:ole="" coordsize="21600,21600" o:preferrelative="t" filled="f" stroked="f">
            <v:stroke joinstyle="miter"/>
            <v:imagedata r:id="rId249" o:title="eqIdaf363ac2f886f43a73c32dbdeaddcb41"/>
            <o:lock v:ext="edit" aspectratio="t"/>
            <w10:anchorlock/>
          </v:shape>
          <o:OLEObject Type="Embed" ProgID="Equation.DSMT4" ShapeID="_x0000_i1178" DrawAspect="Content" ObjectID="_1468075865" r:id="rId250"/>
        </w:object>
      </w:r>
      <w:r>
        <w:t>，则稀释后溶液中</w:t>
      </w:r>
      <w:r>
        <w:object>
          <v:shape id="_x0000_i1179" type="#_x0000_t75" alt="eqId1d9b9e8000a4935289c8389ebb1cfa72" style="width:83.6pt;height:19.55pt" o:ole="" coordsize="21600,21600" o:preferrelative="t" filled="f" stroked="f">
            <v:stroke joinstyle="miter"/>
            <v:imagedata r:id="rId251" o:title="eqId1d9b9e8000a4935289c8389ebb1cfa72"/>
            <o:lock v:ext="edit" aspectratio="t"/>
            <w10:anchorlock/>
          </v:shape>
          <o:OLEObject Type="Embed" ProgID="Equation.DSMT4" ShapeID="_x0000_i1179" DrawAspect="Content" ObjectID="_1468075866" r:id="rId252"/>
        </w:object>
      </w:r>
      <w:r>
        <w:rPr>
          <w:rFonts w:ascii="Times New Roman" w:eastAsia="Times New Roman" w:hAnsi="Times New Roman" w:cs="Times New Roman"/>
          <w:b w:val="0"/>
          <w:sz w:val="21"/>
          <w:u w:val="single"/>
        </w:rPr>
        <w:t xml:space="preserve">       </w:t>
      </w:r>
      <w:r>
        <w:t>。</w:t>
      </w:r>
    </w:p>
    <w:p w14:paraId="4730F49E">
      <w:pPr>
        <w:shd w:val="clear" w:color="auto" w:fill="FFFFFF" w:themeFill="background1"/>
        <w:spacing w:line="360" w:lineRule="auto"/>
        <w:jc w:val="left"/>
        <w:textAlignment w:val="center"/>
      </w:pPr>
      <w:r>
        <w:t>(4)在</w:t>
      </w:r>
      <w:r>
        <w:object>
          <v:shape id="_x0000_i1180" type="#_x0000_t75" alt="eqId15363f61bd91d31e682c50c6ac5e595b" style="width:18.45pt;height:16.15pt" o:ole="" coordsize="21600,21600" o:preferrelative="t" filled="f" stroked="f">
            <v:stroke joinstyle="miter"/>
            <v:imagedata r:id="rId226" o:title="eqId15363f61bd91d31e682c50c6ac5e595b"/>
            <o:lock v:ext="edit" aspectratio="t"/>
            <w10:anchorlock/>
          </v:shape>
          <o:OLEObject Type="Embed" ProgID="Equation.DSMT4" ShapeID="_x0000_i1180" DrawAspect="Content" ObjectID="_1468075867" r:id="rId253"/>
        </w:object>
      </w:r>
      <w:r>
        <w:t>温度下，某溶液的</w:t>
      </w:r>
      <w:r>
        <w:object>
          <v:shape id="_x0000_i1181" type="#_x0000_t75" alt="eqId0a316322ef211c0f478232054b070466" style="width:29pt;height:13.2pt" o:ole="" coordsize="21600,21600" o:preferrelative="t" filled="f" stroked="f">
            <v:stroke joinstyle="miter"/>
            <v:imagedata r:id="rId17" o:title="eqId0a316322ef211c0f478232054b070466"/>
            <o:lock v:ext="edit" aspectratio="t"/>
            <w10:anchorlock/>
          </v:shape>
          <o:OLEObject Type="Embed" ProgID="Equation.DSMT4" ShapeID="_x0000_i1181" DrawAspect="Content" ObjectID="_1468075868" r:id="rId254"/>
        </w:object>
      </w:r>
      <w:r>
        <w:t>，则该溶液_______（填字母）。</w:t>
      </w:r>
    </w:p>
    <w:p w14:paraId="12583E2D">
      <w:pPr>
        <w:shd w:val="clear" w:color="auto" w:fill="FFFFFF" w:themeFill="background1"/>
        <w:tabs>
          <w:tab w:val="left" w:pos="4156"/>
        </w:tabs>
        <w:spacing w:line="360" w:lineRule="auto"/>
        <w:ind w:left="380"/>
        <w:jc w:val="left"/>
        <w:textAlignment w:val="center"/>
      </w:pPr>
      <w:r>
        <w:t>A．呈中性</w:t>
      </w:r>
      <w:r>
        <w:tab/>
      </w:r>
      <w:r>
        <w:t>B．呈碱性</w:t>
      </w:r>
    </w:p>
    <w:p w14:paraId="02E64170">
      <w:pPr>
        <w:shd w:val="clear" w:color="auto" w:fill="FFFFFF" w:themeFill="background1"/>
        <w:tabs>
          <w:tab w:val="left" w:pos="4156"/>
        </w:tabs>
        <w:spacing w:line="360" w:lineRule="auto"/>
        <w:ind w:left="380"/>
        <w:jc w:val="left"/>
        <w:textAlignment w:val="center"/>
      </w:pPr>
      <w:r>
        <w:t>C．呈酸性</w:t>
      </w:r>
      <w:r>
        <w:tab/>
      </w:r>
      <w:r>
        <w:t>D．</w:t>
      </w:r>
      <w:r>
        <w:object>
          <v:shape id="_x0000_i1182" type="#_x0000_t75" alt="eqId4a7c8580982a7dc206536f520f2b36c3" style="width:89.75pt;height:19.5pt" o:ole="" coordsize="21600,21600" o:preferrelative="t" filled="f" stroked="f">
            <v:stroke joinstyle="miter"/>
            <v:imagedata r:id="rId255" o:title="eqId4a7c8580982a7dc206536f520f2b36c3"/>
            <o:lock v:ext="edit" aspectratio="t"/>
            <w10:anchorlock/>
          </v:shape>
          <o:OLEObject Type="Embed" ProgID="Equation.DSMT4" ShapeID="_x0000_i1182" DrawAspect="Content" ObjectID="_1468075869" r:id="rId256"/>
        </w:object>
      </w:r>
    </w:p>
    <w:p w14:paraId="636D2EAD">
      <w:pPr>
        <w:shd w:val="clear" w:color="auto" w:fill="FFFFFF" w:themeFill="background1"/>
        <w:spacing w:line="360" w:lineRule="auto"/>
        <w:jc w:val="left"/>
        <w:textAlignment w:val="center"/>
        <w:rPr>
          <w:color w:val="FF0000"/>
        </w:rPr>
      </w:pPr>
      <w:r>
        <w:rPr>
          <w:color w:val="FF0000"/>
        </w:rPr>
        <w:t>【答案】(1) &gt;     升高温度，促进水的电离，Kw增大</w:t>
      </w:r>
    </w:p>
    <w:p w14:paraId="64E18AAB">
      <w:pPr>
        <w:shd w:val="clear" w:color="auto" w:fill="FFFFFF" w:themeFill="background1"/>
        <w:spacing w:line="360" w:lineRule="auto"/>
        <w:jc w:val="left"/>
        <w:textAlignment w:val="center"/>
        <w:rPr>
          <w:color w:val="FF0000"/>
        </w:rPr>
      </w:pPr>
      <w:r>
        <w:rPr>
          <w:color w:val="FF0000"/>
        </w:rPr>
        <w:t xml:space="preserve">(2) 4     </w:t>
      </w:r>
      <w:r>
        <w:rPr>
          <w:color w:val="FF0000"/>
        </w:rPr>
        <w:object>
          <v:shape id="_x0000_i1183" type="#_x0000_t75" alt="eqId57cb85c90e6a2222a1ef08217d2251cc" style="width:57.2pt;height:13.8pt" o:ole="" coordsize="21600,21600" o:preferrelative="t" filled="f" stroked="f">
            <v:stroke joinstyle="miter"/>
            <v:imagedata r:id="rId257" o:title="eqId57cb85c90e6a2222a1ef08217d2251cc"/>
            <o:lock v:ext="edit" aspectratio="t"/>
            <w10:anchorlock/>
          </v:shape>
          <o:OLEObject Type="Embed" ProgID="Equation.DSMT4" ShapeID="_x0000_i1183" DrawAspect="Content" ObjectID="_1468075870" r:id="rId258"/>
        </w:object>
      </w:r>
      <w:r>
        <w:rPr>
          <w:color w:val="FF0000"/>
        </w:rPr>
        <w:t xml:space="preserve">     橙</w:t>
      </w:r>
    </w:p>
    <w:p w14:paraId="408515FF">
      <w:pPr>
        <w:shd w:val="clear" w:color="auto" w:fill="FFFFFF" w:themeFill="background1"/>
        <w:spacing w:line="360" w:lineRule="auto"/>
        <w:jc w:val="left"/>
        <w:textAlignment w:val="center"/>
        <w:rPr>
          <w:color w:val="FF0000"/>
        </w:rPr>
      </w:pPr>
      <w:r>
        <w:rPr>
          <w:color w:val="FF0000"/>
        </w:rPr>
        <w:t>(3)1000</w:t>
      </w:r>
    </w:p>
    <w:p w14:paraId="5D348F4F">
      <w:pPr>
        <w:shd w:val="clear" w:color="auto" w:fill="FFFFFF" w:themeFill="background1"/>
        <w:spacing w:line="360" w:lineRule="auto"/>
        <w:jc w:val="left"/>
        <w:textAlignment w:val="center"/>
        <w:rPr>
          <w:color w:val="FF0000"/>
        </w:rPr>
      </w:pPr>
      <w:r>
        <w:rPr>
          <w:color w:val="FF0000"/>
        </w:rPr>
        <w:t>(4)BD</w:t>
      </w:r>
    </w:p>
    <w:p w14:paraId="72659FC2">
      <w:pPr>
        <w:shd w:val="clear" w:color="auto" w:fill="FFFFFF" w:themeFill="background1"/>
        <w:spacing w:line="360" w:lineRule="auto"/>
        <w:jc w:val="left"/>
        <w:textAlignment w:val="center"/>
        <w:rPr>
          <w:color w:val="FF0000"/>
        </w:rPr>
      </w:pPr>
      <w:r>
        <w:rPr>
          <w:color w:val="FF0000"/>
        </w:rPr>
        <w:t>【详解】（1）水的电离是吸热过程，温度越高电离程度越大，水的离子积越大，</w:t>
      </w:r>
      <w:r>
        <w:rPr>
          <w:color w:val="FF0000"/>
        </w:rPr>
        <w:object>
          <v:shape id="_x0000_i1184" type="#_x0000_t75" alt="eqId15363f61bd91d31e682c50c6ac5e595b" style="width:18.45pt;height:16.15pt" o:ole="" coordsize="21600,21600" o:preferrelative="t" filled="f" stroked="f">
            <v:stroke joinstyle="miter"/>
            <v:imagedata r:id="rId226" o:title="eqId15363f61bd91d31e682c50c6ac5e595b"/>
            <o:lock v:ext="edit" aspectratio="t"/>
            <w10:anchorlock/>
          </v:shape>
          <o:OLEObject Type="Embed" ProgID="Equation.DSMT4" ShapeID="_x0000_i1184" DrawAspect="Content" ObjectID="_1468075871" r:id="rId259"/>
        </w:object>
      </w:r>
      <w:r>
        <w:rPr>
          <w:color w:val="FF0000"/>
        </w:rPr>
        <w:t>时，水的离子积</w:t>
      </w:r>
      <w:r>
        <w:rPr>
          <w:color w:val="FF0000"/>
        </w:rPr>
        <w:object>
          <v:shape id="_x0000_i1185" type="#_x0000_t75" alt="eqIdd741875f24b71055c0fffa92ca07ca2f" style="width:69.45pt;height:14pt" o:ole="" coordsize="21600,21600" o:preferrelative="t" filled="f" stroked="f">
            <v:stroke joinstyle="miter"/>
            <v:imagedata r:id="rId228" o:title="eqIdd741875f24b71055c0fffa92ca07ca2f"/>
            <o:lock v:ext="edit" aspectratio="t"/>
            <w10:anchorlock/>
          </v:shape>
          <o:OLEObject Type="Embed" ProgID="Equation.DSMT4" ShapeID="_x0000_i1185" DrawAspect="Content" ObjectID="_1468075872" r:id="rId260"/>
        </w:object>
      </w:r>
      <w:r>
        <w:rPr>
          <w:color w:val="FF0000"/>
        </w:rPr>
        <w:t>&gt;</w:t>
      </w:r>
      <w:r>
        <w:rPr>
          <w:color w:val="FF0000"/>
        </w:rPr>
        <w:object>
          <v:shape id="_x0000_i1186" type="#_x0000_t75" alt="eqId35976da3e8138d02759733a958d90be8" style="width:35.15pt;height:14.05pt" o:ole="" coordsize="21600,21600" o:preferrelative="t" filled="f" stroked="f">
            <v:stroke joinstyle="miter"/>
            <v:imagedata r:id="rId222" o:title="eqId35976da3e8138d02759733a958d90be8"/>
            <o:lock v:ext="edit" aspectratio="t"/>
            <w10:anchorlock/>
          </v:shape>
          <o:OLEObject Type="Embed" ProgID="Equation.DSMT4" ShapeID="_x0000_i1186" DrawAspect="Content" ObjectID="_1468075873" r:id="rId261"/>
        </w:object>
      </w:r>
      <w:r>
        <w:rPr>
          <w:color w:val="FF0000"/>
        </w:rPr>
        <w:t>，则</w:t>
      </w:r>
      <w:r>
        <w:rPr>
          <w:color w:val="FF0000"/>
        </w:rPr>
        <w:object>
          <v:shape id="_x0000_i1187" type="#_x0000_t75" alt="eqId87c7eb49a823f757461cd5260757b088" style="width:8.75pt;height:14.9pt" o:ole="" coordsize="21600,21600" o:preferrelative="t" filled="f" stroked="f">
            <v:stroke joinstyle="miter"/>
            <v:imagedata r:id="rId218" o:title="eqId87c7eb49a823f757461cd5260757b088"/>
            <o:lock v:ext="edit" aspectratio="t"/>
            <w10:anchorlock/>
          </v:shape>
          <o:OLEObject Type="Embed" ProgID="Equation.DSMT4" ShapeID="_x0000_i1187" DrawAspect="Content" ObjectID="_1468075874" r:id="rId262"/>
        </w:object>
      </w:r>
      <w:r>
        <w:rPr>
          <w:color w:val="FF0000"/>
        </w:rPr>
        <w:t>&gt;25℃，其判断依据是升高温度，促进水的电离，Kw增大；</w:t>
      </w:r>
    </w:p>
    <w:p w14:paraId="2E73AF63">
      <w:pPr>
        <w:shd w:val="clear" w:color="auto" w:fill="FFFFFF" w:themeFill="background1"/>
        <w:spacing w:line="360" w:lineRule="auto"/>
        <w:jc w:val="left"/>
        <w:textAlignment w:val="center"/>
        <w:rPr>
          <w:color w:val="FF0000"/>
        </w:rPr>
      </w:pPr>
      <w:r>
        <w:rPr>
          <w:color w:val="FF0000"/>
        </w:rPr>
        <w:t>（2）</w:t>
      </w:r>
      <w:r>
        <w:rPr>
          <w:color w:val="FF0000"/>
        </w:rPr>
        <w:object>
          <v:shape id="_x0000_i1188" type="#_x0000_t75" alt="eqIdb8d654125f2edfb598b83c5f958b1185" style="width:76.55pt;height:16pt" o:ole="" coordsize="21600,21600" o:preferrelative="t" filled="f" stroked="f">
            <v:stroke joinstyle="miter"/>
            <v:imagedata r:id="rId236" o:title="eqIdb8d654125f2edfb598b83c5f958b1185"/>
            <o:lock v:ext="edit" aspectratio="t"/>
            <w10:anchorlock/>
          </v:shape>
          <o:OLEObject Type="Embed" ProgID="Equation.DSMT4" ShapeID="_x0000_i1188" DrawAspect="Content" ObjectID="_1468075875" r:id="rId263"/>
        </w:object>
      </w:r>
      <w:r>
        <w:rPr>
          <w:color w:val="FF0000"/>
        </w:rPr>
        <w:t>的硫酸溶液中c(H</w:t>
      </w:r>
      <w:r>
        <w:rPr>
          <w:color w:val="FF0000"/>
          <w:vertAlign w:val="superscript"/>
        </w:rPr>
        <w:t>+</w:t>
      </w:r>
      <w:r>
        <w:rPr>
          <w:color w:val="FF0000"/>
        </w:rPr>
        <w:t>)=2×</w:t>
      </w:r>
      <w:r>
        <w:rPr>
          <w:color w:val="FF0000"/>
        </w:rPr>
        <w:object>
          <v:shape id="_x0000_i1189" type="#_x0000_t75" alt="eqIdb8d654125f2edfb598b83c5f958b1185" style="width:76.55pt;height:16pt" o:ole="" coordsize="21600,21600" o:preferrelative="t" filled="f" stroked="f">
            <v:stroke joinstyle="miter"/>
            <v:imagedata r:id="rId236" o:title="eqIdb8d654125f2edfb598b83c5f958b1185"/>
            <o:lock v:ext="edit" aspectratio="t"/>
            <w10:anchorlock/>
          </v:shape>
          <o:OLEObject Type="Embed" ProgID="Equation.DSMT4" ShapeID="_x0000_i1189" DrawAspect="Content" ObjectID="_1468075876" r:id="rId264"/>
        </w:object>
      </w:r>
      <w:r>
        <w:rPr>
          <w:color w:val="FF0000"/>
        </w:rPr>
        <w:t>=</w:t>
      </w:r>
      <w:r>
        <w:rPr>
          <w:color w:val="FF0000"/>
        </w:rPr>
        <w:object>
          <v:shape id="_x0000_i1190" type="#_x0000_t75" alt="eqId272cef4b63b4ba38dc7f84f0844074f8" style="width:76.55pt;height:15.8pt" o:ole="" coordsize="21600,21600" o:preferrelative="t" filled="f" stroked="f">
            <v:stroke joinstyle="miter"/>
            <v:imagedata r:id="rId265" o:title="eqId272cef4b63b4ba38dc7f84f0844074f8"/>
            <o:lock v:ext="edit" aspectratio="t"/>
            <w10:anchorlock/>
          </v:shape>
          <o:OLEObject Type="Embed" ProgID="Equation.DSMT4" ShapeID="_x0000_i1190" DrawAspect="Content" ObjectID="_1468075877" r:id="rId266"/>
        </w:object>
      </w:r>
      <w:r>
        <w:rPr>
          <w:color w:val="FF0000"/>
        </w:rPr>
        <w:t>，其</w:t>
      </w:r>
      <w:r>
        <w:rPr>
          <w:color w:val="FF0000"/>
        </w:rPr>
        <w:object>
          <v:shape id="_x0000_i1191" type="#_x0000_t75" alt="eqId8c24d130ec9342588aea315810eea372" style="width:24.6pt;height:13.95pt" o:ole="" coordsize="21600,21600" o:preferrelative="t" filled="f" stroked="f">
            <v:stroke joinstyle="miter"/>
            <v:imagedata r:id="rId238" o:title="eqId8c24d130ec9342588aea315810eea372"/>
            <o:lock v:ext="edit" aspectratio="t"/>
            <w10:anchorlock/>
          </v:shape>
          <o:OLEObject Type="Embed" ProgID="Equation.DSMT4" ShapeID="_x0000_i1191" DrawAspect="Content" ObjectID="_1468075878" r:id="rId267"/>
        </w:object>
      </w:r>
      <w:r>
        <w:rPr>
          <w:color w:val="FF0000"/>
        </w:rPr>
        <w:t>-lg c(H</w:t>
      </w:r>
      <w:r>
        <w:rPr>
          <w:color w:val="FF0000"/>
          <w:vertAlign w:val="superscript"/>
        </w:rPr>
        <w:t>+</w:t>
      </w:r>
      <w:r>
        <w:rPr>
          <w:color w:val="FF0000"/>
        </w:rPr>
        <w:t>)=4，</w:t>
      </w:r>
      <w:r>
        <w:rPr>
          <w:color w:val="FF0000"/>
        </w:rPr>
        <w:object>
          <v:shape id="_x0000_i1192" type="#_x0000_t75" alt="eqId6c7889f265b1bac6f19624eb93f5dbdc" style="width:21.95pt;height:12.25pt" o:ole="" coordsize="21600,21600" o:preferrelative="t" filled="f" stroked="f">
            <v:stroke joinstyle="miter"/>
            <v:imagedata r:id="rId85" o:title="eqId6c7889f265b1bac6f19624eb93f5dbdc"/>
            <o:lock v:ext="edit" aspectratio="t"/>
            <w10:anchorlock/>
          </v:shape>
          <o:OLEObject Type="Embed" ProgID="Equation.DSMT4" ShapeID="_x0000_i1192" DrawAspect="Content" ObjectID="_1468075879" r:id="rId268"/>
        </w:object>
      </w:r>
      <w:r>
        <w:rPr>
          <w:color w:val="FF0000"/>
        </w:rPr>
        <w:t>时，</w:t>
      </w:r>
    </w:p>
    <w:p w14:paraId="60D1CD5E">
      <w:pPr>
        <w:shd w:val="clear" w:color="auto" w:fill="FFFFFF" w:themeFill="background1"/>
        <w:spacing w:line="360" w:lineRule="auto"/>
        <w:jc w:val="left"/>
        <w:textAlignment w:val="center"/>
        <w:rPr>
          <w:color w:val="FF0000"/>
        </w:rPr>
      </w:pPr>
      <w:r>
        <w:rPr>
          <w:color w:val="FF0000"/>
        </w:rPr>
        <w:object>
          <v:shape id="_x0000_i1193" type="#_x0000_t75" alt="eqIdba0a04f5c3dbffb6eda30612de494949" style="width:183pt;height:31.05pt" o:ole="" coordsize="21600,21600" o:preferrelative="t" filled="f" stroked="f">
            <v:stroke joinstyle="miter"/>
            <v:imagedata r:id="rId269" o:title="eqIdba0a04f5c3dbffb6eda30612de494949"/>
            <o:lock v:ext="edit" aspectratio="t"/>
            <w10:anchorlock/>
          </v:shape>
          <o:OLEObject Type="Embed" ProgID="Equation.DSMT4" ShapeID="_x0000_i1193" DrawAspect="Content" ObjectID="_1468075880" r:id="rId270"/>
        </w:object>
      </w:r>
      <w:r>
        <w:rPr>
          <w:color w:val="FF0000"/>
        </w:rPr>
        <w:t>，其中由水电离产生的</w:t>
      </w:r>
      <w:r>
        <w:rPr>
          <w:color w:val="FF0000"/>
        </w:rPr>
        <w:object>
          <v:shape id="_x0000_i1194" type="#_x0000_t75" alt="eqId9a324d515b496d07b6431c0804ad9236" style="width:38.7pt;height:19pt" o:ole="" coordsize="21600,21600" o:preferrelative="t" filled="f" stroked="f">
            <v:stroke joinstyle="miter"/>
            <v:imagedata r:id="rId271" o:title="eqId9a324d515b496d07b6431c0804ad9236"/>
            <o:lock v:ext="edit" aspectratio="t"/>
            <w10:anchorlock/>
          </v:shape>
          <o:OLEObject Type="Embed" ProgID="Equation.DSMT4" ShapeID="_x0000_i1194" DrawAspect="Content" ObjectID="_1468075881" r:id="rId272"/>
        </w:object>
      </w:r>
      <w:r>
        <w:rPr>
          <w:color w:val="FF0000"/>
        </w:rPr>
        <w:t>c(OH</w:t>
      </w:r>
      <w:r>
        <w:rPr>
          <w:color w:val="FF0000"/>
          <w:vertAlign w:val="superscript"/>
        </w:rPr>
        <w:t>-</w:t>
      </w:r>
      <w:r>
        <w:rPr>
          <w:color w:val="FF0000"/>
        </w:rPr>
        <w:t>)=</w:t>
      </w:r>
      <w:r>
        <w:rPr>
          <w:color w:val="FF0000"/>
        </w:rPr>
        <w:object>
          <v:shape id="_x0000_i1195" type="#_x0000_t75" alt="eqId57cb85c90e6a2222a1ef08217d2251cc" style="width:57.2pt;height:13.8pt" o:ole="" coordsize="21600,21600" o:preferrelative="t" filled="f" stroked="f">
            <v:stroke joinstyle="miter"/>
            <v:imagedata r:id="rId257" o:title="eqId57cb85c90e6a2222a1ef08217d2251cc"/>
            <o:lock v:ext="edit" aspectratio="t"/>
            <w10:anchorlock/>
          </v:shape>
          <o:OLEObject Type="Embed" ProgID="Equation.DSMT4" ShapeID="_x0000_i1195" DrawAspect="Content" ObjectID="_1468075882" r:id="rId273"/>
        </w:object>
      </w:r>
      <w:r>
        <w:rPr>
          <w:color w:val="FF0000"/>
        </w:rPr>
        <w:t>，硫酸溶液呈酸性，向该硫酸溶液中滴入几滴甲基橙指示剂，溶液呈橙色；</w:t>
      </w:r>
    </w:p>
    <w:p w14:paraId="76804607">
      <w:pPr>
        <w:shd w:val="clear" w:color="auto" w:fill="FFFFFF" w:themeFill="background1"/>
        <w:spacing w:line="360" w:lineRule="auto"/>
        <w:jc w:val="left"/>
        <w:textAlignment w:val="center"/>
        <w:rPr>
          <w:color w:val="FF0000"/>
        </w:rPr>
      </w:pPr>
      <w:r>
        <w:rPr>
          <w:color w:val="FF0000"/>
        </w:rPr>
        <w:t>（3）溶液中c(Na</w:t>
      </w:r>
      <w:r>
        <w:rPr>
          <w:color w:val="FF0000"/>
          <w:vertAlign w:val="superscript"/>
        </w:rPr>
        <w:t>+</w:t>
      </w:r>
      <w:r>
        <w:rPr>
          <w:color w:val="FF0000"/>
        </w:rPr>
        <w:t>)=2×</w:t>
      </w:r>
      <w:r>
        <w:rPr>
          <w:color w:val="FF0000"/>
        </w:rPr>
        <w:object>
          <v:shape id="_x0000_i1196" type="#_x0000_t75" alt="eqId1836c0bc7f172780e0d19956dc2062c6" style="width:161pt;height:15.8pt" o:ole="" coordsize="21600,21600" o:preferrelative="t" filled="f" stroked="f">
            <v:stroke joinstyle="miter"/>
            <v:imagedata r:id="rId274" o:title="eqId1836c0bc7f172780e0d19956dc2062c6"/>
            <o:lock v:ext="edit" aspectratio="t"/>
            <w10:anchorlock/>
          </v:shape>
          <o:OLEObject Type="Embed" ProgID="Equation.DSMT4" ShapeID="_x0000_i1196" DrawAspect="Content" ObjectID="_1468075883" r:id="rId275"/>
        </w:object>
      </w:r>
      <w:r>
        <w:rPr>
          <w:color w:val="FF0000"/>
        </w:rPr>
        <w:t>，取该溶液</w:t>
      </w:r>
      <w:r>
        <w:rPr>
          <w:color w:val="FF0000"/>
        </w:rPr>
        <w:object>
          <v:shape id="_x0000_i1197" type="#_x0000_t75" alt="eqIde590dd0c530d49a656e9654ca00354fe" style="width:21.1pt;height:11.2pt" o:ole="" coordsize="21600,21600" o:preferrelative="t" filled="f" stroked="f">
            <v:stroke joinstyle="miter"/>
            <v:imagedata r:id="rId247" o:title="eqIde590dd0c530d49a656e9654ca00354fe"/>
            <o:lock v:ext="edit" aspectratio="t"/>
            <w10:anchorlock/>
          </v:shape>
          <o:OLEObject Type="Embed" ProgID="Equation.DSMT4" ShapeID="_x0000_i1197" DrawAspect="Content" ObjectID="_1468075884" r:id="rId276"/>
        </w:object>
      </w:r>
      <w:r>
        <w:rPr>
          <w:color w:val="FF0000"/>
        </w:rPr>
        <w:t>加水稀释至</w:t>
      </w:r>
      <w:r>
        <w:rPr>
          <w:color w:val="FF0000"/>
        </w:rPr>
        <w:object>
          <v:shape id="_x0000_i1198" type="#_x0000_t75" alt="eqIdaf363ac2f886f43a73c32dbdeaddcb41" style="width:27.25pt;height:12.4pt" o:ole="" coordsize="21600,21600" o:preferrelative="t" filled="f" stroked="f">
            <v:stroke joinstyle="miter"/>
            <v:imagedata r:id="rId249" o:title="eqIdaf363ac2f886f43a73c32dbdeaddcb41"/>
            <o:lock v:ext="edit" aspectratio="t"/>
            <w10:anchorlock/>
          </v:shape>
          <o:OLEObject Type="Embed" ProgID="Equation.DSMT4" ShapeID="_x0000_i1198" DrawAspect="Content" ObjectID="_1468075885" r:id="rId277"/>
        </w:object>
      </w:r>
      <w:r>
        <w:rPr>
          <w:color w:val="FF0000"/>
        </w:rPr>
        <w:t>，则稀释后溶液中c(Na</w:t>
      </w:r>
      <w:r>
        <w:rPr>
          <w:color w:val="FF0000"/>
          <w:vertAlign w:val="superscript"/>
        </w:rPr>
        <w:t>+</w:t>
      </w:r>
      <w:r>
        <w:rPr>
          <w:color w:val="FF0000"/>
        </w:rPr>
        <w:t>)=10</w:t>
      </w:r>
      <w:r>
        <w:rPr>
          <w:color w:val="FF0000"/>
          <w:vertAlign w:val="superscript"/>
        </w:rPr>
        <w:t>-4</w:t>
      </w:r>
      <w:r>
        <w:rPr>
          <w:color w:val="FF0000"/>
        </w:rPr>
        <w:t>mol/L，硫酸钠溶液是中性溶液，</w:t>
      </w:r>
      <w:r>
        <w:rPr>
          <w:color w:val="FF0000"/>
        </w:rPr>
        <w:object>
          <v:shape id="_x0000_i1199" type="#_x0000_t75" alt="eqId6c7889f265b1bac6f19624eb93f5dbdc" style="width:21.95pt;height:12.25pt" o:ole="" coordsize="21600,21600" o:preferrelative="t" filled="f" stroked="f">
            <v:stroke joinstyle="miter"/>
            <v:imagedata r:id="rId85" o:title="eqId6c7889f265b1bac6f19624eb93f5dbdc"/>
            <o:lock v:ext="edit" aspectratio="t"/>
            <w10:anchorlock/>
          </v:shape>
          <o:OLEObject Type="Embed" ProgID="Equation.DSMT4" ShapeID="_x0000_i1199" DrawAspect="Content" ObjectID="_1468075886" r:id="rId278"/>
        </w:object>
      </w:r>
      <w:r>
        <w:rPr>
          <w:color w:val="FF0000"/>
        </w:rPr>
        <w:t>时c(OH</w:t>
      </w:r>
      <w:r>
        <w:rPr>
          <w:color w:val="FF0000"/>
          <w:vertAlign w:val="superscript"/>
        </w:rPr>
        <w:t>-</w:t>
      </w:r>
      <w:r>
        <w:rPr>
          <w:color w:val="FF0000"/>
        </w:rPr>
        <w:t>)=10</w:t>
      </w:r>
      <w:r>
        <w:rPr>
          <w:color w:val="FF0000"/>
          <w:vertAlign w:val="superscript"/>
        </w:rPr>
        <w:t>-7</w:t>
      </w:r>
      <w:r>
        <w:rPr>
          <w:color w:val="FF0000"/>
        </w:rPr>
        <w:t>mol/L，</w:t>
      </w:r>
      <w:r>
        <w:rPr>
          <w:color w:val="FF0000"/>
        </w:rPr>
        <w:object>
          <v:shape id="_x0000_i1200" type="#_x0000_t75" alt="eqId61d3b4c39c8eeeed969f1a53a9387f31" style="width:85.3pt;height:19.15pt" o:ole="" coordsize="21600,21600" o:preferrelative="t" filled="f" stroked="f">
            <v:stroke joinstyle="miter"/>
            <v:imagedata r:id="rId279" o:title="eqId61d3b4c39c8eeeed969f1a53a9387f31"/>
            <o:lock v:ext="edit" aspectratio="t"/>
            <w10:anchorlock/>
          </v:shape>
          <o:OLEObject Type="Embed" ProgID="Equation.DSMT4" ShapeID="_x0000_i1200" DrawAspect="Content" ObjectID="_1468075887" r:id="rId280"/>
        </w:object>
      </w:r>
      <w:r>
        <w:rPr>
          <w:color w:val="FF0000"/>
        </w:rPr>
        <w:t>10</w:t>
      </w:r>
      <w:r>
        <w:rPr>
          <w:color w:val="FF0000"/>
          <w:vertAlign w:val="superscript"/>
        </w:rPr>
        <w:t>-4</w:t>
      </w:r>
      <w:r>
        <w:rPr>
          <w:color w:val="FF0000"/>
        </w:rPr>
        <w:t>∶10</w:t>
      </w:r>
      <w:r>
        <w:rPr>
          <w:color w:val="FF0000"/>
          <w:vertAlign w:val="superscript"/>
        </w:rPr>
        <w:t>-7</w:t>
      </w:r>
      <w:r>
        <w:rPr>
          <w:color w:val="FF0000"/>
        </w:rPr>
        <w:t>=1000；</w:t>
      </w:r>
    </w:p>
    <w:p w14:paraId="2B5453E2">
      <w:pPr>
        <w:shd w:val="clear" w:color="auto" w:fill="FFFFFF" w:themeFill="background1"/>
        <w:spacing w:line="360" w:lineRule="auto"/>
        <w:jc w:val="left"/>
        <w:textAlignment w:val="center"/>
        <w:rPr>
          <w:color w:val="FF0000"/>
        </w:rPr>
      </w:pPr>
      <w:r>
        <w:rPr>
          <w:color w:val="FF0000"/>
        </w:rPr>
        <w:t>（4）在</w:t>
      </w:r>
      <w:r>
        <w:rPr>
          <w:color w:val="FF0000"/>
        </w:rPr>
        <w:object>
          <v:shape id="_x0000_i1201" type="#_x0000_t75" alt="eqId15363f61bd91d31e682c50c6ac5e595b" style="width:18.45pt;height:16.15pt" o:ole="" coordsize="21600,21600" o:preferrelative="t" filled="f" stroked="f">
            <v:stroke joinstyle="miter"/>
            <v:imagedata r:id="rId226" o:title="eqId15363f61bd91d31e682c50c6ac5e595b"/>
            <o:lock v:ext="edit" aspectratio="t"/>
            <w10:anchorlock/>
          </v:shape>
          <o:OLEObject Type="Embed" ProgID="Equation.DSMT4" ShapeID="_x0000_i1201" DrawAspect="Content" ObjectID="_1468075888" r:id="rId281"/>
        </w:object>
      </w:r>
      <w:r>
        <w:rPr>
          <w:color w:val="FF0000"/>
        </w:rPr>
        <w:t>温度下，水的离子积</w:t>
      </w:r>
      <w:r>
        <w:rPr>
          <w:color w:val="FF0000"/>
        </w:rPr>
        <w:object>
          <v:shape id="_x0000_i1202" type="#_x0000_t75" alt="eqIdd741875f24b71055c0fffa92ca07ca2f" style="width:69.45pt;height:14pt" o:ole="" coordsize="21600,21600" o:preferrelative="t" filled="f" stroked="f">
            <v:stroke joinstyle="miter"/>
            <v:imagedata r:id="rId228" o:title="eqIdd741875f24b71055c0fffa92ca07ca2f"/>
            <o:lock v:ext="edit" aspectratio="t"/>
            <w10:anchorlock/>
          </v:shape>
          <o:OLEObject Type="Embed" ProgID="Equation.DSMT4" ShapeID="_x0000_i1202" DrawAspect="Content" ObjectID="_1468075889" r:id="rId282"/>
        </w:object>
      </w:r>
      <w:r>
        <w:rPr>
          <w:color w:val="FF0000"/>
        </w:rPr>
        <w:t>，中性溶液的pH=6，某溶液的</w:t>
      </w:r>
      <w:r>
        <w:rPr>
          <w:color w:val="FF0000"/>
        </w:rPr>
        <w:object>
          <v:shape id="_x0000_i1203" type="#_x0000_t75" alt="eqId0a316322ef211c0f478232054b070466" style="width:29pt;height:13.2pt" o:ole="" coordsize="21600,21600" o:preferrelative="t" filled="f" stroked="f">
            <v:stroke joinstyle="miter"/>
            <v:imagedata r:id="rId17" o:title="eqId0a316322ef211c0f478232054b070466"/>
            <o:lock v:ext="edit" aspectratio="t"/>
            <w10:anchorlock/>
          </v:shape>
          <o:OLEObject Type="Embed" ProgID="Equation.DSMT4" ShapeID="_x0000_i1203" DrawAspect="Content" ObjectID="_1468075890" r:id="rId283"/>
        </w:object>
      </w:r>
      <w:r>
        <w:rPr>
          <w:color w:val="FF0000"/>
        </w:rPr>
        <w:t>，则该溶液呈碱性，c(H</w:t>
      </w:r>
      <w:r>
        <w:rPr>
          <w:color w:val="FF0000"/>
          <w:vertAlign w:val="superscript"/>
        </w:rPr>
        <w:t>+</w:t>
      </w:r>
      <w:r>
        <w:rPr>
          <w:color w:val="FF0000"/>
        </w:rPr>
        <w:t>)=</w:t>
      </w:r>
      <w:r>
        <w:rPr>
          <w:color w:val="FF0000"/>
        </w:rPr>
        <w:object>
          <v:shape id="_x0000_i1204" type="#_x0000_t75" alt="eqIde0ec7f8c7ea6b052ca30b62d09cf1535" style="width:77.4pt;height:15.8pt" o:ole="" coordsize="21600,21600" o:preferrelative="t" filled="f" stroked="f">
            <v:stroke joinstyle="miter"/>
            <v:imagedata r:id="rId284" o:title="eqIde0ec7f8c7ea6b052ca30b62d09cf1535"/>
            <o:lock v:ext="edit" aspectratio="t"/>
            <w10:anchorlock/>
          </v:shape>
          <o:OLEObject Type="Embed" ProgID="Equation.DSMT4" ShapeID="_x0000_i1204" DrawAspect="Content" ObjectID="_1468075891" r:id="rId285"/>
        </w:object>
      </w:r>
      <w:r>
        <w:rPr>
          <w:color w:val="FF0000"/>
        </w:rPr>
        <w:t>，</w:t>
      </w:r>
      <w:r>
        <w:rPr>
          <w:color w:val="FF0000"/>
        </w:rPr>
        <w:object>
          <v:shape id="_x0000_i1205" type="#_x0000_t75" alt="eqIdfdaf7114491b8eb6338389e0157baf3f" style="width:179.5pt;height:31pt" o:ole="" coordsize="21600,21600" o:preferrelative="t" filled="f" stroked="f">
            <v:stroke joinstyle="miter"/>
            <v:imagedata r:id="rId286" o:title="eqIdfdaf7114491b8eb6338389e0157baf3f"/>
            <o:lock v:ext="edit" aspectratio="t"/>
            <w10:anchorlock/>
          </v:shape>
          <o:OLEObject Type="Embed" ProgID="Equation.DSMT4" ShapeID="_x0000_i1205" DrawAspect="Content" ObjectID="_1468075892" r:id="rId287"/>
        </w:object>
      </w:r>
      <w:r>
        <w:rPr>
          <w:color w:val="FF0000"/>
        </w:rPr>
        <w:t>，则</w:t>
      </w:r>
      <w:r>
        <w:rPr>
          <w:color w:val="FF0000"/>
        </w:rPr>
        <w:object>
          <v:shape id="_x0000_i1206" type="#_x0000_t75" alt="eqId561333a71ac6a818fec7f9c2db9c68b7" style="width:89.75pt;height:19.1pt" o:ole="" coordsize="21600,21600" o:preferrelative="t" filled="f" stroked="f">
            <v:stroke joinstyle="miter"/>
            <v:imagedata r:id="rId288" o:title="eqId561333a71ac6a818fec7f9c2db9c68b7"/>
            <o:lock v:ext="edit" aspectratio="t"/>
            <w10:anchorlock/>
          </v:shape>
          <o:OLEObject Type="Embed" ProgID="Equation.DSMT4" ShapeID="_x0000_i1206" DrawAspect="Content" ObjectID="_1468075893" r:id="rId289"/>
        </w:object>
      </w:r>
      <w:r>
        <w:rPr>
          <w:color w:val="FF0000"/>
        </w:rPr>
        <w:t>，故选BD。</w:t>
      </w:r>
    </w:p>
    <w:p w14:paraId="6DCFBCF5">
      <w:pPr>
        <w:shd w:val="clear" w:color="auto" w:fill="FFFFFF" w:themeFill="background1"/>
        <w:spacing w:line="360" w:lineRule="auto"/>
        <w:jc w:val="left"/>
        <w:textAlignment w:val="center"/>
      </w:pPr>
      <w:r>
        <w:t>19．</w:t>
      </w:r>
      <w:r>
        <w:rPr>
          <w:rFonts w:ascii="Times New Roman" w:eastAsia="宋体" w:hAnsi="Times New Roman" w:cs="Times New Roman" w:hint="default"/>
          <w:kern w:val="2"/>
          <w:sz w:val="21"/>
          <w:szCs w:val="21"/>
          <w:lang w:val="en-US"/>
        </w:rPr>
        <w:t>（</w:t>
      </w:r>
      <w:r>
        <w:rPr>
          <w:rFonts w:ascii="Times New Roman" w:hAnsi="Times New Roman" w:cs="Times New Roman" w:hint="default"/>
          <w:kern w:val="2"/>
          <w:sz w:val="21"/>
          <w:szCs w:val="21"/>
          <w:lang w:val="en-US" w:eastAsia="zh-CN"/>
        </w:rPr>
        <w:t>1</w:t>
      </w:r>
      <w:r>
        <w:rPr>
          <w:rFonts w:ascii="Times New Roman" w:hAnsi="Times New Roman" w:cs="Times New Roman" w:hint="eastAsia"/>
          <w:kern w:val="2"/>
          <w:sz w:val="21"/>
          <w:szCs w:val="21"/>
          <w:lang w:val="en-US" w:eastAsia="zh-CN"/>
        </w:rPr>
        <w:t>2</w:t>
      </w:r>
      <w:r>
        <w:rPr>
          <w:rFonts w:ascii="Times New Roman" w:eastAsia="宋体" w:hAnsi="Times New Roman" w:cs="Times New Roman" w:hint="default"/>
          <w:kern w:val="2"/>
          <w:sz w:val="21"/>
          <w:szCs w:val="21"/>
          <w:lang w:val="en-US"/>
        </w:rPr>
        <w:t>分）</w:t>
      </w:r>
      <w:r>
        <w:t>二元酸及其盐在水溶液中存在相关平衡。已知常温下，H</w:t>
      </w:r>
      <w:r>
        <w:rPr>
          <w:vertAlign w:val="subscript"/>
        </w:rPr>
        <w:t>2</w:t>
      </w:r>
      <w:r>
        <w:t>SO</w:t>
      </w:r>
      <w:r>
        <w:rPr>
          <w:vertAlign w:val="subscript"/>
        </w:rPr>
        <w:t>3</w:t>
      </w:r>
      <w:r>
        <w:t>和H</w:t>
      </w:r>
      <w:r>
        <w:rPr>
          <w:vertAlign w:val="subscript"/>
        </w:rPr>
        <w:t>2</w:t>
      </w:r>
      <w:r>
        <w:t>CO</w:t>
      </w:r>
      <w:r>
        <w:rPr>
          <w:vertAlign w:val="subscript"/>
        </w:rPr>
        <w:t>3</w:t>
      </w:r>
      <w:r>
        <w:t>的电离平衡常数如下表所示。</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70"/>
        <w:gridCol w:w="934"/>
        <w:gridCol w:w="1003"/>
      </w:tblGrid>
      <w:tr w14:paraId="6ADAB86D">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1DFEADF6">
            <w:pPr>
              <w:shd w:val="clear" w:color="auto" w:fill="FFFFFF" w:themeFill="background1"/>
              <w:spacing w:line="360" w:lineRule="auto"/>
              <w:jc w:val="left"/>
              <w:textAlignment w:val="center"/>
            </w:pPr>
            <w:r>
              <w:t>二元酸</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10654F4E">
            <w:pPr>
              <w:shd w:val="clear" w:color="auto" w:fill="FFFFFF" w:themeFill="background1"/>
              <w:spacing w:line="360" w:lineRule="auto"/>
              <w:jc w:val="left"/>
              <w:textAlignment w:val="center"/>
            </w:pPr>
            <w:r>
              <w:t>H</w:t>
            </w:r>
            <w:r>
              <w:rPr>
                <w:vertAlign w:val="subscript"/>
              </w:rPr>
              <w:t>2</w:t>
            </w:r>
            <w:r>
              <w:t>SO</w:t>
            </w:r>
            <w:r>
              <w:rPr>
                <w:vertAlign w:val="subscript"/>
              </w:rPr>
              <w:t>3</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4637F9BC">
            <w:pPr>
              <w:shd w:val="clear" w:color="auto" w:fill="FFFFFF" w:themeFill="background1"/>
              <w:spacing w:line="360" w:lineRule="auto"/>
              <w:jc w:val="left"/>
              <w:textAlignment w:val="center"/>
            </w:pPr>
            <w:r>
              <w:t>H</w:t>
            </w:r>
            <w:r>
              <w:rPr>
                <w:vertAlign w:val="subscript"/>
              </w:rPr>
              <w:t>2</w:t>
            </w:r>
            <w:r>
              <w:t>CO</w:t>
            </w:r>
            <w:r>
              <w:rPr>
                <w:vertAlign w:val="subscript"/>
              </w:rPr>
              <w:t>3</w:t>
            </w:r>
          </w:p>
        </w:tc>
      </w:tr>
      <w:tr w14:paraId="6BB9422D">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0F05AB55">
            <w:pPr>
              <w:shd w:val="clear" w:color="auto" w:fill="FFFFFF" w:themeFill="background1"/>
              <w:spacing w:line="360" w:lineRule="auto"/>
              <w:jc w:val="left"/>
              <w:textAlignment w:val="center"/>
            </w:pPr>
            <w:r>
              <w:t>K</w:t>
            </w:r>
            <w:r>
              <w:rPr>
                <w:vertAlign w:val="subscript"/>
              </w:rPr>
              <w:t>a1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7B163C6B">
            <w:pPr>
              <w:shd w:val="clear" w:color="auto" w:fill="FFFFFF" w:themeFill="background1"/>
              <w:spacing w:line="360" w:lineRule="auto"/>
              <w:jc w:val="left"/>
              <w:textAlignment w:val="center"/>
            </w:pPr>
            <w:r>
              <w:t>1.5×10</w:t>
            </w:r>
            <w:r>
              <w:rPr>
                <w:vertAlign w:val="superscript"/>
              </w:rPr>
              <w:t>-2</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0BF3D28E">
            <w:pPr>
              <w:shd w:val="clear" w:color="auto" w:fill="FFFFFF" w:themeFill="background1"/>
              <w:spacing w:line="360" w:lineRule="auto"/>
              <w:jc w:val="left"/>
              <w:textAlignment w:val="center"/>
            </w:pPr>
            <w:r>
              <w:t>4.5×10</w:t>
            </w:r>
            <w:r>
              <w:rPr>
                <w:vertAlign w:val="superscript"/>
              </w:rPr>
              <w:t>-7</w:t>
            </w:r>
          </w:p>
        </w:tc>
      </w:tr>
      <w:tr w14:paraId="1F16AEF3">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6E6E29D9">
            <w:pPr>
              <w:shd w:val="clear" w:color="auto" w:fill="FFFFFF" w:themeFill="background1"/>
              <w:spacing w:line="360" w:lineRule="auto"/>
              <w:jc w:val="left"/>
              <w:textAlignment w:val="center"/>
            </w:pPr>
            <w:r>
              <w:t>K</w:t>
            </w:r>
            <w:r>
              <w:rPr>
                <w:vertAlign w:val="subscript"/>
              </w:rPr>
              <w:t>a2</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515E11AA">
            <w:pPr>
              <w:shd w:val="clear" w:color="auto" w:fill="FFFFFF" w:themeFill="background1"/>
              <w:spacing w:line="360" w:lineRule="auto"/>
              <w:jc w:val="left"/>
              <w:textAlignment w:val="center"/>
            </w:pPr>
            <w:r>
              <w:t>6.0×10</w:t>
            </w:r>
            <w:r>
              <w:rPr>
                <w:vertAlign w:val="superscript"/>
              </w:rPr>
              <w:t>-8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14:paraId="649EF3F0">
            <w:pPr>
              <w:shd w:val="clear" w:color="auto" w:fill="FFFFFF" w:themeFill="background1"/>
              <w:spacing w:line="360" w:lineRule="auto"/>
              <w:jc w:val="left"/>
              <w:textAlignment w:val="center"/>
            </w:pPr>
            <w:r>
              <w:t>4.7×10</w:t>
            </w:r>
            <w:r>
              <w:rPr>
                <w:vertAlign w:val="superscript"/>
              </w:rPr>
              <w:t>-11</w:t>
            </w:r>
          </w:p>
        </w:tc>
      </w:tr>
    </w:tbl>
    <w:p w14:paraId="6066C8FB">
      <w:pPr>
        <w:shd w:val="clear" w:color="auto" w:fill="FFFFFF" w:themeFill="background1"/>
        <w:spacing w:line="360" w:lineRule="auto"/>
        <w:jc w:val="left"/>
        <w:textAlignment w:val="center"/>
      </w:pPr>
    </w:p>
    <w:p w14:paraId="58745F62">
      <w:pPr>
        <w:shd w:val="clear" w:color="auto" w:fill="FFFFFF" w:themeFill="background1"/>
        <w:spacing w:line="360" w:lineRule="auto"/>
        <w:jc w:val="left"/>
        <w:textAlignment w:val="center"/>
      </w:pPr>
      <w:r>
        <w:t>(1)缓冲溶液是能缓解外加少量酸或碱而保持溶液pH基本不变的溶液。人体血液中H</w:t>
      </w:r>
      <w:r>
        <w:rPr>
          <w:vertAlign w:val="subscript"/>
        </w:rPr>
        <w:t>2</w:t>
      </w:r>
      <w:r>
        <w:t>CO</w:t>
      </w:r>
      <w:r>
        <w:rPr>
          <w:vertAlign w:val="subscript"/>
        </w:rPr>
        <w:t>3</w:t>
      </w:r>
      <w:r>
        <w:t>/HCO</w:t>
      </w:r>
      <w:r>
        <w:object>
          <v:shape id="_x0000_i1207" type="#_x0000_t75" alt="eqIdd7da75639d9df997d684f1d6d99692cd" style="width:7pt;height:15.95pt" o:ole="" coordsize="21600,21600" o:preferrelative="t" filled="f" stroked="f">
            <v:stroke joinstyle="miter"/>
            <v:imagedata r:id="rId290" o:title="eqIdd7da75639d9df997d684f1d6d99692cd"/>
            <o:lock v:ext="edit" aspectratio="t"/>
            <w10:anchorlock/>
          </v:shape>
          <o:OLEObject Type="Embed" ProgID="Equation.DSMT4" ShapeID="_x0000_i1207" DrawAspect="Content" ObjectID="_1468075894" r:id="rId291"/>
        </w:object>
      </w:r>
      <w:r>
        <w:t>缓冲体系对稳定pH发挥着重要作用。当血液中CO</w:t>
      </w:r>
      <w:r>
        <w:rPr>
          <w:vertAlign w:val="subscript"/>
        </w:rPr>
        <w:t>2</w:t>
      </w:r>
      <w:r>
        <w:t>浓度上升，血液缓冲体系中</w:t>
      </w:r>
      <w:r>
        <w:object>
          <v:shape id="_x0000_i1208" type="#_x0000_t75" alt="eqId96d34d9238126c8aef9b92b9d5ad1fff" style="width:46.6pt;height:31.55pt" o:ole="" coordsize="21600,21600" o:preferrelative="t" filled="f" stroked="f">
            <v:stroke joinstyle="miter"/>
            <v:imagedata r:id="rId292" o:title="eqId96d34d9238126c8aef9b92b9d5ad1fff"/>
            <o:lock v:ext="edit" aspectratio="t"/>
            <w10:anchorlock/>
          </v:shape>
          <o:OLEObject Type="Embed" ProgID="Equation.DSMT4" ShapeID="_x0000_i1208" DrawAspect="Content" ObjectID="_1468075895" r:id="rId293"/>
        </w:object>
      </w:r>
      <w:r>
        <w:t>的值</w:t>
      </w:r>
      <w:r>
        <w:rPr>
          <w:rFonts w:ascii="Times New Roman" w:eastAsia="Times New Roman" w:hAnsi="Times New Roman" w:cs="Times New Roman"/>
          <w:b w:val="0"/>
          <w:sz w:val="21"/>
          <w:u w:val="single"/>
        </w:rPr>
        <w:t xml:space="preserve">       </w:t>
      </w:r>
      <w:r>
        <w:t>(填“增大”“减小”或“不变”)。</w:t>
      </w:r>
    </w:p>
    <w:p w14:paraId="3CA373BB">
      <w:pPr>
        <w:shd w:val="clear" w:color="auto" w:fill="FFFFFF" w:themeFill="background1"/>
        <w:spacing w:line="360" w:lineRule="auto"/>
        <w:jc w:val="left"/>
        <w:textAlignment w:val="center"/>
      </w:pPr>
      <w:r>
        <w:t>(2)常温下0.1mol/L NaHSO</w:t>
      </w:r>
      <w:r>
        <w:rPr>
          <w:vertAlign w:val="subscript"/>
        </w:rPr>
        <w:t>3</w:t>
      </w:r>
      <w:r>
        <w:t>溶液的pH=a，则a</w:t>
      </w:r>
      <w:r>
        <w:rPr>
          <w:rFonts w:ascii="Times New Roman" w:eastAsia="Times New Roman" w:hAnsi="Times New Roman" w:cs="Times New Roman"/>
          <w:b w:val="0"/>
          <w:sz w:val="21"/>
          <w:u w:val="single"/>
        </w:rPr>
        <w:t xml:space="preserve">       </w:t>
      </w:r>
      <w:r>
        <w:t>(填字母)。</w:t>
      </w:r>
    </w:p>
    <w:p w14:paraId="30F6716D">
      <w:pPr>
        <w:shd w:val="clear" w:color="auto" w:fill="FFFFFF" w:themeFill="background1"/>
        <w:spacing w:line="360" w:lineRule="auto"/>
        <w:jc w:val="left"/>
        <w:textAlignment w:val="center"/>
      </w:pPr>
      <w:r>
        <w:t>A．大于7</w:t>
      </w:r>
      <w:r>
        <w:rPr>
          <w:rFonts w:ascii="Times New Roman" w:eastAsia="Times New Roman" w:hAnsi="Times New Roman" w:cs="Times New Roman"/>
          <w:kern w:val="0"/>
          <w:sz w:val="24"/>
          <w:szCs w:val="24"/>
        </w:rPr>
        <w:t>     </w:t>
      </w:r>
      <w:r>
        <w:t>B．小于7</w:t>
      </w:r>
      <w:r>
        <w:rPr>
          <w:rFonts w:ascii="Times New Roman" w:eastAsia="Times New Roman" w:hAnsi="Times New Roman" w:cs="Times New Roman"/>
          <w:kern w:val="0"/>
          <w:sz w:val="24"/>
          <w:szCs w:val="24"/>
        </w:rPr>
        <w:t>      </w:t>
      </w:r>
      <w:r>
        <w:t>C．等于7</w:t>
      </w:r>
      <w:r>
        <w:rPr>
          <w:rFonts w:ascii="Times New Roman" w:eastAsia="Times New Roman" w:hAnsi="Times New Roman" w:cs="Times New Roman"/>
          <w:kern w:val="0"/>
          <w:sz w:val="24"/>
          <w:szCs w:val="24"/>
        </w:rPr>
        <w:t>     </w:t>
      </w:r>
      <w:r>
        <w:t>D．无法确定</w:t>
      </w:r>
    </w:p>
    <w:p w14:paraId="351D6F26">
      <w:pPr>
        <w:shd w:val="clear" w:color="auto" w:fill="FFFFFF" w:themeFill="background1"/>
        <w:spacing w:line="360" w:lineRule="auto"/>
        <w:jc w:val="left"/>
        <w:textAlignment w:val="center"/>
      </w:pPr>
      <w:r>
        <w:t>该溶液中，水电离出的H</w:t>
      </w:r>
      <w:r>
        <w:rPr>
          <w:vertAlign w:val="superscript"/>
        </w:rPr>
        <w:t>+</w:t>
      </w:r>
      <w:r>
        <w:t>浓度为</w:t>
      </w:r>
      <w:r>
        <w:rPr>
          <w:rFonts w:ascii="Times New Roman" w:eastAsia="Times New Roman" w:hAnsi="Times New Roman" w:cs="Times New Roman"/>
          <w:b w:val="0"/>
          <w:sz w:val="21"/>
          <w:u w:val="single"/>
        </w:rPr>
        <w:t xml:space="preserve">       </w:t>
      </w:r>
      <w:r>
        <w:t>mol/L(用a表示)。</w:t>
      </w:r>
    </w:p>
    <w:p w14:paraId="3086922D">
      <w:pPr>
        <w:shd w:val="clear" w:color="auto" w:fill="FFFFFF" w:themeFill="background1"/>
        <w:spacing w:line="360" w:lineRule="auto"/>
        <w:jc w:val="left"/>
        <w:textAlignment w:val="center"/>
      </w:pPr>
      <w:r>
        <w:t>(3)浓度为均为0.1mol/L Na</w:t>
      </w:r>
      <w:r>
        <w:rPr>
          <w:vertAlign w:val="subscript"/>
        </w:rPr>
        <w:t>2</w:t>
      </w:r>
      <w:r>
        <w:t>SO</w:t>
      </w:r>
      <w:r>
        <w:rPr>
          <w:vertAlign w:val="subscript"/>
        </w:rPr>
        <w:t>3</w:t>
      </w:r>
      <w:r>
        <w:t>和Na</w:t>
      </w:r>
      <w:r>
        <w:rPr>
          <w:vertAlign w:val="subscript"/>
        </w:rPr>
        <w:t>2</w:t>
      </w:r>
      <w:r>
        <w:t>CO</w:t>
      </w:r>
      <w:r>
        <w:rPr>
          <w:vertAlign w:val="subscript"/>
        </w:rPr>
        <w:t>3</w:t>
      </w:r>
      <w:r>
        <w:t>等体积混合后，溶液中①SO</w:t>
      </w:r>
      <w:r>
        <w:object>
          <v:shape id="_x0000_i1209" type="#_x0000_t75" alt="eqIdcf380e43b0ab93e2dd67599430ec88e5" style="width:10.55pt;height:16.45pt" o:ole="" coordsize="21600,21600" o:preferrelative="t" filled="f" stroked="f">
            <v:stroke joinstyle="miter"/>
            <v:imagedata r:id="rId294" o:title="eqIdcf380e43b0ab93e2dd67599430ec88e5"/>
            <o:lock v:ext="edit" aspectratio="t"/>
            <w10:anchorlock/>
          </v:shape>
          <o:OLEObject Type="Embed" ProgID="Equation.DSMT4" ShapeID="_x0000_i1209" DrawAspect="Content" ObjectID="_1468075896" r:id="rId295"/>
        </w:object>
      </w:r>
      <w:r>
        <w:t>、②CO</w:t>
      </w:r>
      <w:r>
        <w:object>
          <v:shape id="_x0000_i1210" type="#_x0000_t75" alt="eqIdcf380e43b0ab93e2dd67599430ec88e5" style="width:10.55pt;height:16.45pt" o:ole="" coordsize="21600,21600" o:preferrelative="t" filled="f" stroked="f">
            <v:stroke joinstyle="miter"/>
            <v:imagedata r:id="rId294" o:title="eqIdcf380e43b0ab93e2dd67599430ec88e5"/>
            <o:lock v:ext="edit" aspectratio="t"/>
            <w10:anchorlock/>
          </v:shape>
          <o:OLEObject Type="Embed" ProgID="Equation.DSMT4" ShapeID="_x0000_i1210" DrawAspect="Content" ObjectID="_1468075897" r:id="rId296"/>
        </w:object>
      </w:r>
      <w:r>
        <w:t>、③HSO</w:t>
      </w:r>
      <w:r>
        <w:object>
          <v:shape id="_x0000_i1211" type="#_x0000_t75" alt="eqIdd7da75639d9df997d684f1d6d99692cd" style="width:7pt;height:15.95pt" o:ole="" coordsize="21600,21600" o:preferrelative="t" filled="f" stroked="f">
            <v:stroke joinstyle="miter"/>
            <v:imagedata r:id="rId290" o:title="eqIdd7da75639d9df997d684f1d6d99692cd"/>
            <o:lock v:ext="edit" aspectratio="t"/>
            <w10:anchorlock/>
          </v:shape>
          <o:OLEObject Type="Embed" ProgID="Equation.DSMT4" ShapeID="_x0000_i1211" DrawAspect="Content" ObjectID="_1468075898" r:id="rId297"/>
        </w:object>
      </w:r>
      <w:r>
        <w:t>、④HCO</w:t>
      </w:r>
      <w:r>
        <w:object>
          <v:shape id="_x0000_i1212" type="#_x0000_t75" alt="eqIdd7da75639d9df997d684f1d6d99692cd" style="width:7pt;height:15.95pt" o:ole="" coordsize="21600,21600" o:preferrelative="t" filled="f" stroked="f">
            <v:stroke joinstyle="miter"/>
            <v:imagedata r:id="rId290" o:title="eqIdd7da75639d9df997d684f1d6d99692cd"/>
            <o:lock v:ext="edit" aspectratio="t"/>
            <w10:anchorlock/>
          </v:shape>
          <o:OLEObject Type="Embed" ProgID="Equation.DSMT4" ShapeID="_x0000_i1212" DrawAspect="Content" ObjectID="_1468075899" r:id="rId298"/>
        </w:object>
      </w:r>
      <w:r>
        <w:t>浓度从大到小的顺序为</w:t>
      </w:r>
      <w:r>
        <w:rPr>
          <w:rFonts w:ascii="Times New Roman" w:eastAsia="Times New Roman" w:hAnsi="Times New Roman" w:cs="Times New Roman"/>
          <w:b w:val="0"/>
          <w:sz w:val="21"/>
          <w:u w:val="single"/>
        </w:rPr>
        <w:t xml:space="preserve">       </w:t>
      </w:r>
      <w:r>
        <w:t>(填序号)。</w:t>
      </w:r>
    </w:p>
    <w:p w14:paraId="4DEA18BB">
      <w:pPr>
        <w:shd w:val="clear" w:color="auto" w:fill="FFFFFF" w:themeFill="background1"/>
        <w:spacing w:line="360" w:lineRule="auto"/>
        <w:jc w:val="left"/>
        <w:textAlignment w:val="center"/>
      </w:pPr>
      <w:r>
        <w:t>(4)常温下，用一定浓度的NaOH溶液滴定某二元酸H</w:t>
      </w:r>
      <w:r>
        <w:rPr>
          <w:vertAlign w:val="subscript"/>
        </w:rPr>
        <w:t>2</w:t>
      </w:r>
      <w:r>
        <w:t>A溶液。溶液中，含A元素粒子的分布系数δ随pH的变化关系如图所示[例如A</w:t>
      </w:r>
      <w:r>
        <w:rPr>
          <w:vertAlign w:val="superscript"/>
        </w:rPr>
        <w:t>2-</w:t>
      </w:r>
      <w:r>
        <w:t>的分布系数：δ(A</w:t>
      </w:r>
      <w:r>
        <w:rPr>
          <w:vertAlign w:val="superscript"/>
        </w:rPr>
        <w:t>2-</w:t>
      </w:r>
      <w:r>
        <w:t>)=</w:t>
      </w:r>
      <w:r>
        <w:object>
          <v:shape id="_x0000_i1213" type="#_x0000_t75" alt="eqId3a56c0b6924cf72b8de898706bfd7696" style="width:94.15pt;height:32.6pt" o:ole="" coordsize="21600,21600" o:preferrelative="t" filled="f" stroked="f">
            <v:stroke joinstyle="miter"/>
            <v:imagedata r:id="rId299" o:title="eqId3a56c0b6924cf72b8de898706bfd7696"/>
            <o:lock v:ext="edit" aspectratio="t"/>
            <w10:anchorlock/>
          </v:shape>
          <o:OLEObject Type="Embed" ProgID="Equation.DSMT4" ShapeID="_x0000_i1213" DrawAspect="Content" ObjectID="_1468075900" r:id="rId300"/>
        </w:object>
      </w:r>
      <w:r>
        <w:t>]。</w:t>
      </w:r>
    </w:p>
    <w:p w14:paraId="756C4DC0">
      <w:pPr>
        <w:shd w:val="clear" w:color="auto" w:fill="FFFFFF" w:themeFill="background1"/>
        <w:spacing w:line="360" w:lineRule="auto"/>
        <w:jc w:val="left"/>
        <w:textAlignment w:val="center"/>
      </w:pPr>
      <w:r>
        <w:rPr>
          <w:rFonts w:ascii="Times New Roman" w:eastAsia="Times New Roman" w:hAnsi="Times New Roman" w:cs="Times New Roman"/>
          <w:strike w:val="0"/>
          <w:kern w:val="0"/>
          <w:sz w:val="24"/>
          <w:szCs w:val="24"/>
          <w:u w:val="none"/>
        </w:rPr>
        <w:pict>
          <v:shape id="_x0000_i1214" type="#_x0000_t75" alt="@@@d956143a-c779-466a-8a78-fe4f02d90b6d" style="width:128.25pt;height:100.5pt" coordsize="21600,21600" o:preferrelative="t" filled="f" stroked="f">
            <v:imagedata r:id="rId301" o:title=""/>
            <o:lock v:ext="edit" aspectratio="t"/>
            <w10:anchorlock/>
          </v:shape>
        </w:pict>
      </w:r>
    </w:p>
    <w:p w14:paraId="6F9C6000">
      <w:pPr>
        <w:shd w:val="clear" w:color="auto" w:fill="FFFFFF" w:themeFill="background1"/>
        <w:spacing w:line="360" w:lineRule="auto"/>
        <w:jc w:val="left"/>
        <w:textAlignment w:val="center"/>
      </w:pPr>
      <w:r>
        <w:t>①常温下，Na</w:t>
      </w:r>
      <w:r>
        <w:rPr>
          <w:vertAlign w:val="subscript"/>
        </w:rPr>
        <w:t>2</w:t>
      </w:r>
      <w:r>
        <w:t>A的水解平衡常数为</w:t>
      </w:r>
      <w:r>
        <w:rPr>
          <w:rFonts w:ascii="Times New Roman" w:eastAsia="Times New Roman" w:hAnsi="Times New Roman" w:cs="Times New Roman"/>
          <w:b w:val="0"/>
          <w:sz w:val="21"/>
          <w:u w:val="single"/>
        </w:rPr>
        <w:t xml:space="preserve">       </w:t>
      </w:r>
      <w:r>
        <w:t>。</w:t>
      </w:r>
    </w:p>
    <w:p w14:paraId="21B9D566">
      <w:pPr>
        <w:shd w:val="clear" w:color="auto" w:fill="FFFFFF" w:themeFill="background1"/>
        <w:spacing w:line="360" w:lineRule="auto"/>
        <w:jc w:val="left"/>
        <w:textAlignment w:val="center"/>
      </w:pPr>
      <w:r>
        <w:t>②若向0.1mol/L的NaHA溶液中加入等体积的0.1mol/L KOH溶液(忽略混合后溶液的体积变化)，混合后溶液中c(Na</w:t>
      </w:r>
      <w:r>
        <w:rPr>
          <w:vertAlign w:val="superscript"/>
        </w:rPr>
        <w:t>＋</w:t>
      </w:r>
      <w:r>
        <w:t>)＋c(K</w:t>
      </w:r>
      <w:r>
        <w:rPr>
          <w:vertAlign w:val="superscript"/>
        </w:rPr>
        <w:t>＋</w:t>
      </w:r>
      <w:r>
        <w:t>)</w:t>
      </w:r>
      <w:r>
        <w:rPr>
          <w:rFonts w:ascii="Times New Roman" w:eastAsia="Times New Roman" w:hAnsi="Times New Roman" w:cs="Times New Roman"/>
          <w:b w:val="0"/>
          <w:sz w:val="21"/>
          <w:u w:val="single"/>
        </w:rPr>
        <w:t xml:space="preserve">       </w:t>
      </w:r>
      <w:r>
        <w:t>2c(HA</w:t>
      </w:r>
      <w:r>
        <w:rPr>
          <w:vertAlign w:val="superscript"/>
        </w:rPr>
        <w:t>-</w:t>
      </w:r>
      <w:r>
        <w:t>)＋2c(A</w:t>
      </w:r>
      <w:r>
        <w:rPr>
          <w:vertAlign w:val="superscript"/>
        </w:rPr>
        <w:t>2-</w:t>
      </w:r>
      <w:r>
        <w:t>)(填“&gt;”“&lt;”或“=”)。</w:t>
      </w:r>
    </w:p>
    <w:p w14:paraId="59970BFA">
      <w:pPr>
        <w:shd w:val="clear" w:color="auto" w:fill="FFFFFF" w:themeFill="background1"/>
        <w:spacing w:line="360" w:lineRule="auto"/>
        <w:jc w:val="left"/>
        <w:textAlignment w:val="center"/>
        <w:rPr>
          <w:color w:val="FF0000"/>
        </w:rPr>
      </w:pPr>
      <w:r>
        <w:rPr>
          <w:color w:val="FF0000"/>
        </w:rPr>
        <w:t>【答案】(1)减小</w:t>
      </w:r>
    </w:p>
    <w:p w14:paraId="0F455540">
      <w:pPr>
        <w:shd w:val="clear" w:color="auto" w:fill="FFFFFF" w:themeFill="background1"/>
        <w:spacing w:line="360" w:lineRule="auto"/>
        <w:jc w:val="left"/>
        <w:textAlignment w:val="center"/>
        <w:rPr>
          <w:color w:val="FF0000"/>
        </w:rPr>
      </w:pPr>
      <w:r>
        <w:rPr>
          <w:color w:val="FF0000"/>
        </w:rPr>
        <w:t>(2) B     10</w:t>
      </w:r>
      <w:r>
        <w:rPr>
          <w:color w:val="FF0000"/>
          <w:vertAlign w:val="superscript"/>
        </w:rPr>
        <w:t>a-14</w:t>
      </w:r>
    </w:p>
    <w:p w14:paraId="2752F534">
      <w:pPr>
        <w:shd w:val="clear" w:color="auto" w:fill="FFFFFF" w:themeFill="background1"/>
        <w:spacing w:line="360" w:lineRule="auto"/>
        <w:jc w:val="left"/>
        <w:textAlignment w:val="center"/>
        <w:rPr>
          <w:color w:val="FF0000"/>
        </w:rPr>
      </w:pPr>
      <w:r>
        <w:rPr>
          <w:color w:val="FF0000"/>
        </w:rPr>
        <w:t>(3)①②④③</w:t>
      </w:r>
    </w:p>
    <w:p w14:paraId="557CAAE0">
      <w:pPr>
        <w:shd w:val="clear" w:color="auto" w:fill="FFFFFF" w:themeFill="background1"/>
        <w:spacing w:line="360" w:lineRule="auto"/>
        <w:jc w:val="left"/>
        <w:textAlignment w:val="center"/>
        <w:rPr>
          <w:color w:val="FF0000"/>
        </w:rPr>
      </w:pPr>
      <w:r>
        <w:rPr>
          <w:color w:val="FF0000"/>
        </w:rPr>
        <w:t>(4) 10</w:t>
      </w:r>
      <w:r>
        <w:rPr>
          <w:color w:val="FF0000"/>
          <w:vertAlign w:val="superscript"/>
        </w:rPr>
        <w:t>-12</w:t>
      </w:r>
      <w:r>
        <w:rPr>
          <w:color w:val="FF0000"/>
        </w:rPr>
        <w:t xml:space="preserve">     =</w:t>
      </w:r>
    </w:p>
    <w:p w14:paraId="3CC9E719">
      <w:pPr>
        <w:shd w:val="clear" w:color="auto" w:fill="FFFFFF" w:themeFill="background1"/>
        <w:spacing w:line="360" w:lineRule="auto"/>
        <w:jc w:val="left"/>
        <w:textAlignment w:val="center"/>
        <w:rPr>
          <w:color w:val="FF0000"/>
        </w:rPr>
      </w:pPr>
      <w:r>
        <w:rPr>
          <w:color w:val="FF0000"/>
        </w:rPr>
        <w:t>【详解】（1）当血液中CO</w:t>
      </w:r>
      <w:r>
        <w:rPr>
          <w:color w:val="FF0000"/>
          <w:vertAlign w:val="subscript"/>
        </w:rPr>
        <w:t>2</w:t>
      </w:r>
      <w:r>
        <w:rPr>
          <w:color w:val="FF0000"/>
        </w:rPr>
        <w:t>浓度上升，溶液中c(H</w:t>
      </w:r>
      <w:r>
        <w:rPr>
          <w:color w:val="FF0000"/>
          <w:vertAlign w:val="superscript"/>
        </w:rPr>
        <w:t>+</w:t>
      </w:r>
      <w:r>
        <w:rPr>
          <w:color w:val="FF0000"/>
        </w:rPr>
        <w:t>)增大，温度不变，碳酸的电离平衡常数不变，血液缓冲体系中</w:t>
      </w:r>
      <w:r>
        <w:rPr>
          <w:color w:val="FF0000"/>
        </w:rPr>
        <w:object>
          <v:shape id="_x0000_i1215" type="#_x0000_t75" alt="eqId66312127ffe455c8aed3ab5bcef92bd4" style="width:83.6pt;height:31.65pt" o:ole="" coordsize="21600,21600" o:preferrelative="t" filled="f" stroked="f">
            <v:stroke joinstyle="miter"/>
            <v:imagedata r:id="rId302" o:title="eqId66312127ffe455c8aed3ab5bcef92bd4"/>
            <o:lock v:ext="edit" aspectratio="t"/>
            <w10:anchorlock/>
          </v:shape>
          <o:OLEObject Type="Embed" ProgID="Equation.DSMT4" ShapeID="_x0000_i1215" DrawAspect="Content" ObjectID="_1468075901" r:id="rId303"/>
        </w:object>
      </w:r>
      <w:r>
        <w:rPr>
          <w:color w:val="FF0000"/>
        </w:rPr>
        <w:t>减小，故答案为：减小；</w:t>
      </w:r>
    </w:p>
    <w:p w14:paraId="473F7753">
      <w:pPr>
        <w:shd w:val="clear" w:color="auto" w:fill="FFFFFF" w:themeFill="background1"/>
        <w:spacing w:line="360" w:lineRule="auto"/>
        <w:jc w:val="left"/>
        <w:textAlignment w:val="center"/>
        <w:rPr>
          <w:color w:val="FF0000"/>
        </w:rPr>
      </w:pPr>
      <w:r>
        <w:rPr>
          <w:color w:val="FF0000"/>
        </w:rPr>
        <w:t>（2）常温下0.1mol/LNaHSO</w:t>
      </w:r>
      <w:r>
        <w:rPr>
          <w:color w:val="FF0000"/>
          <w:vertAlign w:val="subscript"/>
        </w:rPr>
        <w:t>3</w:t>
      </w:r>
      <w:r>
        <w:rPr>
          <w:color w:val="FF0000"/>
        </w:rPr>
        <w:t>溶液中</w:t>
      </w:r>
      <w:r>
        <w:rPr>
          <w:color w:val="FF0000"/>
        </w:rPr>
        <w:object>
          <v:shape id="_x0000_i1216" type="#_x0000_t75" alt="eqId90d78911c988d0d39a05c668a0d291a7" style="width:27.25pt;height:16.6pt" o:ole="" coordsize="21600,21600" o:preferrelative="t" filled="f" stroked="f">
            <v:stroke joinstyle="miter"/>
            <v:imagedata r:id="rId304" o:title="eqId90d78911c988d0d39a05c668a0d291a7"/>
            <o:lock v:ext="edit" aspectratio="t"/>
            <w10:anchorlock/>
          </v:shape>
          <o:OLEObject Type="Embed" ProgID="Equation.DSMT4" ShapeID="_x0000_i1216" DrawAspect="Content" ObjectID="_1468075902" r:id="rId305"/>
        </w:object>
      </w:r>
      <w:r>
        <w:rPr>
          <w:color w:val="FF0000"/>
        </w:rPr>
        <w:t>的水解平衡常数K</w:t>
      </w:r>
      <w:r>
        <w:rPr>
          <w:color w:val="FF0000"/>
          <w:vertAlign w:val="subscript"/>
        </w:rPr>
        <w:t>h</w:t>
      </w:r>
      <w:r>
        <w:rPr>
          <w:color w:val="FF0000"/>
        </w:rPr>
        <w:t>=</w:t>
      </w:r>
      <w:r>
        <w:rPr>
          <w:color w:val="FF0000"/>
        </w:rPr>
        <w:object>
          <v:shape id="_x0000_i1217" type="#_x0000_t75" alt="eqId488b5b091a00b5c68c33e38e4ca2caa7" style="width:146.05pt;height:31.7pt" o:ole="" coordsize="21600,21600" o:preferrelative="t" filled="f" stroked="f">
            <v:stroke joinstyle="miter"/>
            <v:imagedata r:id="rId306" o:title="eqId488b5b091a00b5c68c33e38e4ca2caa7"/>
            <o:lock v:ext="edit" aspectratio="t"/>
            <w10:anchorlock/>
          </v:shape>
          <o:OLEObject Type="Embed" ProgID="Equation.DSMT4" ShapeID="_x0000_i1217" DrawAspect="Content" ObjectID="_1468075903" r:id="rId307"/>
        </w:object>
      </w:r>
      <w:r>
        <w:rPr>
          <w:color w:val="FF0000"/>
        </w:rPr>
        <w:t>，说明</w:t>
      </w:r>
      <w:r>
        <w:rPr>
          <w:color w:val="FF0000"/>
        </w:rPr>
        <w:object>
          <v:shape id="_x0000_i1218" type="#_x0000_t75" alt="eqId90d78911c988d0d39a05c668a0d291a7" style="width:27.25pt;height:16.6pt" o:ole="" coordsize="21600,21600" o:preferrelative="t" filled="f" stroked="f">
            <v:stroke joinstyle="miter"/>
            <v:imagedata r:id="rId304" o:title="eqId90d78911c988d0d39a05c668a0d291a7"/>
            <o:lock v:ext="edit" aspectratio="t"/>
            <w10:anchorlock/>
          </v:shape>
          <o:OLEObject Type="Embed" ProgID="Equation.DSMT4" ShapeID="_x0000_i1218" DrawAspect="Content" ObjectID="_1468075904" r:id="rId308"/>
        </w:object>
      </w:r>
      <w:r>
        <w:rPr>
          <w:color w:val="FF0000"/>
        </w:rPr>
        <w:t>的水解程度小于电离程度，溶液呈酸性，a＜7；抑制水电离，该溶液中，水电离出的c(H</w:t>
      </w:r>
      <w:r>
        <w:rPr>
          <w:color w:val="FF0000"/>
          <w:vertAlign w:val="superscript"/>
        </w:rPr>
        <w:t>+</w:t>
      </w:r>
      <w:r>
        <w:rPr>
          <w:color w:val="FF0000"/>
        </w:rPr>
        <w:t>)= c(OH</w:t>
      </w:r>
      <w:r>
        <w:rPr>
          <w:color w:val="FF0000"/>
          <w:vertAlign w:val="superscript"/>
        </w:rPr>
        <w:t>-</w:t>
      </w:r>
      <w:r>
        <w:rPr>
          <w:color w:val="FF0000"/>
        </w:rPr>
        <w:t>)=</w:t>
      </w:r>
      <w:r>
        <w:rPr>
          <w:color w:val="FF0000"/>
        </w:rPr>
        <w:object>
          <v:shape id="_x0000_i1219" type="#_x0000_t75" alt="eqId753755d0c3eb2c2149cbcd2cab856c38" style="width:25.5pt;height:28.75pt" o:ole="" coordsize="21600,21600" o:preferrelative="t" filled="f" stroked="f">
            <v:stroke joinstyle="miter"/>
            <v:imagedata r:id="rId309" o:title="eqId753755d0c3eb2c2149cbcd2cab856c38"/>
            <o:lock v:ext="edit" aspectratio="t"/>
            <w10:anchorlock/>
          </v:shape>
          <o:OLEObject Type="Embed" ProgID="Equation.DSMT4" ShapeID="_x0000_i1219" DrawAspect="Content" ObjectID="_1468075905" r:id="rId310"/>
        </w:object>
      </w:r>
      <w:r>
        <w:rPr>
          <w:color w:val="FF0000"/>
        </w:rPr>
        <w:t>=10</w:t>
      </w:r>
      <w:r>
        <w:rPr>
          <w:color w:val="FF0000"/>
          <w:vertAlign w:val="superscript"/>
        </w:rPr>
        <w:t>a-14</w:t>
      </w:r>
      <w:r>
        <w:rPr>
          <w:color w:val="FF0000"/>
        </w:rPr>
        <w:t>mol/L，故答案为：B；10</w:t>
      </w:r>
      <w:r>
        <w:rPr>
          <w:color w:val="FF0000"/>
          <w:vertAlign w:val="superscript"/>
        </w:rPr>
        <w:t>a-14</w:t>
      </w:r>
      <w:r>
        <w:rPr>
          <w:color w:val="FF0000"/>
        </w:rPr>
        <w:t>；</w:t>
      </w:r>
    </w:p>
    <w:p w14:paraId="7807D9DD">
      <w:pPr>
        <w:shd w:val="clear" w:color="auto" w:fill="FFFFFF" w:themeFill="background1"/>
        <w:spacing w:line="360" w:lineRule="auto"/>
        <w:jc w:val="left"/>
        <w:textAlignment w:val="center"/>
        <w:rPr>
          <w:color w:val="FF0000"/>
        </w:rPr>
      </w:pPr>
      <w:r>
        <w:rPr>
          <w:color w:val="FF0000"/>
        </w:rPr>
        <w:t>（3）浓度为均为0.1mol/LNa</w:t>
      </w:r>
      <w:r>
        <w:rPr>
          <w:color w:val="FF0000"/>
          <w:vertAlign w:val="subscript"/>
        </w:rPr>
        <w:t>2</w:t>
      </w:r>
      <w:r>
        <w:rPr>
          <w:color w:val="FF0000"/>
        </w:rPr>
        <w:t>SO</w:t>
      </w:r>
      <w:r>
        <w:rPr>
          <w:color w:val="FF0000"/>
          <w:vertAlign w:val="subscript"/>
        </w:rPr>
        <w:t>3</w:t>
      </w:r>
      <w:r>
        <w:rPr>
          <w:color w:val="FF0000"/>
        </w:rPr>
        <w:t>和Na</w:t>
      </w:r>
      <w:r>
        <w:rPr>
          <w:color w:val="FF0000"/>
          <w:vertAlign w:val="subscript"/>
        </w:rPr>
        <w:t>2</w:t>
      </w:r>
      <w:r>
        <w:rPr>
          <w:color w:val="FF0000"/>
        </w:rPr>
        <w:t>CO</w:t>
      </w:r>
      <w:r>
        <w:rPr>
          <w:color w:val="FF0000"/>
          <w:vertAlign w:val="subscript"/>
        </w:rPr>
        <w:t>3</w:t>
      </w:r>
      <w:r>
        <w:rPr>
          <w:color w:val="FF0000"/>
        </w:rPr>
        <w:t>等体积混合后，水解程度：②＞①，水解程度越大，溶液中该离子浓度越小，得到的酸式酸根离子浓度越大，所以溶液中离子浓度由大到小的顺序是①②④③，故答案为：①②④③；</w:t>
      </w:r>
    </w:p>
    <w:p w14:paraId="3D392016">
      <w:pPr>
        <w:shd w:val="clear" w:color="auto" w:fill="FFFFFF" w:themeFill="background1"/>
        <w:spacing w:line="360" w:lineRule="auto"/>
        <w:jc w:val="left"/>
        <w:textAlignment w:val="center"/>
        <w:rPr>
          <w:color w:val="FF0000"/>
        </w:rPr>
      </w:pPr>
      <w:r>
        <w:rPr>
          <w:color w:val="FF0000"/>
        </w:rPr>
        <w:t>（4）①根据图知，常温下，溶液中含A的微粒有两种，说明H</w:t>
      </w:r>
      <w:r>
        <w:rPr>
          <w:color w:val="FF0000"/>
          <w:vertAlign w:val="subscript"/>
        </w:rPr>
        <w:t>2</w:t>
      </w:r>
      <w:r>
        <w:rPr>
          <w:color w:val="FF0000"/>
        </w:rPr>
        <w:t>A第一步完全电离、第二步部分电离，随着溶液pH值的增大，δ(A</w:t>
      </w:r>
      <w:r>
        <w:rPr>
          <w:color w:val="FF0000"/>
          <w:vertAlign w:val="superscript"/>
        </w:rPr>
        <w:t>2-</w:t>
      </w:r>
      <w:r>
        <w:rPr>
          <w:color w:val="FF0000"/>
        </w:rPr>
        <w:t>)增大、δ(HA</w:t>
      </w:r>
      <w:r>
        <w:rPr>
          <w:color w:val="FF0000"/>
          <w:vertAlign w:val="superscript"/>
        </w:rPr>
        <w:t>-</w:t>
      </w:r>
      <w:r>
        <w:rPr>
          <w:color w:val="FF0000"/>
        </w:rPr>
        <w:t>)减小，当δ(A</w:t>
      </w:r>
      <w:r>
        <w:rPr>
          <w:color w:val="FF0000"/>
          <w:vertAlign w:val="superscript"/>
        </w:rPr>
        <w:t>2-</w:t>
      </w:r>
      <w:r>
        <w:rPr>
          <w:color w:val="FF0000"/>
        </w:rPr>
        <w:t>)=δ(HA</w:t>
      </w:r>
      <w:r>
        <w:rPr>
          <w:color w:val="FF0000"/>
          <w:vertAlign w:val="superscript"/>
        </w:rPr>
        <w:t>-</w:t>
      </w:r>
      <w:r>
        <w:rPr>
          <w:color w:val="FF0000"/>
        </w:rPr>
        <w:t>)时，c(A</w:t>
      </w:r>
      <w:r>
        <w:rPr>
          <w:color w:val="FF0000"/>
          <w:vertAlign w:val="superscript"/>
        </w:rPr>
        <w:t>2-</w:t>
      </w:r>
      <w:r>
        <w:rPr>
          <w:color w:val="FF0000"/>
        </w:rPr>
        <w:t>)=c(HA</w:t>
      </w:r>
      <w:r>
        <w:rPr>
          <w:color w:val="FF0000"/>
          <w:vertAlign w:val="superscript"/>
        </w:rPr>
        <w:t>-</w:t>
      </w:r>
      <w:r>
        <w:rPr>
          <w:color w:val="FF0000"/>
        </w:rPr>
        <w:t>)，溶液的pH=2，K</w:t>
      </w:r>
      <w:r>
        <w:rPr>
          <w:color w:val="FF0000"/>
          <w:vertAlign w:val="subscript"/>
        </w:rPr>
        <w:t>a2</w:t>
      </w:r>
      <w:r>
        <w:rPr>
          <w:color w:val="FF0000"/>
        </w:rPr>
        <w:t>=</w:t>
      </w:r>
      <w:r>
        <w:rPr>
          <w:color w:val="FF0000"/>
        </w:rPr>
        <w:object>
          <v:shape id="_x0000_i1220" type="#_x0000_t75" alt="eqIdbc265f5a28b6b75df90c034c645bc3e1" style="width:67.7pt;height:31.15pt" o:ole="" coordsize="21600,21600" o:preferrelative="t" filled="f" stroked="f">
            <v:stroke joinstyle="miter"/>
            <v:imagedata r:id="rId311" o:title="eqIdbc265f5a28b6b75df90c034c645bc3e1"/>
            <o:lock v:ext="edit" aspectratio="t"/>
            <w10:anchorlock/>
          </v:shape>
          <o:OLEObject Type="Embed" ProgID="Equation.DSMT4" ShapeID="_x0000_i1220" DrawAspect="Content" ObjectID="_1468075906" r:id="rId312"/>
        </w:object>
      </w:r>
      <w:r>
        <w:rPr>
          <w:color w:val="FF0000"/>
        </w:rPr>
        <w:t>=c(H</w:t>
      </w:r>
      <w:r>
        <w:rPr>
          <w:color w:val="FF0000"/>
          <w:vertAlign w:val="superscript"/>
        </w:rPr>
        <w:t>+</w:t>
      </w:r>
      <w:r>
        <w:rPr>
          <w:color w:val="FF0000"/>
        </w:rPr>
        <w:t>)=10</w:t>
      </w:r>
      <w:r>
        <w:rPr>
          <w:color w:val="FF0000"/>
          <w:vertAlign w:val="superscript"/>
        </w:rPr>
        <w:t>-2</w:t>
      </w:r>
      <w:r>
        <w:rPr>
          <w:color w:val="FF0000"/>
        </w:rPr>
        <w:t xml:space="preserve"> mol/L，Na</w:t>
      </w:r>
      <w:r>
        <w:rPr>
          <w:color w:val="FF0000"/>
          <w:vertAlign w:val="subscript"/>
        </w:rPr>
        <w:t>2</w:t>
      </w:r>
      <w:r>
        <w:rPr>
          <w:color w:val="FF0000"/>
        </w:rPr>
        <w:t>A的水解平衡常数=</w:t>
      </w:r>
      <w:r>
        <w:rPr>
          <w:color w:val="FF0000"/>
        </w:rPr>
        <w:object>
          <v:shape id="_x0000_i1221" type="#_x0000_t75" alt="eqId8eb0ed9d78229fe495cfda532a82481e" style="width:81.8pt;height:31.65pt" o:ole="" coordsize="21600,21600" o:preferrelative="t" filled="f" stroked="f">
            <v:stroke joinstyle="miter"/>
            <v:imagedata r:id="rId313" o:title="eqId8eb0ed9d78229fe495cfda532a82481e"/>
            <o:lock v:ext="edit" aspectratio="t"/>
            <w10:anchorlock/>
          </v:shape>
          <o:OLEObject Type="Embed" ProgID="Equation.DSMT4" ShapeID="_x0000_i1221" DrawAspect="Content" ObjectID="_1468075907" r:id="rId314"/>
        </w:object>
      </w:r>
      <w:r>
        <w:rPr>
          <w:color w:val="FF0000"/>
        </w:rPr>
        <w:t>，故答案为：10</w:t>
      </w:r>
      <w:r>
        <w:rPr>
          <w:color w:val="FF0000"/>
          <w:vertAlign w:val="superscript"/>
        </w:rPr>
        <w:t>-12</w:t>
      </w:r>
      <w:r>
        <w:rPr>
          <w:color w:val="FF0000"/>
        </w:rPr>
        <w:t>；</w:t>
      </w:r>
    </w:p>
    <w:p w14:paraId="1BF3F073">
      <w:pPr>
        <w:shd w:val="clear" w:color="auto" w:fill="FFFFFF" w:themeFill="background1"/>
        <w:spacing w:line="360" w:lineRule="auto"/>
        <w:jc w:val="left"/>
        <w:textAlignment w:val="center"/>
        <w:rPr>
          <w:color w:val="FF0000"/>
        </w:rPr>
      </w:pPr>
      <w:r>
        <w:rPr>
          <w:color w:val="FF0000"/>
        </w:rPr>
        <w:t>②混合后溶液中存在物料守恒为c(Na</w:t>
      </w:r>
      <w:r>
        <w:rPr>
          <w:color w:val="FF0000"/>
          <w:vertAlign w:val="superscript"/>
        </w:rPr>
        <w:t>+</w:t>
      </w:r>
      <w:r>
        <w:rPr>
          <w:color w:val="FF0000"/>
        </w:rPr>
        <w:t>)=c(K</w:t>
      </w:r>
      <w:r>
        <w:rPr>
          <w:color w:val="FF0000"/>
          <w:vertAlign w:val="superscript"/>
        </w:rPr>
        <w:t>+</w:t>
      </w:r>
      <w:r>
        <w:rPr>
          <w:color w:val="FF0000"/>
        </w:rPr>
        <w:t>)=c(HA</w:t>
      </w:r>
      <w:r>
        <w:rPr>
          <w:color w:val="FF0000"/>
          <w:vertAlign w:val="superscript"/>
        </w:rPr>
        <w:t>-</w:t>
      </w:r>
      <w:r>
        <w:rPr>
          <w:color w:val="FF0000"/>
        </w:rPr>
        <w:t>)+c(A</w:t>
      </w:r>
      <w:r>
        <w:rPr>
          <w:color w:val="FF0000"/>
          <w:vertAlign w:val="superscript"/>
        </w:rPr>
        <w:t>2-</w:t>
      </w:r>
      <w:r>
        <w:rPr>
          <w:color w:val="FF0000"/>
        </w:rPr>
        <w:t>)，所以存在c(Na</w:t>
      </w:r>
      <w:r>
        <w:rPr>
          <w:color w:val="FF0000"/>
          <w:vertAlign w:val="superscript"/>
        </w:rPr>
        <w:t>+</w:t>
      </w:r>
      <w:r>
        <w:rPr>
          <w:color w:val="FF0000"/>
        </w:rPr>
        <w:t>)+c(K</w:t>
      </w:r>
      <w:r>
        <w:rPr>
          <w:color w:val="FF0000"/>
          <w:vertAlign w:val="superscript"/>
        </w:rPr>
        <w:t>+</w:t>
      </w:r>
      <w:r>
        <w:rPr>
          <w:color w:val="FF0000"/>
        </w:rPr>
        <w:t>)=2c(HA</w:t>
      </w:r>
      <w:r>
        <w:rPr>
          <w:color w:val="FF0000"/>
          <w:vertAlign w:val="superscript"/>
        </w:rPr>
        <w:t>-</w:t>
      </w:r>
      <w:r>
        <w:rPr>
          <w:color w:val="FF0000"/>
        </w:rPr>
        <w:t>)+2c(A</w:t>
      </w:r>
      <w:r>
        <w:rPr>
          <w:color w:val="FF0000"/>
          <w:vertAlign w:val="superscript"/>
        </w:rPr>
        <w:t>2-</w:t>
      </w:r>
      <w:r>
        <w:rPr>
          <w:color w:val="FF0000"/>
        </w:rPr>
        <w:t>)，故答案为：=。</w:t>
      </w:r>
    </w:p>
    <w:p w14:paraId="65820437">
      <w:pPr>
        <w:shd w:val="clear" w:color="auto" w:fill="FFFFFF" w:themeFill="background1"/>
        <w:spacing w:line="360" w:lineRule="auto"/>
        <w:jc w:val="left"/>
        <w:textAlignment w:val="center"/>
      </w:pPr>
      <w:r>
        <w:t>20．</w:t>
      </w:r>
      <w:r>
        <w:rPr>
          <w:rFonts w:ascii="Times New Roman" w:eastAsia="宋体" w:hAnsi="Times New Roman" w:cs="Times New Roman" w:hint="default"/>
          <w:kern w:val="2"/>
          <w:sz w:val="21"/>
          <w:szCs w:val="21"/>
          <w:lang w:val="en-US"/>
        </w:rPr>
        <w:t>（</w:t>
      </w:r>
      <w:r>
        <w:rPr>
          <w:rFonts w:ascii="Times New Roman" w:hAnsi="Times New Roman" w:cs="Times New Roman" w:hint="default"/>
          <w:kern w:val="2"/>
          <w:sz w:val="21"/>
          <w:szCs w:val="21"/>
          <w:lang w:val="en-US" w:eastAsia="zh-CN"/>
        </w:rPr>
        <w:t>1</w:t>
      </w:r>
      <w:r>
        <w:rPr>
          <w:rFonts w:ascii="Times New Roman" w:hAnsi="Times New Roman" w:cs="Times New Roman" w:hint="eastAsia"/>
          <w:kern w:val="2"/>
          <w:sz w:val="21"/>
          <w:szCs w:val="21"/>
          <w:lang w:val="en-US" w:eastAsia="zh-CN"/>
        </w:rPr>
        <w:t>4</w:t>
      </w:r>
      <w:r>
        <w:rPr>
          <w:rFonts w:ascii="Times New Roman" w:eastAsia="宋体" w:hAnsi="Times New Roman" w:cs="Times New Roman" w:hint="default"/>
          <w:kern w:val="2"/>
          <w:sz w:val="21"/>
          <w:szCs w:val="21"/>
          <w:lang w:val="en-US"/>
        </w:rPr>
        <w:t>分）</w:t>
      </w:r>
      <w:r>
        <w:t>含镉(</w:t>
      </w:r>
      <w:r>
        <w:object>
          <v:shape id="_x0000_i1222" type="#_x0000_t75" alt="eqId16cce94ca48cf60a6b57d7e177bbd565" style="width:22.85pt;height:13.7pt" o:ole="" coordsize="21600,21600" o:preferrelative="t" filled="f" stroked="f">
            <v:stroke joinstyle="miter"/>
            <v:imagedata r:id="rId315" o:title="eqId16cce94ca48cf60a6b57d7e177bbd565"/>
            <o:lock v:ext="edit" aspectratio="t"/>
            <w10:anchorlock/>
          </v:shape>
          <o:OLEObject Type="Embed" ProgID="Equation.DSMT4" ShapeID="_x0000_i1222" DrawAspect="Content" ObjectID="_1468075908" r:id="rId316"/>
        </w:object>
      </w:r>
      <w:r>
        <w:t>)废水是危害严重的重金属离子废水，处理含镉废水常采用化学沉淀法。常温下，</w:t>
      </w:r>
      <w:r>
        <w:object>
          <v:shape id="_x0000_i1223" type="#_x0000_t75" alt="eqIdb48a8cf4081b5df5d1a600450a76d8ad" style="width:121.4pt;height:19.1pt" o:ole="" coordsize="21600,21600" o:preferrelative="t" filled="f" stroked="f">
            <v:stroke joinstyle="miter"/>
            <v:imagedata r:id="rId317" o:title="eqIdb48a8cf4081b5df5d1a600450a76d8ad"/>
            <o:lock v:ext="edit" aspectratio="t"/>
            <w10:anchorlock/>
          </v:shape>
          <o:OLEObject Type="Embed" ProgID="Equation.DSMT4" ShapeID="_x0000_i1223" DrawAspect="Content" ObjectID="_1468075909" r:id="rId318"/>
        </w:object>
      </w:r>
      <w:r>
        <w:t>、</w:t>
      </w:r>
      <w:r>
        <w:object>
          <v:shape id="_x0000_i1224" type="#_x0000_t75" alt="eqIdccb6e0a46aa884b75f05f26f5f1bf188" style="width:109.1pt;height:17.7pt" o:ole="" coordsize="21600,21600" o:preferrelative="t" filled="f" stroked="f">
            <v:stroke joinstyle="miter"/>
            <v:imagedata r:id="rId319" o:title="eqIdccb6e0a46aa884b75f05f26f5f1bf188"/>
            <o:lock v:ext="edit" aspectratio="t"/>
            <w10:anchorlock/>
          </v:shape>
          <o:OLEObject Type="Embed" ProgID="Equation.DSMT4" ShapeID="_x0000_i1224" DrawAspect="Content" ObjectID="_1468075910" r:id="rId320"/>
        </w:object>
      </w:r>
      <w:r>
        <w:t>、</w:t>
      </w:r>
      <w:r>
        <w:object>
          <v:shape id="_x0000_i1225" type="#_x0000_t75" alt="eqId4fc0c8bbeca8e3c4f0d3e6d2ccd65662" style="width:105.6pt;height:17.65pt" o:ole="" coordsize="21600,21600" o:preferrelative="t" filled="f" stroked="f">
            <v:stroke joinstyle="miter"/>
            <v:imagedata r:id="rId321" o:title="eqId4fc0c8bbeca8e3c4f0d3e6d2ccd65662"/>
            <o:lock v:ext="edit" aspectratio="t"/>
            <w10:anchorlock/>
          </v:shape>
          <o:OLEObject Type="Embed" ProgID="Equation.DSMT4" ShapeID="_x0000_i1225" DrawAspect="Content" ObjectID="_1468075911" r:id="rId322"/>
        </w:object>
      </w:r>
      <w:r>
        <w:t>、</w:t>
      </w:r>
      <w:r>
        <w:object>
          <v:shape id="_x0000_i1226" type="#_x0000_t75" alt="eqId6b955a0bd0ae079648654da6c624df78" style="width:79.2pt;height:17.65pt" o:ole="" coordsize="21600,21600" o:preferrelative="t" filled="f" stroked="f">
            <v:stroke joinstyle="miter"/>
            <v:imagedata r:id="rId323" o:title="eqId6b955a0bd0ae079648654da6c624df78"/>
            <o:lock v:ext="edit" aspectratio="t"/>
            <w10:anchorlock/>
          </v:shape>
          <o:OLEObject Type="Embed" ProgID="Equation.DSMT4" ShapeID="_x0000_i1226" DrawAspect="Content" ObjectID="_1468075912" r:id="rId324"/>
        </w:object>
      </w:r>
      <w:r>
        <w:t>、</w:t>
      </w:r>
      <w:r>
        <w:object>
          <v:shape id="_x0000_i1227" type="#_x0000_t75" alt="eqIdeadc918312b0edbd48357a920fbba025" style="width:74.75pt;height:17.6pt" o:ole="" coordsize="21600,21600" o:preferrelative="t" filled="f" stroked="f">
            <v:stroke joinstyle="miter"/>
            <v:imagedata r:id="rId325" o:title="eqIdeadc918312b0edbd48357a920fbba025"/>
            <o:lock v:ext="edit" aspectratio="t"/>
            <w10:anchorlock/>
          </v:shape>
          <o:OLEObject Type="Embed" ProgID="Equation.DSMT4" ShapeID="_x0000_i1227" DrawAspect="Content" ObjectID="_1468075913" r:id="rId326"/>
        </w:object>
      </w:r>
      <w:r>
        <w:t>、</w:t>
      </w:r>
      <w:r>
        <w:object>
          <v:shape id="_x0000_i1228" type="#_x0000_t75" alt="eqIdd5e9422d93b8055821cd17ec7ee6cc59" style="width:78.25pt;height:17.65pt" o:ole="" coordsize="21600,21600" o:preferrelative="t" filled="f" stroked="f">
            <v:stroke joinstyle="miter"/>
            <v:imagedata r:id="rId327" o:title="eqIdd5e9422d93b8055821cd17ec7ee6cc59"/>
            <o:lock v:ext="edit" aspectratio="t"/>
            <w10:anchorlock/>
          </v:shape>
          <o:OLEObject Type="Embed" ProgID="Equation.DSMT4" ShapeID="_x0000_i1228" DrawAspect="Content" ObjectID="_1468075914" r:id="rId328"/>
        </w:object>
      </w:r>
      <w:r>
        <w:t>。</w:t>
      </w:r>
    </w:p>
    <w:p w14:paraId="59FC9362">
      <w:pPr>
        <w:shd w:val="clear" w:color="auto" w:fill="FFFFFF" w:themeFill="background1"/>
        <w:spacing w:line="360" w:lineRule="auto"/>
        <w:jc w:val="left"/>
        <w:textAlignment w:val="center"/>
      </w:pPr>
      <w:r>
        <w:t>(1)沉淀</w:t>
      </w:r>
      <w:r>
        <w:object>
          <v:shape id="_x0000_i1229" type="#_x0000_t75" alt="eqId16cce94ca48cf60a6b57d7e177bbd565" style="width:22.85pt;height:13.7pt" o:ole="" coordsize="21600,21600" o:preferrelative="t" filled="f" stroked="f">
            <v:stroke joinstyle="miter"/>
            <v:imagedata r:id="rId315" o:title="eqId16cce94ca48cf60a6b57d7e177bbd565"/>
            <o:lock v:ext="edit" aspectratio="t"/>
            <w10:anchorlock/>
          </v:shape>
          <o:OLEObject Type="Embed" ProgID="Equation.DSMT4" ShapeID="_x0000_i1229" DrawAspect="Content" ObjectID="_1468075915" r:id="rId329"/>
        </w:object>
      </w:r>
      <w:r>
        <w:t>效果最佳的试剂是</w:t>
      </w:r>
      <w:r>
        <w:rPr>
          <w:rFonts w:ascii="Times New Roman" w:eastAsia="Times New Roman" w:hAnsi="Times New Roman" w:cs="Times New Roman"/>
          <w:b w:val="0"/>
          <w:sz w:val="21"/>
          <w:u w:val="single"/>
        </w:rPr>
        <w:t xml:space="preserve">       </w:t>
      </w:r>
      <w:r>
        <w:t>(填编号)。</w:t>
      </w:r>
    </w:p>
    <w:p w14:paraId="6B5F154C">
      <w:pPr>
        <w:shd w:val="clear" w:color="auto" w:fill="FFFFFF" w:themeFill="background1"/>
        <w:spacing w:line="360" w:lineRule="auto"/>
        <w:jc w:val="left"/>
        <w:textAlignment w:val="center"/>
      </w:pPr>
      <w:r>
        <w:t>a．CaO</w:t>
      </w:r>
    </w:p>
    <w:p w14:paraId="285CC6D1">
      <w:pPr>
        <w:shd w:val="clear" w:color="auto" w:fill="FFFFFF" w:themeFill="background1"/>
        <w:spacing w:line="360" w:lineRule="auto"/>
        <w:jc w:val="left"/>
        <w:textAlignment w:val="center"/>
      </w:pPr>
      <w:r>
        <w:t>b．</w:t>
      </w:r>
      <w:r>
        <w:object>
          <v:shape id="_x0000_i1230" type="#_x0000_t75" alt="eqId889220d0a5054f0df8fdb14fec5409b8" style="width:37.8pt;height:15.85pt" o:ole="" coordsize="21600,21600" o:preferrelative="t" filled="f" stroked="f">
            <v:stroke joinstyle="miter"/>
            <v:imagedata r:id="rId123" o:title="eqId889220d0a5054f0df8fdb14fec5409b8"/>
            <o:lock v:ext="edit" aspectratio="t"/>
            <w10:anchorlock/>
          </v:shape>
          <o:OLEObject Type="Embed" ProgID="Equation.DSMT4" ShapeID="_x0000_i1230" DrawAspect="Content" ObjectID="_1468075916" r:id="rId330"/>
        </w:object>
      </w:r>
    </w:p>
    <w:p w14:paraId="0EA1E374">
      <w:pPr>
        <w:shd w:val="clear" w:color="auto" w:fill="FFFFFF" w:themeFill="background1"/>
        <w:spacing w:line="360" w:lineRule="auto"/>
        <w:jc w:val="left"/>
        <w:textAlignment w:val="center"/>
      </w:pPr>
      <w:r>
        <w:t>c．</w:t>
      </w:r>
      <w:r>
        <w:object>
          <v:shape id="_x0000_i1231" type="#_x0000_t75" alt="eqId5e7234d623a9f6d2ca546534671dc08d" style="width:25.5pt;height:15.6pt" o:ole="" coordsize="21600,21600" o:preferrelative="t" filled="f" stroked="f">
            <v:stroke joinstyle="miter"/>
            <v:imagedata r:id="rId331" o:title="eqId5e7234d623a9f6d2ca546534671dc08d"/>
            <o:lock v:ext="edit" aspectratio="t"/>
            <w10:anchorlock/>
          </v:shape>
          <o:OLEObject Type="Embed" ProgID="Equation.DSMT4" ShapeID="_x0000_i1231" DrawAspect="Content" ObjectID="_1468075917" r:id="rId332"/>
        </w:object>
      </w:r>
    </w:p>
    <w:p w14:paraId="4F6F5283">
      <w:pPr>
        <w:shd w:val="clear" w:color="auto" w:fill="FFFFFF" w:themeFill="background1"/>
        <w:spacing w:line="360" w:lineRule="auto"/>
        <w:jc w:val="left"/>
        <w:textAlignment w:val="center"/>
      </w:pPr>
      <w:r>
        <w:t>(2)若采用生石灰处理含镉废水最佳pH为11，此时溶液中</w:t>
      </w:r>
      <w:r>
        <w:object>
          <v:shape id="_x0000_i1232" type="#_x0000_t75" alt="eqIdc38a5ff77cf9ab3604c9a6beb55327eb" style="width:46.6pt;height:19.85pt" o:ole="" coordsize="21600,21600" o:preferrelative="t" filled="f" stroked="f">
            <v:stroke joinstyle="miter"/>
            <v:imagedata r:id="rId333" o:title="eqIdc38a5ff77cf9ab3604c9a6beb55327eb"/>
            <o:lock v:ext="edit" aspectratio="t"/>
            <w10:anchorlock/>
          </v:shape>
          <o:OLEObject Type="Embed" ProgID="Equation.DSMT4" ShapeID="_x0000_i1232" DrawAspect="Content" ObjectID="_1468075918" r:id="rId334"/>
        </w:object>
      </w:r>
      <w:r>
        <w:rPr>
          <w:rFonts w:ascii="Times New Roman" w:eastAsia="Times New Roman" w:hAnsi="Times New Roman" w:cs="Times New Roman"/>
          <w:b w:val="0"/>
          <w:sz w:val="21"/>
          <w:u w:val="single"/>
        </w:rPr>
        <w:t xml:space="preserve">       </w:t>
      </w:r>
      <w:r>
        <w:t>。</w:t>
      </w:r>
    </w:p>
    <w:p w14:paraId="0C936580">
      <w:pPr>
        <w:shd w:val="clear" w:color="auto" w:fill="FFFFFF" w:themeFill="background1"/>
        <w:spacing w:line="360" w:lineRule="auto"/>
        <w:jc w:val="left"/>
        <w:textAlignment w:val="center"/>
      </w:pPr>
      <w:r>
        <w:t>(3)若加入</w:t>
      </w:r>
      <w:r>
        <w:object>
          <v:shape id="_x0000_i1233" type="#_x0000_t75" alt="eqIde2c5c4252151fd66a6c92cc209dca171" style="width:32.55pt;height:15.95pt" o:ole="" coordsize="21600,21600" o:preferrelative="t" filled="f" stroked="f">
            <v:stroke joinstyle="miter"/>
            <v:imagedata r:id="rId335" o:title="eqIde2c5c4252151fd66a6c92cc209dca171"/>
            <o:lock v:ext="edit" aspectratio="t"/>
            <w10:anchorlock/>
          </v:shape>
          <o:OLEObject Type="Embed" ProgID="Equation.DSMT4" ShapeID="_x0000_i1233" DrawAspect="Content" ObjectID="_1468075919" r:id="rId336"/>
        </w:object>
      </w:r>
      <w:r>
        <w:t>替代</w:t>
      </w:r>
      <w:r>
        <w:object>
          <v:shape id="_x0000_i1234" type="#_x0000_t75" alt="eqId889220d0a5054f0df8fdb14fec5409b8" style="width:37.8pt;height:15.85pt" o:ole="" coordsize="21600,21600" o:preferrelative="t" filled="f" stroked="f">
            <v:stroke joinstyle="miter"/>
            <v:imagedata r:id="rId123" o:title="eqId889220d0a5054f0df8fdb14fec5409b8"/>
            <o:lock v:ext="edit" aspectratio="t"/>
            <w10:anchorlock/>
          </v:shape>
          <o:OLEObject Type="Embed" ProgID="Equation.DSMT4" ShapeID="_x0000_i1234" DrawAspect="Content" ObjectID="_1468075920" r:id="rId337"/>
        </w:object>
      </w:r>
      <w:r>
        <w:t>实现沉淀转化。</w:t>
      </w:r>
    </w:p>
    <w:p w14:paraId="0A0EC51C">
      <w:pPr>
        <w:shd w:val="clear" w:color="auto" w:fill="FFFFFF" w:themeFill="background1"/>
        <w:spacing w:line="360" w:lineRule="auto"/>
        <w:jc w:val="left"/>
        <w:textAlignment w:val="center"/>
      </w:pPr>
      <w:r>
        <w:t>①写出碳酸钙处理</w:t>
      </w:r>
      <w:r>
        <w:object>
          <v:shape id="_x0000_i1235" type="#_x0000_t75" alt="eqId16cce94ca48cf60a6b57d7e177bbd565" style="width:22.85pt;height:13.7pt" o:ole="" coordsize="21600,21600" o:preferrelative="t" filled="f" stroked="f">
            <v:stroke joinstyle="miter"/>
            <v:imagedata r:id="rId315" o:title="eqId16cce94ca48cf60a6b57d7e177bbd565"/>
            <o:lock v:ext="edit" aspectratio="t"/>
            <w10:anchorlock/>
          </v:shape>
          <o:OLEObject Type="Embed" ProgID="Equation.DSMT4" ShapeID="_x0000_i1235" DrawAspect="Content" ObjectID="_1468075921" r:id="rId338"/>
        </w:object>
      </w:r>
      <w:r>
        <w:t>的离子方程式：</w:t>
      </w:r>
      <w:r>
        <w:rPr>
          <w:rFonts w:ascii="Times New Roman" w:eastAsia="Times New Roman" w:hAnsi="Times New Roman" w:cs="Times New Roman"/>
          <w:b w:val="0"/>
          <w:sz w:val="21"/>
          <w:u w:val="single"/>
        </w:rPr>
        <w:t xml:space="preserve">       </w:t>
      </w:r>
      <w:r>
        <w:t>。</w:t>
      </w:r>
    </w:p>
    <w:p w14:paraId="16A2F2C1">
      <w:pPr>
        <w:shd w:val="clear" w:color="auto" w:fill="FFFFFF" w:themeFill="background1"/>
        <w:spacing w:line="360" w:lineRule="auto"/>
        <w:jc w:val="left"/>
        <w:textAlignment w:val="center"/>
      </w:pPr>
      <w:r>
        <w:t>②工业常选用</w:t>
      </w:r>
      <w:r>
        <w:object>
          <v:shape id="_x0000_i1236" type="#_x0000_t75" alt="eqIde2c5c4252151fd66a6c92cc209dca171" style="width:32.55pt;height:15.95pt" o:ole="" coordsize="21600,21600" o:preferrelative="t" filled="f" stroked="f">
            <v:stroke joinstyle="miter"/>
            <v:imagedata r:id="rId335" o:title="eqIde2c5c4252151fd66a6c92cc209dca171"/>
            <o:lock v:ext="edit" aspectratio="t"/>
            <w10:anchorlock/>
          </v:shape>
          <o:OLEObject Type="Embed" ProgID="Equation.DSMT4" ShapeID="_x0000_i1236" DrawAspect="Content" ObjectID="_1468075922" r:id="rId339"/>
        </w:object>
      </w:r>
      <w:r>
        <w:t>的主要原因是</w:t>
      </w:r>
      <w:r>
        <w:rPr>
          <w:rFonts w:ascii="Times New Roman" w:eastAsia="Times New Roman" w:hAnsi="Times New Roman" w:cs="Times New Roman"/>
          <w:b w:val="0"/>
          <w:sz w:val="21"/>
          <w:u w:val="single"/>
        </w:rPr>
        <w:t xml:space="preserve">       </w:t>
      </w:r>
      <w:r>
        <w:t>。</w:t>
      </w:r>
    </w:p>
    <w:p w14:paraId="2999F57D">
      <w:pPr>
        <w:shd w:val="clear" w:color="auto" w:fill="FFFFFF" w:themeFill="background1"/>
        <w:spacing w:line="360" w:lineRule="auto"/>
        <w:jc w:val="left"/>
        <w:textAlignment w:val="center"/>
      </w:pPr>
      <w:r>
        <w:t>③若反应前溶液中的</w:t>
      </w:r>
      <w:r>
        <w:object>
          <v:shape id="_x0000_i1237" type="#_x0000_t75" alt="eqIde588787b50c6d6fb52f84a5d57d49fab" style="width:37.8pt;height:19.4pt" o:ole="" coordsize="21600,21600" o:preferrelative="t" filled="f" stroked="f">
            <v:stroke joinstyle="miter"/>
            <v:imagedata r:id="rId340" o:title="eqIde588787b50c6d6fb52f84a5d57d49fab"/>
            <o:lock v:ext="edit" aspectratio="t"/>
            <w10:anchorlock/>
          </v:shape>
          <o:OLEObject Type="Embed" ProgID="Equation.DSMT4" ShapeID="_x0000_i1237" DrawAspect="Content" ObjectID="_1468075923" r:id="rId341"/>
        </w:object>
      </w:r>
      <w:r>
        <w:t>为0.05</w:t>
      </w:r>
      <w:r>
        <w:object>
          <v:shape id="_x0000_i1238" type="#_x0000_t75" alt="eqId5c4d9129b79ac985bc46c88b092aeb02" style="width:36.05pt;height:14.35pt" o:ole="" coordsize="21600,21600" o:preferrelative="t" filled="f" stroked="f">
            <v:stroke joinstyle="miter"/>
            <v:imagedata r:id="rId342" o:title="eqId5c4d9129b79ac985bc46c88b092aeb02"/>
            <o:lock v:ext="edit" aspectratio="t"/>
            <w10:anchorlock/>
          </v:shape>
          <o:OLEObject Type="Embed" ProgID="Equation.DSMT4" ShapeID="_x0000_i1238" DrawAspect="Content" ObjectID="_1468075924" r:id="rId343"/>
        </w:object>
      </w:r>
      <w:r>
        <w:t>，反应后溶液中</w:t>
      </w:r>
      <w:r>
        <w:object>
          <v:shape id="_x0000_i1239" type="#_x0000_t75" alt="eqId354400b743bfb788e6094566f16d21e9" style="width:37.8pt;height:19.2pt" o:ole="" coordsize="21600,21600" o:preferrelative="t" filled="f" stroked="f">
            <v:stroke joinstyle="miter"/>
            <v:imagedata r:id="rId344" o:title="eqId354400b743bfb788e6094566f16d21e9"/>
            <o:lock v:ext="edit" aspectratio="t"/>
            <w10:anchorlock/>
          </v:shape>
          <o:OLEObject Type="Embed" ProgID="Equation.DSMT4" ShapeID="_x0000_i1239" DrawAspect="Content" ObjectID="_1468075925" r:id="rId345"/>
        </w:object>
      </w:r>
      <w:r>
        <w:t>为0.5</w:t>
      </w:r>
      <w:r>
        <w:object>
          <v:shape id="_x0000_i1240" type="#_x0000_t75" alt="eqId5c4d9129b79ac985bc46c88b092aeb02" style="width:36.05pt;height:14.35pt" o:ole="" coordsize="21600,21600" o:preferrelative="t" filled="f" stroked="f">
            <v:stroke joinstyle="miter"/>
            <v:imagedata r:id="rId342" o:title="eqId5c4d9129b79ac985bc46c88b092aeb02"/>
            <o:lock v:ext="edit" aspectratio="t"/>
            <w10:anchorlock/>
          </v:shape>
          <o:OLEObject Type="Embed" ProgID="Equation.DSMT4" ShapeID="_x0000_i1240" DrawAspect="Content" ObjectID="_1468075926" r:id="rId346"/>
        </w:object>
      </w:r>
      <w:r>
        <w:t>，则原溶液中</w:t>
      </w:r>
      <w:r>
        <w:object>
          <v:shape id="_x0000_i1241" type="#_x0000_t75" alt="eqId16cce94ca48cf60a6b57d7e177bbd565" style="width:22.85pt;height:13.7pt" o:ole="" coordsize="21600,21600" o:preferrelative="t" filled="f" stroked="f">
            <v:stroke joinstyle="miter"/>
            <v:imagedata r:id="rId315" o:title="eqId16cce94ca48cf60a6b57d7e177bbd565"/>
            <o:lock v:ext="edit" aspectratio="t"/>
            <w10:anchorlock/>
          </v:shape>
          <o:OLEObject Type="Embed" ProgID="Equation.DSMT4" ShapeID="_x0000_i1241" DrawAspect="Content" ObjectID="_1468075927" r:id="rId347"/>
        </w:object>
      </w:r>
      <w:r>
        <w:t>的去除率为</w:t>
      </w:r>
      <w:r>
        <w:rPr>
          <w:rFonts w:ascii="Times New Roman" w:eastAsia="Times New Roman" w:hAnsi="Times New Roman" w:cs="Times New Roman"/>
          <w:b w:val="0"/>
          <w:sz w:val="21"/>
          <w:u w:val="single"/>
        </w:rPr>
        <w:t xml:space="preserve">       </w:t>
      </w:r>
      <w:r>
        <w:t>。</w:t>
      </w:r>
    </w:p>
    <w:p w14:paraId="5FD6E2ED">
      <w:pPr>
        <w:shd w:val="clear" w:color="auto" w:fill="FFFFFF" w:themeFill="background1"/>
        <w:spacing w:line="360" w:lineRule="auto"/>
        <w:jc w:val="left"/>
        <w:textAlignment w:val="center"/>
      </w:pPr>
      <w:r>
        <w:t>(4)若通入</w:t>
      </w:r>
      <w:r>
        <w:object>
          <v:shape id="_x0000_i1242" type="#_x0000_t75" alt="eqId7c0afdbb1b1be2d624217f907abfd630" style="width:20.2pt;height:15.85pt" o:ole="" coordsize="21600,21600" o:preferrelative="t" filled="f" stroked="f">
            <v:stroke joinstyle="miter"/>
            <v:imagedata r:id="rId348" o:title="eqId7c0afdbb1b1be2d624217f907abfd630"/>
            <o:lock v:ext="edit" aspectratio="t"/>
            <w10:anchorlock/>
          </v:shape>
          <o:OLEObject Type="Embed" ProgID="Equation.DSMT4" ShapeID="_x0000_i1242" DrawAspect="Content" ObjectID="_1468075928" r:id="rId349"/>
        </w:object>
      </w:r>
      <w:r>
        <w:t>气体使其饱和[</w:t>
      </w:r>
      <w:r>
        <w:object>
          <v:shape id="_x0000_i1243" type="#_x0000_t75" alt="eqIdf0fa8a810cd2bbd91bc05fdbc7f33faa" style="width:90.6pt;height:17.6pt" o:ole="" coordsize="21600,21600" o:preferrelative="t" filled="f" stroked="f">
            <v:stroke joinstyle="miter"/>
            <v:imagedata r:id="rId350" o:title="eqIdf0fa8a810cd2bbd91bc05fdbc7f33faa"/>
            <o:lock v:ext="edit" aspectratio="t"/>
            <w10:anchorlock/>
          </v:shape>
          <o:OLEObject Type="Embed" ProgID="Equation.DSMT4" ShapeID="_x0000_i1243" DrawAspect="Content" ObjectID="_1468075929" r:id="rId351"/>
        </w:object>
      </w:r>
      <w:r>
        <w:t>]，调节溶液的pH沉淀。欲使沉淀的溶液中</w:t>
      </w:r>
      <w:r>
        <w:object>
          <v:shape id="_x0000_i1244" type="#_x0000_t75" alt="eqIde588787b50c6d6fb52f84a5d57d49fab" style="width:37.8pt;height:19.4pt" o:ole="" coordsize="21600,21600" o:preferrelative="t" filled="f" stroked="f">
            <v:stroke joinstyle="miter"/>
            <v:imagedata r:id="rId340" o:title="eqIde588787b50c6d6fb52f84a5d57d49fab"/>
            <o:lock v:ext="edit" aspectratio="t"/>
            <w10:anchorlock/>
          </v:shape>
          <o:OLEObject Type="Embed" ProgID="Equation.DSMT4" ShapeID="_x0000_i1244" DrawAspect="Content" ObjectID="_1468075930" r:id="rId352"/>
        </w:object>
      </w:r>
      <w:r>
        <w:t>达到国家Ⅱ类地表水质量控制标准</w:t>
      </w:r>
      <w:r>
        <w:object>
          <v:shape id="_x0000_i1245" type="#_x0000_t75" alt="eqIdc5029f4e95853804ed7b17cbb631614f" style="width:103.8pt;height:19.15pt" o:ole="" coordsize="21600,21600" o:preferrelative="t" filled="f" stroked="f">
            <v:stroke joinstyle="miter"/>
            <v:imagedata r:id="rId353" o:title="eqIdc5029f4e95853804ed7b17cbb631614f"/>
            <o:lock v:ext="edit" aspectratio="t"/>
            <w10:anchorlock/>
          </v:shape>
          <o:OLEObject Type="Embed" ProgID="Equation.DSMT4" ShapeID="_x0000_i1245" DrawAspect="Content" ObjectID="_1468075931" r:id="rId354"/>
        </w:object>
      </w:r>
      <w:r>
        <w:t>(即</w:t>
      </w:r>
      <w:r>
        <w:object>
          <v:shape id="_x0000_i1246" type="#_x0000_t75" alt="eqIdffdf161713235a9f666cbfb521687fe4" style="width:67.75pt;height:15.85pt" o:ole="" coordsize="21600,21600" o:preferrelative="t" filled="f" stroked="f">
            <v:stroke joinstyle="miter"/>
            <v:imagedata r:id="rId355" o:title="eqIdffdf161713235a9f666cbfb521687fe4"/>
            <o:lock v:ext="edit" aspectratio="t"/>
            <w10:anchorlock/>
          </v:shape>
          <o:OLEObject Type="Embed" ProgID="Equation.DSMT4" ShapeID="_x0000_i1246" DrawAspect="Content" ObjectID="_1468075932" r:id="rId356"/>
        </w:object>
      </w:r>
      <w:r>
        <w:t>)，计算沉淀时应控制溶液的最低pH为多少？(写出详细计算过程)</w:t>
      </w:r>
      <w:r>
        <w:rPr>
          <w:rFonts w:ascii="Times New Roman" w:eastAsia="Times New Roman" w:hAnsi="Times New Roman" w:cs="Times New Roman"/>
          <w:b w:val="0"/>
          <w:sz w:val="21"/>
          <w:u w:val="single"/>
        </w:rPr>
        <w:t xml:space="preserve">       </w:t>
      </w:r>
      <w:r>
        <w:t>。</w:t>
      </w:r>
    </w:p>
    <w:p w14:paraId="60F3EB8B">
      <w:pPr>
        <w:shd w:val="clear" w:color="auto" w:fill="FFFFFF" w:themeFill="background1"/>
        <w:spacing w:line="360" w:lineRule="auto"/>
        <w:jc w:val="left"/>
        <w:textAlignment w:val="center"/>
        <w:rPr>
          <w:color w:val="FF0000"/>
        </w:rPr>
      </w:pPr>
      <w:r>
        <w:rPr>
          <w:color w:val="FF0000"/>
        </w:rPr>
        <w:t>【答案】(1)c</w:t>
      </w:r>
    </w:p>
    <w:p w14:paraId="16629E23">
      <w:pPr>
        <w:shd w:val="clear" w:color="auto" w:fill="FFFFFF" w:themeFill="background1"/>
        <w:spacing w:line="360" w:lineRule="auto"/>
        <w:jc w:val="left"/>
        <w:textAlignment w:val="center"/>
        <w:rPr>
          <w:color w:val="FF0000"/>
        </w:rPr>
      </w:pPr>
      <w:r>
        <w:rPr>
          <w:color w:val="FF0000"/>
        </w:rPr>
        <w:t>(2)</w:t>
      </w:r>
      <w:r>
        <w:rPr>
          <w:color w:val="FF0000"/>
        </w:rPr>
        <w:object>
          <v:shape id="_x0000_i1247" type="#_x0000_t75" alt="eqId3f4e38d6cccdfb91ef122ee3cbb5a517" style="width:74.75pt;height:14.35pt" o:ole="" coordsize="21600,21600" o:preferrelative="t" filled="f" stroked="f">
            <v:stroke joinstyle="miter"/>
            <v:imagedata r:id="rId357" o:title="eqId3f4e38d6cccdfb91ef122ee3cbb5a517"/>
            <o:lock v:ext="edit" aspectratio="t"/>
            <w10:anchorlock/>
          </v:shape>
          <o:OLEObject Type="Embed" ProgID="Equation.DSMT4" ShapeID="_x0000_i1247" DrawAspect="Content" ObjectID="_1468075933" r:id="rId358"/>
        </w:object>
      </w:r>
    </w:p>
    <w:p w14:paraId="6EC14FFD">
      <w:pPr>
        <w:shd w:val="clear" w:color="auto" w:fill="FFFFFF" w:themeFill="background1"/>
        <w:spacing w:line="360" w:lineRule="auto"/>
        <w:jc w:val="left"/>
        <w:textAlignment w:val="center"/>
        <w:rPr>
          <w:color w:val="FF0000"/>
        </w:rPr>
      </w:pPr>
      <w:r>
        <w:rPr>
          <w:color w:val="FF0000"/>
        </w:rPr>
        <w:t xml:space="preserve">(3) </w:t>
      </w:r>
      <w:r>
        <w:rPr>
          <w:color w:val="FF0000"/>
        </w:rPr>
        <w:object>
          <v:shape id="_x0000_i1248" type="#_x0000_t75" alt="eqId6063a3787e35283ff01b10f61e927f02" style="width:134.6pt;height:16.75pt" o:ole="" coordsize="21600,21600" o:preferrelative="t" filled="f" stroked="f">
            <v:stroke joinstyle="miter"/>
            <v:imagedata r:id="rId359" o:title="eqId6063a3787e35283ff01b10f61e927f02"/>
            <o:lock v:ext="edit" aspectratio="t"/>
            <w10:anchorlock/>
          </v:shape>
          <o:OLEObject Type="Embed" ProgID="Equation.DSMT4" ShapeID="_x0000_i1248" DrawAspect="Content" ObjectID="_1468075934" r:id="rId360"/>
        </w:object>
      </w:r>
      <w:r>
        <w:rPr>
          <w:color w:val="FF0000"/>
        </w:rPr>
        <w:t xml:space="preserve">     原料易得且经济便宜     98%</w:t>
      </w:r>
    </w:p>
    <w:p w14:paraId="736F1B4C">
      <w:pPr>
        <w:shd w:val="clear" w:color="auto" w:fill="FFFFFF" w:themeFill="background1"/>
        <w:spacing w:line="360" w:lineRule="auto"/>
        <w:jc w:val="left"/>
        <w:textAlignment w:val="center"/>
        <w:rPr>
          <w:color w:val="FF0000"/>
        </w:rPr>
      </w:pPr>
      <w:r>
        <w:rPr>
          <w:color w:val="FF0000"/>
        </w:rPr>
        <w:t>(4)1.1。</w:t>
      </w:r>
    </w:p>
    <w:p w14:paraId="479AB1BF">
      <w:pPr>
        <w:shd w:val="clear" w:color="auto" w:fill="FFFFFF" w:themeFill="background1"/>
        <w:spacing w:line="360" w:lineRule="auto"/>
        <w:jc w:val="left"/>
        <w:textAlignment w:val="center"/>
        <w:rPr>
          <w:color w:val="FF0000"/>
        </w:rPr>
      </w:pPr>
      <w:r>
        <w:rPr>
          <w:color w:val="FF0000"/>
        </w:rPr>
        <w:t>当c(Cd</w:t>
      </w:r>
      <w:r>
        <w:rPr>
          <w:color w:val="FF0000"/>
          <w:vertAlign w:val="superscript"/>
        </w:rPr>
        <w:t>2+</w:t>
      </w:r>
      <w:r>
        <w:rPr>
          <w:color w:val="FF0000"/>
        </w:rPr>
        <w:t>)达到国家II类地表水质量控制标准c(Cd</w:t>
      </w:r>
      <w:r>
        <w:rPr>
          <w:color w:val="FF0000"/>
          <w:vertAlign w:val="superscript"/>
        </w:rPr>
        <w:t>2+</w:t>
      </w:r>
      <w:r>
        <w:rPr>
          <w:color w:val="FF0000"/>
        </w:rPr>
        <w:t>)≤10</w:t>
      </w:r>
      <w:r>
        <w:rPr>
          <w:color w:val="FF0000"/>
          <w:vertAlign w:val="superscript"/>
        </w:rPr>
        <w:t>-7.4</w:t>
      </w:r>
      <w:r>
        <w:rPr>
          <w:color w:val="FF0000"/>
        </w:rPr>
        <w:t>mol·L</w:t>
      </w:r>
      <w:r>
        <w:rPr>
          <w:color w:val="FF0000"/>
          <w:vertAlign w:val="superscript"/>
        </w:rPr>
        <w:t>-1</w:t>
      </w:r>
      <w:r>
        <w:rPr>
          <w:color w:val="FF0000"/>
        </w:rPr>
        <w:t>时，c(S</w:t>
      </w:r>
      <w:r>
        <w:rPr>
          <w:color w:val="FF0000"/>
          <w:vertAlign w:val="superscript"/>
        </w:rPr>
        <w:t>2-</w:t>
      </w:r>
      <w:r>
        <w:rPr>
          <w:color w:val="FF0000"/>
        </w:rPr>
        <w:t>)=</w:t>
      </w:r>
      <w:r>
        <w:rPr>
          <w:color w:val="FF0000"/>
        </w:rPr>
        <w:object>
          <v:shape id="_x0000_i1249" type="#_x0000_t75" alt="eqId29ffcfc033c45eaa7ea569485723f7c5" style="width:116.15pt;height:36.4pt" o:ole="" coordsize="21600,21600" o:preferrelative="t" filled="f" stroked="f">
            <v:stroke joinstyle="miter"/>
            <v:imagedata r:id="rId361" o:title="eqIdc116a9ff620b2865534e647821ce7bfe"/>
            <o:lock v:ext="edit" aspectratio="t"/>
            <w10:anchorlock/>
          </v:shape>
          <o:OLEObject Type="Embed" ProgID="Equation.DSMT4" ShapeID="_x0000_i1249" DrawAspect="Content" ObjectID="_1468075935" r:id="rId362"/>
        </w:object>
      </w:r>
      <w:r>
        <w:rPr>
          <w:color w:val="FF0000"/>
        </w:rPr>
        <w:t>=10</w:t>
      </w:r>
      <w:r>
        <w:rPr>
          <w:color w:val="FF0000"/>
          <w:vertAlign w:val="superscript"/>
        </w:rPr>
        <w:t>-18.7</w:t>
      </w:r>
      <w:r>
        <w:rPr>
          <w:color w:val="FF0000"/>
        </w:rPr>
        <w:t>mol·L</w:t>
      </w:r>
      <w:r>
        <w:rPr>
          <w:color w:val="FF0000"/>
          <w:vertAlign w:val="superscript"/>
        </w:rPr>
        <w:t>-1</w:t>
      </w:r>
      <w:r>
        <w:rPr>
          <w:color w:val="FF0000"/>
        </w:rPr>
        <w:t>，又</w:t>
      </w:r>
      <w:r>
        <w:rPr>
          <w:color w:val="FF0000"/>
        </w:rPr>
        <w:object>
          <v:shape id="_x0000_i1250" type="#_x0000_t75" alt="eqIdb1e33ae0b141e7dd5b80c5ec93afa8cd" style="width:239.35pt;height:36.35pt" o:ole="" coordsize="21600,21600" o:preferrelative="t" filled="f" stroked="f">
            <v:stroke joinstyle="miter"/>
            <v:imagedata r:id="rId363" o:title="eqIde0184f0ad25f2e3c2f25d46e2494e511"/>
            <o:lock v:ext="edit" aspectratio="t"/>
            <w10:anchorlock/>
          </v:shape>
          <o:OLEObject Type="Embed" ProgID="Equation.DSMT4" ShapeID="_x0000_i1250" DrawAspect="Content" ObjectID="_1468075936" r:id="rId364"/>
        </w:object>
      </w:r>
      <w:r>
        <w:rPr>
          <w:color w:val="FF0000"/>
        </w:rPr>
        <w:t>，即</w:t>
      </w:r>
      <w:r>
        <w:rPr>
          <w:color w:val="FF0000"/>
        </w:rPr>
        <w:object>
          <v:shape id="_x0000_i1251" type="#_x0000_t75" alt="eqIdfb80a33cb16d392c81d0dce6c1201a30" style="width:105.6pt;height:32.2pt" o:ole="" coordsize="21600,21600" o:preferrelative="t" filled="f" stroked="f">
            <v:stroke joinstyle="miter"/>
            <v:imagedata r:id="rId365" o:title="eqId9b7aad9986fc750e73ecedf17c4fb845"/>
            <o:lock v:ext="edit" aspectratio="t"/>
            <w10:anchorlock/>
          </v:shape>
          <o:OLEObject Type="Embed" ProgID="Equation.DSMT4" ShapeID="_x0000_i1251" DrawAspect="Content" ObjectID="_1468075937" r:id="rId366"/>
        </w:object>
      </w:r>
      <w:r>
        <w:rPr>
          <w:color w:val="FF0000"/>
        </w:rPr>
        <w:t>，解得c(H</w:t>
      </w:r>
      <w:r>
        <w:rPr>
          <w:color w:val="FF0000"/>
          <w:vertAlign w:val="superscript"/>
        </w:rPr>
        <w:t>+</w:t>
      </w:r>
      <w:r>
        <w:rPr>
          <w:color w:val="FF0000"/>
        </w:rPr>
        <w:t>)=10</w:t>
      </w:r>
      <w:r>
        <w:rPr>
          <w:color w:val="FF0000"/>
          <w:vertAlign w:val="superscript"/>
        </w:rPr>
        <w:t>-1.1</w:t>
      </w:r>
      <w:r>
        <w:rPr>
          <w:color w:val="FF0000"/>
        </w:rPr>
        <w:t>mol·L</w:t>
      </w:r>
      <w:r>
        <w:rPr>
          <w:color w:val="FF0000"/>
          <w:vertAlign w:val="superscript"/>
        </w:rPr>
        <w:t>-1</w:t>
      </w:r>
      <w:r>
        <w:rPr>
          <w:color w:val="FF0000"/>
        </w:rPr>
        <w:t>，pH=1.1，则沉淀时最低pH=1.1。</w:t>
      </w:r>
    </w:p>
    <w:p w14:paraId="719BA6EF">
      <w:pPr>
        <w:shd w:val="clear" w:color="auto" w:fill="FFFFFF" w:themeFill="background1"/>
        <w:spacing w:line="360" w:lineRule="auto"/>
        <w:jc w:val="left"/>
        <w:textAlignment w:val="center"/>
        <w:rPr>
          <w:color w:val="FF0000"/>
        </w:rPr>
      </w:pPr>
      <w:r>
        <w:rPr>
          <w:color w:val="FF0000"/>
        </w:rPr>
        <w:t>【详解】（1）加入CaO可以使Cd</w:t>
      </w:r>
      <w:r>
        <w:rPr>
          <w:color w:val="FF0000"/>
          <w:vertAlign w:val="superscript"/>
        </w:rPr>
        <w:t>2+</w:t>
      </w:r>
      <w:r>
        <w:rPr>
          <w:color w:val="FF0000"/>
        </w:rPr>
        <w:t>沉淀为Cd(OH)</w:t>
      </w:r>
      <w:r>
        <w:rPr>
          <w:color w:val="FF0000"/>
          <w:vertAlign w:val="subscript"/>
        </w:rPr>
        <w:t>2</w:t>
      </w:r>
      <w:r>
        <w:rPr>
          <w:color w:val="FF0000"/>
        </w:rPr>
        <w:t>，加入碳酸钠使Cd</w:t>
      </w:r>
      <w:r>
        <w:rPr>
          <w:color w:val="FF0000"/>
          <w:vertAlign w:val="superscript"/>
        </w:rPr>
        <w:t>2+</w:t>
      </w:r>
      <w:r>
        <w:rPr>
          <w:color w:val="FF0000"/>
        </w:rPr>
        <w:t>沉淀为CdCO</w:t>
      </w:r>
      <w:r>
        <w:rPr>
          <w:color w:val="FF0000"/>
          <w:vertAlign w:val="subscript"/>
        </w:rPr>
        <w:t>3</w:t>
      </w:r>
      <w:r>
        <w:rPr>
          <w:color w:val="FF0000"/>
        </w:rPr>
        <w:t>，加入硫化钠使Cd</w:t>
      </w:r>
      <w:r>
        <w:rPr>
          <w:color w:val="FF0000"/>
          <w:vertAlign w:val="superscript"/>
        </w:rPr>
        <w:t>2+</w:t>
      </w:r>
      <w:r>
        <w:rPr>
          <w:color w:val="FF0000"/>
        </w:rPr>
        <w:t>沉淀为CdS，其中CdS的K</w:t>
      </w:r>
      <w:r>
        <w:rPr>
          <w:color w:val="FF0000"/>
          <w:vertAlign w:val="subscript"/>
        </w:rPr>
        <w:t>sp</w:t>
      </w:r>
      <w:r>
        <w:rPr>
          <w:color w:val="FF0000"/>
        </w:rPr>
        <w:t>最小，沉淀最完全，故选c。</w:t>
      </w:r>
    </w:p>
    <w:p w14:paraId="1103BD05">
      <w:pPr>
        <w:shd w:val="clear" w:color="auto" w:fill="FFFFFF" w:themeFill="background1"/>
        <w:spacing w:line="360" w:lineRule="auto"/>
        <w:jc w:val="left"/>
        <w:textAlignment w:val="center"/>
        <w:rPr>
          <w:color w:val="FF0000"/>
        </w:rPr>
      </w:pPr>
      <w:r>
        <w:rPr>
          <w:color w:val="FF0000"/>
        </w:rPr>
        <w:t>（2）常温下，pH=11时，c(OH</w:t>
      </w:r>
      <w:r>
        <w:rPr>
          <w:color w:val="FF0000"/>
          <w:vertAlign w:val="superscript"/>
        </w:rPr>
        <w:t>-</w:t>
      </w:r>
      <w:r>
        <w:rPr>
          <w:color w:val="FF0000"/>
        </w:rPr>
        <w:t>)=10</w:t>
      </w:r>
      <w:r>
        <w:rPr>
          <w:color w:val="FF0000"/>
          <w:vertAlign w:val="superscript"/>
        </w:rPr>
        <w:t>-3</w:t>
      </w:r>
      <w:r>
        <w:rPr>
          <w:color w:val="FF0000"/>
        </w:rPr>
        <w:t>mol/L，根据K</w:t>
      </w:r>
      <w:r>
        <w:rPr>
          <w:color w:val="FF0000"/>
          <w:vertAlign w:val="subscript"/>
        </w:rPr>
        <w:t>sp</w:t>
      </w:r>
      <w:r>
        <w:rPr>
          <w:color w:val="FF0000"/>
        </w:rPr>
        <w:t>[Cd(OH)</w:t>
      </w:r>
      <w:r>
        <w:rPr>
          <w:color w:val="FF0000"/>
          <w:vertAlign w:val="subscript"/>
        </w:rPr>
        <w:t>2</w:t>
      </w:r>
      <w:r>
        <w:rPr>
          <w:color w:val="FF0000"/>
        </w:rPr>
        <w:t>]= 3.2×10</w:t>
      </w:r>
      <w:r>
        <w:rPr>
          <w:color w:val="FF0000"/>
          <w:vertAlign w:val="superscript"/>
        </w:rPr>
        <w:t>−14</w:t>
      </w:r>
      <w:r>
        <w:rPr>
          <w:color w:val="FF0000"/>
        </w:rPr>
        <w:t>，c(Cd</w:t>
      </w:r>
      <w:r>
        <w:rPr>
          <w:color w:val="FF0000"/>
          <w:vertAlign w:val="superscript"/>
        </w:rPr>
        <w:t>2+</w:t>
      </w:r>
      <w:r>
        <w:rPr>
          <w:color w:val="FF0000"/>
        </w:rPr>
        <w:t>)=</w:t>
      </w:r>
      <w:r>
        <w:rPr>
          <w:color w:val="FF0000"/>
        </w:rPr>
        <w:object>
          <v:shape id="_x0000_i1252" type="#_x0000_t75" alt="eqId4cdad75e673d707d01eb10ed8892eae8" style="width:128.45pt;height:38.85pt" o:ole="" coordsize="21600,21600" o:preferrelative="t" filled="f" stroked="f">
            <v:stroke joinstyle="miter"/>
            <v:imagedata r:id="rId367" o:title="eqId4cdad75e673d707d01eb10ed8892eae8"/>
            <o:lock v:ext="edit" aspectratio="t"/>
            <w10:anchorlock/>
          </v:shape>
          <o:OLEObject Type="Embed" ProgID="Equation.DSMT4" ShapeID="_x0000_i1252" DrawAspect="Content" ObjectID="_1468075938" r:id="rId368"/>
        </w:object>
      </w:r>
      <w:r>
        <w:rPr>
          <w:color w:val="FF0000"/>
        </w:rPr>
        <w:t>=3.2×10</w:t>
      </w:r>
      <w:r>
        <w:rPr>
          <w:color w:val="FF0000"/>
          <w:vertAlign w:val="superscript"/>
        </w:rPr>
        <w:t>−8</w:t>
      </w:r>
      <w:r>
        <w:rPr>
          <w:color w:val="FF0000"/>
        </w:rPr>
        <w:t>mol⋅L</w:t>
      </w:r>
      <w:r>
        <w:rPr>
          <w:color w:val="FF0000"/>
          <w:vertAlign w:val="superscript"/>
        </w:rPr>
        <w:t>−1</w:t>
      </w:r>
      <w:r>
        <w:rPr>
          <w:color w:val="FF0000"/>
        </w:rPr>
        <w:t>。</w:t>
      </w:r>
    </w:p>
    <w:p w14:paraId="2B0A1536">
      <w:pPr>
        <w:shd w:val="clear" w:color="auto" w:fill="FFFFFF" w:themeFill="background1"/>
        <w:spacing w:line="360" w:lineRule="auto"/>
        <w:jc w:val="left"/>
        <w:textAlignment w:val="center"/>
        <w:rPr>
          <w:color w:val="FF0000"/>
        </w:rPr>
      </w:pPr>
      <w:r>
        <w:rPr>
          <w:color w:val="FF0000"/>
        </w:rPr>
        <w:t>（3）①碳酸钙与Cd</w:t>
      </w:r>
      <w:r>
        <w:rPr>
          <w:color w:val="FF0000"/>
          <w:vertAlign w:val="superscript"/>
        </w:rPr>
        <w:t>2+</w:t>
      </w:r>
      <w:r>
        <w:rPr>
          <w:color w:val="FF0000"/>
        </w:rPr>
        <w:t>反应生成碳酸镉和钙离子，离子方程式为</w:t>
      </w:r>
      <w:r>
        <w:rPr>
          <w:color w:val="FF0000"/>
        </w:rPr>
        <w:object>
          <v:shape id="_x0000_i1253" type="#_x0000_t75" alt="eqId5bbdeb848b11375a611b9d076983e00a" style="width:134.6pt;height:16.5pt" o:ole="" coordsize="21600,21600" o:preferrelative="t" filled="f" stroked="f">
            <v:stroke joinstyle="miter"/>
            <v:imagedata r:id="rId369" o:title="eqId5bbdeb848b11375a611b9d076983e00a"/>
            <o:lock v:ext="edit" aspectratio="t"/>
            <w10:anchorlock/>
          </v:shape>
          <o:OLEObject Type="Embed" ProgID="Equation.DSMT4" ShapeID="_x0000_i1253" DrawAspect="Content" ObjectID="_1468075939" r:id="rId370"/>
        </w:object>
      </w:r>
      <w:r>
        <w:rPr>
          <w:color w:val="FF0000"/>
        </w:rPr>
        <w:t>。②碳酸钙碳酸钠相比，原料易得且便宜。③</w:t>
      </w:r>
      <w:r>
        <w:rPr>
          <w:color w:val="FF0000"/>
        </w:rPr>
        <w:object>
          <v:shape id="_x0000_i1254" type="#_x0000_t75" alt="eqId5bbdeb848b11375a611b9d076983e00a" style="width:134.6pt;height:16.5pt" o:ole="" coordsize="21600,21600" o:preferrelative="t" filled="f" stroked="f">
            <v:stroke joinstyle="miter"/>
            <v:imagedata r:id="rId369" o:title="eqId5bbdeb848b11375a611b9d076983e00a"/>
            <o:lock v:ext="edit" aspectratio="t"/>
            <w10:anchorlock/>
          </v:shape>
          <o:OLEObject Type="Embed" ProgID="Equation.DSMT4" ShapeID="_x0000_i1254" DrawAspect="Content" ObjectID="_1468075940" r:id="rId371"/>
        </w:object>
      </w:r>
      <w:r>
        <w:rPr>
          <w:color w:val="FF0000"/>
        </w:rPr>
        <w:t>的平衡常数K=</w:t>
      </w:r>
      <w:r>
        <w:rPr>
          <w:color w:val="FF0000"/>
        </w:rPr>
        <w:object>
          <v:shape id="_x0000_i1255" type="#_x0000_t75" alt="eqIde9d215a8e189f213229fee63bc4cce44" style="width:40.45pt;height:39.1pt" o:ole="" coordsize="21600,21600" o:preferrelative="t" filled="f" stroked="f">
            <v:stroke joinstyle="miter"/>
            <v:imagedata r:id="rId372" o:title="eqIde9d215a8e189f213229fee63bc4cce44"/>
            <o:lock v:ext="edit" aspectratio="t"/>
            <w10:anchorlock/>
          </v:shape>
          <o:OLEObject Type="Embed" ProgID="Equation.DSMT4" ShapeID="_x0000_i1255" DrawAspect="Content" ObjectID="_1468075941" r:id="rId373"/>
        </w:object>
      </w:r>
      <w:r>
        <w:rPr>
          <w:color w:val="FF0000"/>
        </w:rPr>
        <w:t>=</w:t>
      </w:r>
      <w:r>
        <w:rPr>
          <w:color w:val="FF0000"/>
        </w:rPr>
        <w:object>
          <v:shape id="_x0000_i1256" type="#_x0000_t75" alt="eqId156f808b615d1e7bac8afc59656a7468" style="width:59.8pt;height:33.5pt" o:ole="" coordsize="21600,21600" o:preferrelative="t" filled="f" stroked="f">
            <v:stroke joinstyle="miter"/>
            <v:imagedata r:id="rId374" o:title="eqId156f808b615d1e7bac8afc59656a7468"/>
            <o:lock v:ext="edit" aspectratio="t"/>
            <w10:anchorlock/>
          </v:shape>
          <o:OLEObject Type="Embed" ProgID="Equation.DSMT4" ShapeID="_x0000_i1256" DrawAspect="Content" ObjectID="_1468075942" r:id="rId375"/>
        </w:object>
      </w:r>
      <w:r>
        <w:rPr>
          <w:color w:val="FF0000"/>
        </w:rPr>
        <w:t>=</w:t>
      </w:r>
      <w:r>
        <w:rPr>
          <w:color w:val="FF0000"/>
        </w:rPr>
        <w:object>
          <v:shape id="_x0000_i1257" type="#_x0000_t75" alt="eqIdb879669a9535801d3f5d8d4023f9d6e9" style="width:46.6pt;height:28.85pt" o:ole="" coordsize="21600,21600" o:preferrelative="t" filled="f" stroked="f">
            <v:stroke joinstyle="miter"/>
            <v:imagedata r:id="rId376" o:title="eqIdb879669a9535801d3f5d8d4023f9d6e9"/>
            <o:lock v:ext="edit" aspectratio="t"/>
            <w10:anchorlock/>
          </v:shape>
          <o:OLEObject Type="Embed" ProgID="Equation.DSMT4" ShapeID="_x0000_i1257" DrawAspect="Content" ObjectID="_1468075943" r:id="rId377"/>
        </w:object>
      </w:r>
      <w:r>
        <w:rPr>
          <w:color w:val="FF0000"/>
        </w:rPr>
        <w:t>，反应后溶液中c(Ca</w:t>
      </w:r>
      <w:r>
        <w:rPr>
          <w:color w:val="FF0000"/>
          <w:vertAlign w:val="superscript"/>
        </w:rPr>
        <w:t>2+</w:t>
      </w:r>
      <w:r>
        <w:rPr>
          <w:color w:val="FF0000"/>
        </w:rPr>
        <w:t>)=0.5mol/L，则c(Cd</w:t>
      </w:r>
      <w:r>
        <w:rPr>
          <w:color w:val="FF0000"/>
          <w:vertAlign w:val="superscript"/>
        </w:rPr>
        <w:t>2+</w:t>
      </w:r>
      <w:r>
        <w:rPr>
          <w:color w:val="FF0000"/>
        </w:rPr>
        <w:t>)=10</w:t>
      </w:r>
      <w:r>
        <w:rPr>
          <w:color w:val="FF0000"/>
          <w:vertAlign w:val="superscript"/>
        </w:rPr>
        <w:t>-3</w:t>
      </w:r>
      <w:r>
        <w:rPr>
          <w:color w:val="FF0000"/>
        </w:rPr>
        <w:t>mol/L，Cd</w:t>
      </w:r>
      <w:r>
        <w:rPr>
          <w:color w:val="FF0000"/>
          <w:vertAlign w:val="superscript"/>
        </w:rPr>
        <w:t>2+</w:t>
      </w:r>
      <w:r>
        <w:rPr>
          <w:color w:val="FF0000"/>
        </w:rPr>
        <w:t>的去除率为</w:t>
      </w:r>
      <w:r>
        <w:rPr>
          <w:color w:val="FF0000"/>
        </w:rPr>
        <w:object>
          <v:shape id="_x0000_i1258" type="#_x0000_t75" alt="eqId86cc7d4f8c9f7db34d7058d52755679f" style="width:49.25pt;height:28.9pt" o:ole="" coordsize="21600,21600" o:preferrelative="t" filled="f" stroked="f">
            <v:stroke joinstyle="miter"/>
            <v:imagedata r:id="rId378" o:title="eqId86cc7d4f8c9f7db34d7058d52755679f"/>
            <o:lock v:ext="edit" aspectratio="t"/>
            <w10:anchorlock/>
          </v:shape>
          <o:OLEObject Type="Embed" ProgID="Equation.DSMT4" ShapeID="_x0000_i1258" DrawAspect="Content" ObjectID="_1468075944" r:id="rId379"/>
        </w:object>
      </w:r>
      <w:r>
        <w:rPr>
          <w:color w:val="FF0000"/>
        </w:rPr>
        <w:t>=98%。</w:t>
      </w:r>
    </w:p>
    <w:p w14:paraId="0780C970">
      <w:pPr>
        <w:shd w:val="clear" w:color="auto" w:fill="FFFFFF" w:themeFill="background1"/>
        <w:spacing w:line="360" w:lineRule="auto"/>
        <w:jc w:val="left"/>
        <w:textAlignment w:val="center"/>
        <w:rPr>
          <w:color w:val="FF0000"/>
        </w:rPr>
      </w:pPr>
      <w:r>
        <w:rPr>
          <w:color w:val="FF0000"/>
        </w:rPr>
        <w:t>（4）当c(Cd</w:t>
      </w:r>
      <w:r>
        <w:rPr>
          <w:color w:val="FF0000"/>
          <w:vertAlign w:val="superscript"/>
        </w:rPr>
        <w:t>2+</w:t>
      </w:r>
      <w:r>
        <w:rPr>
          <w:color w:val="FF0000"/>
        </w:rPr>
        <w:t>)达到国家II类地表水质量控制标准c(Cd</w:t>
      </w:r>
      <w:r>
        <w:rPr>
          <w:color w:val="FF0000"/>
          <w:vertAlign w:val="superscript"/>
        </w:rPr>
        <w:t>2+</w:t>
      </w:r>
      <w:r>
        <w:rPr>
          <w:color w:val="FF0000"/>
        </w:rPr>
        <w:t>)≤10</w:t>
      </w:r>
      <w:r>
        <w:rPr>
          <w:color w:val="FF0000"/>
          <w:vertAlign w:val="superscript"/>
        </w:rPr>
        <w:t>-7.4</w:t>
      </w:r>
      <w:r>
        <w:rPr>
          <w:color w:val="FF0000"/>
        </w:rPr>
        <w:t>mol·L</w:t>
      </w:r>
      <w:r>
        <w:rPr>
          <w:color w:val="FF0000"/>
          <w:vertAlign w:val="superscript"/>
        </w:rPr>
        <w:t>-1</w:t>
      </w:r>
      <w:r>
        <w:rPr>
          <w:color w:val="FF0000"/>
        </w:rPr>
        <w:t>时，c(S</w:t>
      </w:r>
      <w:r>
        <w:rPr>
          <w:color w:val="FF0000"/>
          <w:vertAlign w:val="superscript"/>
        </w:rPr>
        <w:t>2-</w:t>
      </w:r>
      <w:r>
        <w:rPr>
          <w:color w:val="FF0000"/>
        </w:rPr>
        <w:t>)=</w:t>
      </w:r>
      <w:r>
        <w:rPr>
          <w:color w:val="FF0000"/>
        </w:rPr>
        <w:object>
          <v:shape id="_x0000_i1259" type="#_x0000_t75" alt="eqIdc116a9ff620b2865534e647821ce7bfe" style="width:116.15pt;height:36.3pt" o:ole="" coordsize="21600,21600" o:preferrelative="t" filled="f" stroked="f">
            <v:stroke joinstyle="miter"/>
            <v:imagedata r:id="rId361" o:title="eqIdc116a9ff620b2865534e647821ce7bfe"/>
            <o:lock v:ext="edit" aspectratio="t"/>
            <w10:anchorlock/>
          </v:shape>
          <o:OLEObject Type="Embed" ProgID="Equation.DSMT4" ShapeID="_x0000_i1259" DrawAspect="Content" ObjectID="_1468075945" r:id="rId380"/>
        </w:object>
      </w:r>
      <w:r>
        <w:rPr>
          <w:color w:val="FF0000"/>
        </w:rPr>
        <w:t>=10</w:t>
      </w:r>
      <w:r>
        <w:rPr>
          <w:color w:val="FF0000"/>
          <w:vertAlign w:val="superscript"/>
        </w:rPr>
        <w:t>-18.7</w:t>
      </w:r>
      <w:r>
        <w:rPr>
          <w:color w:val="FF0000"/>
        </w:rPr>
        <w:t>mol·L</w:t>
      </w:r>
      <w:r>
        <w:rPr>
          <w:color w:val="FF0000"/>
          <w:vertAlign w:val="superscript"/>
        </w:rPr>
        <w:t>-1</w:t>
      </w:r>
      <w:r>
        <w:rPr>
          <w:color w:val="FF0000"/>
        </w:rPr>
        <w:t>，又</w:t>
      </w:r>
      <w:r>
        <w:rPr>
          <w:color w:val="FF0000"/>
        </w:rPr>
        <w:object>
          <v:shape id="_x0000_i1260" type="#_x0000_t75" alt="eqIde0184f0ad25f2e3c2f25d46e2494e511" style="width:239.35pt;height:36.25pt" o:ole="" coordsize="21600,21600" o:preferrelative="t" filled="f" stroked="f">
            <v:stroke joinstyle="miter"/>
            <v:imagedata r:id="rId363" o:title="eqIde0184f0ad25f2e3c2f25d46e2494e511"/>
            <o:lock v:ext="edit" aspectratio="t"/>
            <w10:anchorlock/>
          </v:shape>
          <o:OLEObject Type="Embed" ProgID="Equation.DSMT4" ShapeID="_x0000_i1260" DrawAspect="Content" ObjectID="_1468075946" r:id="rId381"/>
        </w:object>
      </w:r>
      <w:r>
        <w:rPr>
          <w:color w:val="FF0000"/>
        </w:rPr>
        <w:t>，即</w:t>
      </w:r>
      <w:r>
        <w:rPr>
          <w:color w:val="FF0000"/>
        </w:rPr>
        <w:object>
          <v:shape id="_x0000_i1261" type="#_x0000_t75" alt="eqId9b7aad9986fc750e73ecedf17c4fb845" style="width:105.6pt;height:32.3pt" o:ole="" coordsize="21600,21600" o:preferrelative="t" filled="f" stroked="f">
            <v:stroke joinstyle="miter"/>
            <v:imagedata r:id="rId365" o:title="eqId9b7aad9986fc750e73ecedf17c4fb845"/>
            <o:lock v:ext="edit" aspectratio="t"/>
            <w10:anchorlock/>
          </v:shape>
          <o:OLEObject Type="Embed" ProgID="Equation.DSMT4" ShapeID="_x0000_i1261" DrawAspect="Content" ObjectID="_1468075947" r:id="rId382"/>
        </w:object>
      </w:r>
      <w:r>
        <w:rPr>
          <w:color w:val="FF0000"/>
        </w:rPr>
        <w:t>，解得c(H</w:t>
      </w:r>
      <w:r>
        <w:rPr>
          <w:color w:val="FF0000"/>
          <w:vertAlign w:val="superscript"/>
        </w:rPr>
        <w:t>+</w:t>
      </w:r>
      <w:r>
        <w:rPr>
          <w:color w:val="FF0000"/>
        </w:rPr>
        <w:t>)=10</w:t>
      </w:r>
      <w:r>
        <w:rPr>
          <w:color w:val="FF0000"/>
          <w:vertAlign w:val="superscript"/>
        </w:rPr>
        <w:t>-1.1</w:t>
      </w:r>
      <w:r>
        <w:rPr>
          <w:color w:val="FF0000"/>
        </w:rPr>
        <w:t>mol·L</w:t>
      </w:r>
      <w:r>
        <w:rPr>
          <w:color w:val="FF0000"/>
          <w:vertAlign w:val="superscript"/>
        </w:rPr>
        <w:t>-1</w:t>
      </w:r>
      <w:r>
        <w:rPr>
          <w:color w:val="FF0000"/>
        </w:rPr>
        <w:t>，pH=1.1，则沉淀时最低pH=1.1。</w:t>
      </w:r>
    </w:p>
    <w:p w14:paraId="656B07F7">
      <w:pPr>
        <w:shd w:val="clear" w:color="auto" w:fill="FFFFFF" w:themeFill="background1"/>
        <w:spacing w:line="360" w:lineRule="auto"/>
        <w:jc w:val="left"/>
        <w:textAlignment w:val="center"/>
        <w:rPr>
          <w:color w:val="FF0000"/>
        </w:rPr>
      </w:pPr>
    </w:p>
    <w:p w14:paraId="41CEDAFF">
      <w:pPr>
        <w:shd w:val="clear" w:color="auto" w:fill="FFFFFF" w:themeFill="background1"/>
        <w:rPr>
          <w:rFonts w:hint="default"/>
          <w:color w:val="FF0000"/>
        </w:rPr>
      </w:pPr>
    </w:p>
    <w:bookmarkEnd w:id="0"/>
    <w:sectPr>
      <w:headerReference w:type="default" r:id="rId383"/>
      <w:footerReference w:type="default" r:id="rId384"/>
      <w:pgSz w:w="11906" w:h="16838"/>
      <w:pgMar w:top="1440" w:right="1080" w:bottom="1440" w:left="1080" w:header="851" w:footer="992" w:gutter="0"/>
      <w:pgBorders>
        <w:top w:val="none" w:sz="0" w:space="0" w:color="auto"/>
        <w:left w:val="none" w:sz="0" w:space="0" w:color="auto"/>
        <w:bottom w:val="none" w:sz="0" w:space="0" w:color="auto"/>
        <w:right w:val="none" w:sz="0" w:space="0" w:color="auto"/>
      </w:pgBorders>
      <w:cols w:num="1"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3EBDA70">
    <w:pPr>
      <w:ind w:firstLine="2415" w:firstLineChars="1150"/>
      <w:textAlignment w:val="center"/>
      <w:rPr>
        <w:color w:val="000000"/>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60" type="#_x0000_t75" style="width:19.95pt;height:23.25pt" coordsize="21600,21600" o:preferrelative="t" filled="f" stroked="f">
          <v:stroke joinstyle="miter"/>
          <v:imagedata r:id="rId1" o:title=""/>
          <o:lock v:ext="edit" aspectratio="t"/>
          <w10:anchorlock/>
        </v:shape>
      </w:pict>
    </w:r>
    <w:r>
      <w:pict>
        <v:rect id="矩形 3" o:spid="_x0000_s2061" style="width:4.55pt;height:11.75pt;margin-top:0;margin-left:410.8pt;mso-height-relative:page;mso-position-horizontal-relative:margin;mso-width-relative:page;mso-wrap-style:none;position:absolute;z-index:251661312" coordsize="21600,21600" filled="f" stroked="f">
          <o:lock v:ext="edit" aspectratio="f"/>
          <v:textbox style="mso-fit-shape-to-text:t" inset="0,0,0,0">
            <w:txbxContent>
              <w:p w14:paraId="68F243F6">
                <w:pPr>
                  <w:snapToGrid w:val="0"/>
                  <w:rPr>
                    <w:sz w:val="18"/>
                  </w:rPr>
                </w:pPr>
                <w:r>
                  <w:rPr>
                    <w:sz w:val="18"/>
                  </w:rPr>
                  <w:fldChar w:fldCharType="begin"/>
                </w:r>
                <w:r>
                  <w:rPr>
                    <w:sz w:val="18"/>
                  </w:rPr>
                  <w:instrText xml:space="preserve"> PAGE  \* MERGEFORMAT </w:instrText>
                </w:r>
                <w:r>
                  <w:rPr>
                    <w:sz w:val="18"/>
                  </w:rPr>
                  <w:fldChar w:fldCharType="separate"/>
                </w:r>
                <w:r>
                  <w:rPr>
                    <w:sz w:val="18"/>
                  </w:rPr>
                  <w:t>6</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p>
  <w:p w14:paraId="4D0D1037">
    <w:pPr>
      <w:pStyle w:val="Footer"/>
      <w:jc w:val="center"/>
      <w:rPr>
        <w:rFonts w:hint="eastAsia"/>
        <w:lang w:eastAsia="zh-CN"/>
      </w:rPr>
    </w:pPr>
    <w:r>
      <w:fldChar w:fldCharType="begin"/>
    </w:r>
    <w:r>
      <w:instrText>PAGE   \* MERGEFORMAT</w:instrText>
    </w:r>
    <w:r>
      <w:fldChar w:fldCharType="separate"/>
    </w:r>
    <w:r>
      <w:rPr>
        <w:lang w:val="zh-CN" w:eastAsia="zh-CN"/>
      </w:rPr>
      <w:t>1</w:t>
    </w:r>
    <w:r>
      <w:fldChar w:fldCharType="end"/>
    </w:r>
  </w:p>
  <w:p w14:paraId="5CC50835">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62" type="#_x0000_t136" alt="学科网 zxxk.com" style="width:2.85pt;height:2.85pt;margin-top:407.9pt;margin-left:158.95pt;mso-height-relative:page;mso-position-horizontal-relative:margin;mso-position-vertical-relative:margin;mso-width-relative:page;position:absolute;z-index:-25165824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图片 5" o:spid="_x0000_s2063" type="#_x0000_t75" alt="学科网 zxxk.com" style="width:0.05pt;height:0.05pt;margin-top:-20.75pt;margin-left:64.05pt;mso-height-relative:page;mso-width-relative:page;position:absolute;z-index:251660288" coordsize="21600,21600" o:preferrelative="t" filled="f" stroked="f">
          <v:stroke joinstyle="miter"/>
          <v:imagedata r:id="rId2" o:title=""/>
          <o:lock v:ext="edit" aspectratio="t"/>
        </v:shape>
      </w:pict>
    </w:r>
    <w:r>
      <w:rPr>
        <w:rFonts w:ascii="Times New Roman" w:hAnsi="Times New Roman" w:hint="eastAsia"/>
        <w:color w:val="FFFFFF"/>
        <w:kern w:val="0"/>
        <w:sz w:val="2"/>
        <w:szCs w:val="2"/>
      </w:rPr>
      <w:t>学科网（北京）股份有限公司</w:t>
    </w:r>
  </w:p>
  <w:p w14:paraId="3E48267D">
    <w:pPr>
      <w:tabs>
        <w:tab w:val="center" w:pos="4153"/>
        <w:tab w:val="right" w:pos="8306"/>
      </w:tabs>
      <w:snapToGrid w:val="0"/>
      <w:jc w:val="left"/>
      <w:rPr>
        <w:rFonts w:ascii="Times New Roman" w:hAnsi="Times New Roman"/>
        <w:kern w:val="0"/>
        <w:sz w:val="2"/>
        <w:szCs w:val="2"/>
      </w:rPr>
    </w:pPr>
    <w:r>
      <w:rPr>
        <w:color w:val="FFFFFF"/>
        <w:sz w:val="2"/>
        <w:szCs w:val="2"/>
      </w:rPr>
      <w:pict>
        <v:shape id="_x0000_s2062" o:spid="_x0000_s2064" type="#_x0000_t136" alt="学科网 zxxk.com" style="width:2.85pt;height:2.85pt;margin-top:407.9pt;margin-left:158.95pt;mso-height-relative:page;mso-position-horizontal-relative:margin;mso-position-vertical-relative:margin;mso-width-relative:page;position:absolute;rotation:315;z-index:-251657216"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_x0000_s2063" o:spid="_x0000_s2065" type="#_x0000_t75" alt="学科网 zxxk.com" style="width:0.05pt;height:0.05pt;margin-top:-20.75pt;margin-left:64.05pt;mso-height-relative:page;mso-width-relative:page;position:absolute;z-index:251662336" coordsize="21600,21600" o:preferrelative="t" filled="f" stroked="f">
          <v:stroke joinstyle="miter"/>
          <v:imagedata r:id="rId3" o:title=""/>
          <o:lock v:ext="edit" aspectratio="t"/>
        </v:shape>
      </w:pict>
    </w:r>
    <w:r>
      <w:rPr>
        <w:rFonts w:ascii="Times New Roman" w:hAnsi="Times New Roman" w:hint="eastAsia"/>
        <w:color w:val="FFFFFF"/>
        <w:kern w:val="0"/>
        <w:sz w:val="2"/>
        <w:szCs w:val="2"/>
      </w:rPr>
      <w:t>学科网（北京）股份有限公司</w:t>
    </w:r>
  </w:p>
  <w:p w14:paraId="6160934B">
    <w:pPr>
      <w:tabs>
        <w:tab w:val="center" w:pos="4153"/>
        <w:tab w:val="right" w:pos="8306"/>
      </w:tabs>
      <w:snapToGrid w:val="0"/>
      <w:jc w:val="left"/>
      <w:rPr>
        <w:rFonts w:ascii="Times New Roman" w:hAnsi="Times New Roman"/>
        <w:kern w:val="0"/>
        <w:sz w:val="2"/>
        <w:szCs w:val="2"/>
      </w:rPr>
    </w:pPr>
    <w:r>
      <w:rPr>
        <w:color w:val="FFFFFF"/>
        <w:sz w:val="2"/>
        <w:szCs w:val="2"/>
      </w:rPr>
      <w:pict>
        <v:shape id="_x0000_s2064" o:spid="_x0000_s2066" type="#_x0000_t136" alt="学科网 zxxk.com" style="width:2.85pt;height:2.85pt;margin-top:407.9pt;margin-left:158.95pt;mso-height-relative:page;mso-position-horizontal-relative:margin;mso-position-vertical-relative:margin;mso-width-relative:page;position:absolute;rotation:315;z-index:-25165312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_x0000_s2065" o:spid="_x0000_s2067" type="#_x0000_t75" alt="学科网 zxxk.com" style="width:0.05pt;height:0.05pt;margin-top:-20.75pt;margin-left:64.05pt;mso-height-relative:page;mso-width-relative:page;position:absolute;z-index:251664384" coordsize="21600,21600" o:preferrelative="t" filled="f" stroked="f">
          <v:stroke joinstyle="miter"/>
          <v:imagedata r:id="rId2" o:title=""/>
          <o:lock v:ext="edit" aspectratio="t"/>
        </v:shape>
      </w:pict>
    </w:r>
    <w:r>
      <w:rPr>
        <w:rFonts w:ascii="Times New Roman" w:hAnsi="Times New Roman" w:hint="eastAsia"/>
        <w:color w:val="FFFFFF"/>
        <w:kern w:val="0"/>
        <w:sz w:val="2"/>
        <w:szCs w:val="2"/>
      </w:rPr>
      <w:t>学科网（北京）股份有限公司</w:t>
    </w:r>
  </w:p>
  <w:p w14:paraId="6F19BEAA">
    <w:pPr>
      <w:tabs>
        <w:tab w:val="center" w:pos="4153"/>
        <w:tab w:val="right" w:pos="8306"/>
      </w:tabs>
      <w:snapToGrid w:val="0"/>
      <w:jc w:val="left"/>
      <w:rPr>
        <w:rFonts w:ascii="Times New Roman" w:hAnsi="Times New Roman"/>
        <w:kern w:val="0"/>
        <w:sz w:val="2"/>
        <w:szCs w:val="2"/>
      </w:rPr>
    </w:pPr>
    <w:r>
      <w:rPr>
        <w:color w:val="FFFFFF"/>
        <w:sz w:val="2"/>
        <w:szCs w:val="2"/>
      </w:rPr>
      <w:pict>
        <v:shape id="_x0000_s2066" o:spid="_x0000_s2068" type="#_x0000_t136" alt="学科网 zxxk.com" style="width:2.85pt;height:2.85pt;margin-top:407.9pt;margin-left:158.95pt;mso-height-relative:page;mso-position-horizontal-relative:margin;mso-position-vertical-relative:margin;mso-width-relative:page;position:absolute;rotation:315;z-index:-251651072"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 id="_x0000_s2067" o:spid="_x0000_s2069" type="#_x0000_t75" alt="学科网 zxxk.com" style="width:0.05pt;height:0.05pt;margin-top:-20.75pt;margin-left:64.05pt;mso-height-relative:page;mso-width-relative:page;position:absolute;z-index:251666432" coordsize="21600,21600" o:preferrelative="t" filled="f" stroked="f">
          <v:stroke joinstyle="miter"/>
          <v:imagedata r:id="rId2" o:title=""/>
          <o:lock v:ext="edit" aspectratio="t"/>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70" type="#_x0000_t136" alt="学科网 zxxk.com" style="width:2.85pt;height:2.85pt;margin-top:407.9pt;margin-left:158.95pt;mso-position-horizontal-relative:margin;mso-position-vertical-relative:margin;position:absolute;rotation:315;z-index:-25164902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71" type="#_x0000_t75" alt="学科网 zxxk.com" style="width:0.05pt;height:0.05pt;margin-top:-20.75pt;margin-left:64.05pt;position:absolute;z-index:251668480" filled="f" stroked="f">
          <v:imagedata r:id="rId4" r:href="rId5"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6720A29B">
    <w:pPr>
      <w:pStyle w:val="Header"/>
      <w:pBdr>
        <w:bottom w:val="none" w:sz="0" w:space="0" w:color="auto"/>
      </w:pBd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2049" type="#_x0000_t75" style="width:593.25pt;height:67.15pt;margin-top:-36.9pt;margin-left:-97.5pt;mso-height-relative:page;mso-width-relative:page;mso-wrap-distance-bottom:0;mso-wrap-distance-left:9pt;mso-wrap-distance-right:9pt;mso-wrap-distance-top:0;position:absolute;z-index:251659264" coordsize="21600,21600" o:preferrelative="t" filled="f" stroked="f">
          <v:stroke joinstyle="miter"/>
          <v:imagedata r:id="rId1" o:title=""/>
          <o:lock v:ext="edit" aspectratio="t"/>
          <w10:wrap type="square"/>
        </v:shape>
      </w:pict>
    </w:r>
  </w:p>
  <w:p w14:paraId="1C478C53">
    <w:pPr>
      <w:pBdr>
        <w:bottom w:val="none" w:sz="0" w:space="1" w:color="auto"/>
      </w:pBdr>
      <w:snapToGrid w:val="0"/>
      <w:rPr>
        <w:rFonts w:ascii="Times New Roman" w:hAnsi="Times New Roman"/>
        <w:kern w:val="0"/>
        <w:sz w:val="2"/>
        <w:szCs w:val="2"/>
      </w:rPr>
    </w:pPr>
    <w:r>
      <w:pict>
        <v:shape id="图片 4" o:spid="_x0000_s2050" type="#_x0000_t75" alt="学科网 zxxk.com" style="width:0.75pt;height:0.75pt;margin-top:8.45pt;margin-left:351pt;mso-height-relative:page;mso-width-relative:page;position:absolute;z-index:251658240"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14:paraId="7C654263">
    <w:pPr>
      <w:pBdr>
        <w:bottom w:val="none" w:sz="0" w:space="1" w:color="auto"/>
      </w:pBdr>
      <w:snapToGrid w:val="0"/>
      <w:rPr>
        <w:rFonts w:ascii="Times New Roman" w:hAnsi="Times New Roman"/>
        <w:kern w:val="0"/>
        <w:sz w:val="2"/>
        <w:szCs w:val="2"/>
      </w:rPr>
    </w:pPr>
    <w:r>
      <w:pict>
        <v:shape id="_x0000_s2052" o:spid="_x0000_s2052" type="#_x0000_t75" alt="学科网 zxxk.com" style="width:0.75pt;height:0.75pt;margin-top:8.45pt;margin-left:351pt;mso-height-relative:page;mso-width-relative:page;position:absolute;z-index:251660288" coordsize="21600,21600" o:preferrelative="t" filled="f" stroked="f">
          <v:stroke joinstyle="miter"/>
          <v:imagedata r:id="rId3" o:title=""/>
          <o:lock v:ext="edit" aspectratio="t"/>
        </v:shape>
      </w:pict>
    </w:r>
    <w:r>
      <w:rPr>
        <w:rFonts w:hint="eastAsia"/>
        <w:color w:val="FFFFFF"/>
        <w:sz w:val="2"/>
        <w:szCs w:val="2"/>
      </w:rPr>
      <w:pict>
        <v:shape id="_x0000_i2053"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14:paraId="21A8379E">
    <w:pPr>
      <w:pBdr>
        <w:bottom w:val="none" w:sz="0" w:space="1" w:color="auto"/>
      </w:pBdr>
      <w:snapToGrid w:val="0"/>
      <w:rPr>
        <w:rFonts w:ascii="Times New Roman" w:hAnsi="Times New Roman"/>
        <w:kern w:val="0"/>
        <w:sz w:val="2"/>
        <w:szCs w:val="2"/>
      </w:rPr>
    </w:pPr>
    <w:r>
      <w:pict>
        <v:shape id="_x0000_s2054" o:spid="_x0000_s2054" type="#_x0000_t75" alt="学科网 zxxk.com" style="width:0.75pt;height:0.75pt;margin-top:8.45pt;margin-left:351pt;mso-height-relative:page;mso-width-relative:page;position:absolute;z-index:251661312" coordsize="21600,21600" o:preferrelative="t" filled="f" stroked="f">
          <v:stroke joinstyle="miter"/>
          <v:imagedata r:id="rId2" o:title=""/>
          <o:lock v:ext="edit" aspectratio="t"/>
        </v:shape>
      </w:pict>
    </w:r>
    <w:r>
      <w:rPr>
        <w:rFonts w:hint="eastAsia"/>
        <w:color w:val="FFFFFF"/>
        <w:sz w:val="2"/>
        <w:szCs w:val="2"/>
      </w:rPr>
      <w:pict>
        <v:shape id="_x0000_i2055"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14:paraId="6278CF6F">
    <w:pPr>
      <w:pBdr>
        <w:bottom w:val="none" w:sz="0" w:space="1" w:color="auto"/>
      </w:pBdr>
      <w:snapToGrid w:val="0"/>
      <w:rPr>
        <w:rFonts w:ascii="Times New Roman" w:hAnsi="Times New Roman"/>
        <w:kern w:val="0"/>
        <w:sz w:val="2"/>
        <w:szCs w:val="2"/>
      </w:rPr>
    </w:pPr>
    <w:r>
      <w:pict>
        <v:shape id="_x0000_s2056" o:spid="_x0000_s2056" type="#_x0000_t75" alt="学科网 zxxk.com" style="width:0.75pt;height:0.75pt;margin-top:8.45pt;margin-left:351pt;mso-height-relative:page;mso-width-relative:page;position:absolute;z-index:251662336" coordsize="21600,21600" o:preferrelative="t" filled="f" stroked="f">
          <v:stroke joinstyle="miter"/>
          <v:imagedata r:id="rId2" o:title=""/>
          <o:lock v:ext="edit" aspectratio="t"/>
        </v:shape>
      </w:pict>
    </w:r>
    <w:r>
      <w:rPr>
        <w:rFonts w:hint="eastAsia"/>
        <w:color w:val="FFFFFF"/>
        <w:sz w:val="2"/>
        <w:szCs w:val="2"/>
      </w:rPr>
      <w:pict>
        <v:shape id="_x0000_i2057"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8" type="#_x0000_t75" alt="学科网 zxxk.com" style="width:0.75pt;height:0.75pt;margin-top:8.45pt;margin-left:351pt;position:absolute;z-index:251663360" filled="f" stroked="f">
          <v:imagedata r:id="rId4" r:href="rId5" o:title=""/>
          <v:path o:extrusionok="f"/>
          <o:lock v:ext="edit" aspectratio="t"/>
        </v:shape>
      </w:pict>
    </w:r>
    <w:r>
      <w:rPr>
        <w:rFonts w:hint="eastAsia"/>
        <w:color w:val="FFFFFF"/>
        <w:sz w:val="2"/>
        <w:szCs w:val="2"/>
      </w:rPr>
      <w:pict>
        <v:shape id="_x0000_i2059"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9B1A001"/>
    <w:multiLevelType w:val="singleLevel"/>
    <w:tmpl w:val="19B1A001"/>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attachedTemplate r:id="rId1"/>
  <w:doNotTrackMoves/>
  <w:defaultTabStop w:val="425"/>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69"/>
    <w:rsid w:val="0000011F"/>
    <w:rsid w:val="0000131C"/>
    <w:rsid w:val="00001375"/>
    <w:rsid w:val="00002874"/>
    <w:rsid w:val="00002FF6"/>
    <w:rsid w:val="00004461"/>
    <w:rsid w:val="00004EBE"/>
    <w:rsid w:val="00010B37"/>
    <w:rsid w:val="00011240"/>
    <w:rsid w:val="00014A29"/>
    <w:rsid w:val="000205BA"/>
    <w:rsid w:val="00021E13"/>
    <w:rsid w:val="00025DC4"/>
    <w:rsid w:val="0003168D"/>
    <w:rsid w:val="0003196D"/>
    <w:rsid w:val="000360CB"/>
    <w:rsid w:val="00036569"/>
    <w:rsid w:val="00043819"/>
    <w:rsid w:val="000448AB"/>
    <w:rsid w:val="0004700E"/>
    <w:rsid w:val="0006050C"/>
    <w:rsid w:val="000605B7"/>
    <w:rsid w:val="00063420"/>
    <w:rsid w:val="00064C50"/>
    <w:rsid w:val="00064E51"/>
    <w:rsid w:val="000667B6"/>
    <w:rsid w:val="00070020"/>
    <w:rsid w:val="00070C4D"/>
    <w:rsid w:val="00075121"/>
    <w:rsid w:val="000752A9"/>
    <w:rsid w:val="00076959"/>
    <w:rsid w:val="0008490A"/>
    <w:rsid w:val="0008534C"/>
    <w:rsid w:val="00093948"/>
    <w:rsid w:val="00093CC1"/>
    <w:rsid w:val="00093FE4"/>
    <w:rsid w:val="00094A3A"/>
    <w:rsid w:val="000979A3"/>
    <w:rsid w:val="000A1469"/>
    <w:rsid w:val="000A1806"/>
    <w:rsid w:val="000A1A82"/>
    <w:rsid w:val="000A27DB"/>
    <w:rsid w:val="000A3FA1"/>
    <w:rsid w:val="000A42B1"/>
    <w:rsid w:val="000A5180"/>
    <w:rsid w:val="000A6F7F"/>
    <w:rsid w:val="000A7108"/>
    <w:rsid w:val="000A727F"/>
    <w:rsid w:val="000B0030"/>
    <w:rsid w:val="000B1C86"/>
    <w:rsid w:val="000B2BC4"/>
    <w:rsid w:val="000B4118"/>
    <w:rsid w:val="000B5382"/>
    <w:rsid w:val="000B7396"/>
    <w:rsid w:val="000C3330"/>
    <w:rsid w:val="000C45F8"/>
    <w:rsid w:val="000D1323"/>
    <w:rsid w:val="000D183E"/>
    <w:rsid w:val="000D64BB"/>
    <w:rsid w:val="000D65F4"/>
    <w:rsid w:val="000D6DE1"/>
    <w:rsid w:val="000D75C2"/>
    <w:rsid w:val="000E49AD"/>
    <w:rsid w:val="000E49CA"/>
    <w:rsid w:val="000F0C16"/>
    <w:rsid w:val="000F20C8"/>
    <w:rsid w:val="000F28A4"/>
    <w:rsid w:val="000F3D62"/>
    <w:rsid w:val="000F705D"/>
    <w:rsid w:val="0010161D"/>
    <w:rsid w:val="00103107"/>
    <w:rsid w:val="00103354"/>
    <w:rsid w:val="00103C94"/>
    <w:rsid w:val="00107D8E"/>
    <w:rsid w:val="001104E3"/>
    <w:rsid w:val="0011389F"/>
    <w:rsid w:val="00114674"/>
    <w:rsid w:val="00115A10"/>
    <w:rsid w:val="00116533"/>
    <w:rsid w:val="00117671"/>
    <w:rsid w:val="00120315"/>
    <w:rsid w:val="00122160"/>
    <w:rsid w:val="00125BD4"/>
    <w:rsid w:val="00131425"/>
    <w:rsid w:val="00133CEB"/>
    <w:rsid w:val="0013474D"/>
    <w:rsid w:val="00135368"/>
    <w:rsid w:val="00137C40"/>
    <w:rsid w:val="001433D5"/>
    <w:rsid w:val="00144430"/>
    <w:rsid w:val="00145980"/>
    <w:rsid w:val="0014712A"/>
    <w:rsid w:val="0014734A"/>
    <w:rsid w:val="00151D99"/>
    <w:rsid w:val="001524C2"/>
    <w:rsid w:val="00152ABD"/>
    <w:rsid w:val="00155376"/>
    <w:rsid w:val="001560C0"/>
    <w:rsid w:val="00161AA6"/>
    <w:rsid w:val="00165796"/>
    <w:rsid w:val="001664F9"/>
    <w:rsid w:val="00166E97"/>
    <w:rsid w:val="00167004"/>
    <w:rsid w:val="00167C1F"/>
    <w:rsid w:val="00170EA9"/>
    <w:rsid w:val="00171772"/>
    <w:rsid w:val="0017355A"/>
    <w:rsid w:val="00175631"/>
    <w:rsid w:val="0017654B"/>
    <w:rsid w:val="00176DA5"/>
    <w:rsid w:val="001774E7"/>
    <w:rsid w:val="00180EC8"/>
    <w:rsid w:val="001878E2"/>
    <w:rsid w:val="001904CC"/>
    <w:rsid w:val="00193817"/>
    <w:rsid w:val="00195A10"/>
    <w:rsid w:val="00197B3F"/>
    <w:rsid w:val="00197F6F"/>
    <w:rsid w:val="001A0056"/>
    <w:rsid w:val="001A4E02"/>
    <w:rsid w:val="001A4E86"/>
    <w:rsid w:val="001A78CD"/>
    <w:rsid w:val="001B0AE3"/>
    <w:rsid w:val="001B4725"/>
    <w:rsid w:val="001C0AD2"/>
    <w:rsid w:val="001C3078"/>
    <w:rsid w:val="001C5E2C"/>
    <w:rsid w:val="001C7A87"/>
    <w:rsid w:val="001D0A97"/>
    <w:rsid w:val="001D2EC2"/>
    <w:rsid w:val="001D6208"/>
    <w:rsid w:val="001D6A39"/>
    <w:rsid w:val="001D7BE4"/>
    <w:rsid w:val="001E0140"/>
    <w:rsid w:val="001E0CC4"/>
    <w:rsid w:val="001E5062"/>
    <w:rsid w:val="001F1F3D"/>
    <w:rsid w:val="001F2738"/>
    <w:rsid w:val="001F2C18"/>
    <w:rsid w:val="001F30B7"/>
    <w:rsid w:val="001F3DB1"/>
    <w:rsid w:val="002011C4"/>
    <w:rsid w:val="00201E86"/>
    <w:rsid w:val="002023B9"/>
    <w:rsid w:val="002034E6"/>
    <w:rsid w:val="00206612"/>
    <w:rsid w:val="00207B82"/>
    <w:rsid w:val="00210A62"/>
    <w:rsid w:val="0021340C"/>
    <w:rsid w:val="00213D7A"/>
    <w:rsid w:val="00216C15"/>
    <w:rsid w:val="0022062A"/>
    <w:rsid w:val="00223769"/>
    <w:rsid w:val="00226352"/>
    <w:rsid w:val="00227BED"/>
    <w:rsid w:val="0023497B"/>
    <w:rsid w:val="00235299"/>
    <w:rsid w:val="002359EC"/>
    <w:rsid w:val="00235C92"/>
    <w:rsid w:val="00240ED2"/>
    <w:rsid w:val="00241093"/>
    <w:rsid w:val="00242867"/>
    <w:rsid w:val="00243F66"/>
    <w:rsid w:val="00244FA2"/>
    <w:rsid w:val="00245C6E"/>
    <w:rsid w:val="00247EBD"/>
    <w:rsid w:val="00250A0F"/>
    <w:rsid w:val="00250E84"/>
    <w:rsid w:val="002512AA"/>
    <w:rsid w:val="00251325"/>
    <w:rsid w:val="00251E96"/>
    <w:rsid w:val="00252541"/>
    <w:rsid w:val="00252E85"/>
    <w:rsid w:val="002532D9"/>
    <w:rsid w:val="00253C30"/>
    <w:rsid w:val="002542D3"/>
    <w:rsid w:val="00257BAF"/>
    <w:rsid w:val="00262406"/>
    <w:rsid w:val="00264654"/>
    <w:rsid w:val="0026501E"/>
    <w:rsid w:val="0026553E"/>
    <w:rsid w:val="00265F8F"/>
    <w:rsid w:val="00270D6F"/>
    <w:rsid w:val="00271974"/>
    <w:rsid w:val="00274721"/>
    <w:rsid w:val="00275591"/>
    <w:rsid w:val="00276CD0"/>
    <w:rsid w:val="00282B21"/>
    <w:rsid w:val="00284391"/>
    <w:rsid w:val="002846F3"/>
    <w:rsid w:val="00285047"/>
    <w:rsid w:val="002861E7"/>
    <w:rsid w:val="0028760E"/>
    <w:rsid w:val="00290844"/>
    <w:rsid w:val="00291059"/>
    <w:rsid w:val="002956B8"/>
    <w:rsid w:val="00296F67"/>
    <w:rsid w:val="002971C0"/>
    <w:rsid w:val="00297AC0"/>
    <w:rsid w:val="002A06B8"/>
    <w:rsid w:val="002A0C8F"/>
    <w:rsid w:val="002A1178"/>
    <w:rsid w:val="002A1B94"/>
    <w:rsid w:val="002A301B"/>
    <w:rsid w:val="002A3808"/>
    <w:rsid w:val="002A4A71"/>
    <w:rsid w:val="002A626C"/>
    <w:rsid w:val="002A7C45"/>
    <w:rsid w:val="002B0F29"/>
    <w:rsid w:val="002B2672"/>
    <w:rsid w:val="002B29DD"/>
    <w:rsid w:val="002B2E26"/>
    <w:rsid w:val="002B4549"/>
    <w:rsid w:val="002B6977"/>
    <w:rsid w:val="002C3F03"/>
    <w:rsid w:val="002C7834"/>
    <w:rsid w:val="002D1609"/>
    <w:rsid w:val="002D3E3D"/>
    <w:rsid w:val="002D5479"/>
    <w:rsid w:val="002E0147"/>
    <w:rsid w:val="002E034B"/>
    <w:rsid w:val="002E33C1"/>
    <w:rsid w:val="002E7688"/>
    <w:rsid w:val="002F1247"/>
    <w:rsid w:val="002F1F85"/>
    <w:rsid w:val="002F2FD6"/>
    <w:rsid w:val="002F3EDE"/>
    <w:rsid w:val="002F4219"/>
    <w:rsid w:val="00302D3F"/>
    <w:rsid w:val="00302E31"/>
    <w:rsid w:val="0030367E"/>
    <w:rsid w:val="00304D4D"/>
    <w:rsid w:val="00305B2B"/>
    <w:rsid w:val="00307481"/>
    <w:rsid w:val="00311CE4"/>
    <w:rsid w:val="0031312E"/>
    <w:rsid w:val="003158D6"/>
    <w:rsid w:val="00315F1D"/>
    <w:rsid w:val="0032329E"/>
    <w:rsid w:val="003240F3"/>
    <w:rsid w:val="003263DB"/>
    <w:rsid w:val="003278FF"/>
    <w:rsid w:val="003312FE"/>
    <w:rsid w:val="00332B97"/>
    <w:rsid w:val="0033391F"/>
    <w:rsid w:val="0033607F"/>
    <w:rsid w:val="00336906"/>
    <w:rsid w:val="003378AF"/>
    <w:rsid w:val="00342CFA"/>
    <w:rsid w:val="00344F9F"/>
    <w:rsid w:val="00346E29"/>
    <w:rsid w:val="0035252C"/>
    <w:rsid w:val="00353348"/>
    <w:rsid w:val="00356C22"/>
    <w:rsid w:val="0035760A"/>
    <w:rsid w:val="00357F6A"/>
    <w:rsid w:val="00362F12"/>
    <w:rsid w:val="00367C2E"/>
    <w:rsid w:val="0037215B"/>
    <w:rsid w:val="003808C7"/>
    <w:rsid w:val="00380E90"/>
    <w:rsid w:val="00382027"/>
    <w:rsid w:val="0038502C"/>
    <w:rsid w:val="003927DB"/>
    <w:rsid w:val="00394C6E"/>
    <w:rsid w:val="00395903"/>
    <w:rsid w:val="00396311"/>
    <w:rsid w:val="00396E7B"/>
    <w:rsid w:val="00397085"/>
    <w:rsid w:val="003A108E"/>
    <w:rsid w:val="003A1A4C"/>
    <w:rsid w:val="003A3455"/>
    <w:rsid w:val="003A714F"/>
    <w:rsid w:val="003B00E4"/>
    <w:rsid w:val="003B3F0B"/>
    <w:rsid w:val="003B54EF"/>
    <w:rsid w:val="003B601A"/>
    <w:rsid w:val="003B6884"/>
    <w:rsid w:val="003C13A8"/>
    <w:rsid w:val="003C37C7"/>
    <w:rsid w:val="003C3963"/>
    <w:rsid w:val="003C4AEA"/>
    <w:rsid w:val="003C62D9"/>
    <w:rsid w:val="003C79A5"/>
    <w:rsid w:val="003D1760"/>
    <w:rsid w:val="003D6E05"/>
    <w:rsid w:val="003D79A5"/>
    <w:rsid w:val="003E0319"/>
    <w:rsid w:val="003E1617"/>
    <w:rsid w:val="003E24F9"/>
    <w:rsid w:val="003E48E0"/>
    <w:rsid w:val="003E78EE"/>
    <w:rsid w:val="003E7DB3"/>
    <w:rsid w:val="003F03CE"/>
    <w:rsid w:val="003F15E1"/>
    <w:rsid w:val="003F2206"/>
    <w:rsid w:val="003F4646"/>
    <w:rsid w:val="003F4DE8"/>
    <w:rsid w:val="003F5CDA"/>
    <w:rsid w:val="004008F9"/>
    <w:rsid w:val="00403C30"/>
    <w:rsid w:val="004109DE"/>
    <w:rsid w:val="00411E2B"/>
    <w:rsid w:val="00412454"/>
    <w:rsid w:val="004151FC"/>
    <w:rsid w:val="004246BE"/>
    <w:rsid w:val="004263A9"/>
    <w:rsid w:val="00431B8A"/>
    <w:rsid w:val="00432100"/>
    <w:rsid w:val="00437A01"/>
    <w:rsid w:val="004404C4"/>
    <w:rsid w:val="00441F3F"/>
    <w:rsid w:val="0044200E"/>
    <w:rsid w:val="00444179"/>
    <w:rsid w:val="00444F03"/>
    <w:rsid w:val="004479A2"/>
    <w:rsid w:val="004501EE"/>
    <w:rsid w:val="004507CE"/>
    <w:rsid w:val="00452FB3"/>
    <w:rsid w:val="0045605E"/>
    <w:rsid w:val="004567B6"/>
    <w:rsid w:val="00456EE4"/>
    <w:rsid w:val="00462593"/>
    <w:rsid w:val="004644A6"/>
    <w:rsid w:val="0046582E"/>
    <w:rsid w:val="004666CB"/>
    <w:rsid w:val="00466D63"/>
    <w:rsid w:val="0047067D"/>
    <w:rsid w:val="00470B23"/>
    <w:rsid w:val="00470BCB"/>
    <w:rsid w:val="00470FE6"/>
    <w:rsid w:val="0047126E"/>
    <w:rsid w:val="004712F4"/>
    <w:rsid w:val="00481EDC"/>
    <w:rsid w:val="00485D8A"/>
    <w:rsid w:val="004862F7"/>
    <w:rsid w:val="004908C4"/>
    <w:rsid w:val="004964C8"/>
    <w:rsid w:val="0049685C"/>
    <w:rsid w:val="004A1803"/>
    <w:rsid w:val="004A1D1D"/>
    <w:rsid w:val="004A3DC0"/>
    <w:rsid w:val="004B1815"/>
    <w:rsid w:val="004B2E83"/>
    <w:rsid w:val="004B4377"/>
    <w:rsid w:val="004B5A19"/>
    <w:rsid w:val="004B6BBE"/>
    <w:rsid w:val="004B7E87"/>
    <w:rsid w:val="004C1E7D"/>
    <w:rsid w:val="004C2153"/>
    <w:rsid w:val="004C5183"/>
    <w:rsid w:val="004C56BE"/>
    <w:rsid w:val="004C7445"/>
    <w:rsid w:val="004C782E"/>
    <w:rsid w:val="004D061F"/>
    <w:rsid w:val="004D1001"/>
    <w:rsid w:val="004D1BAE"/>
    <w:rsid w:val="004D65D2"/>
    <w:rsid w:val="004D6A04"/>
    <w:rsid w:val="004E0A67"/>
    <w:rsid w:val="004E20C0"/>
    <w:rsid w:val="004E3917"/>
    <w:rsid w:val="004E3983"/>
    <w:rsid w:val="004E593F"/>
    <w:rsid w:val="004E5E5B"/>
    <w:rsid w:val="004E6336"/>
    <w:rsid w:val="004E7781"/>
    <w:rsid w:val="004F00BF"/>
    <w:rsid w:val="004F0FAE"/>
    <w:rsid w:val="004F1D1A"/>
    <w:rsid w:val="004F29A4"/>
    <w:rsid w:val="004F44E3"/>
    <w:rsid w:val="004F6666"/>
    <w:rsid w:val="00500171"/>
    <w:rsid w:val="00502E79"/>
    <w:rsid w:val="00517ABE"/>
    <w:rsid w:val="0052009D"/>
    <w:rsid w:val="00521D33"/>
    <w:rsid w:val="00524E2E"/>
    <w:rsid w:val="005352FB"/>
    <w:rsid w:val="005356CD"/>
    <w:rsid w:val="005411E9"/>
    <w:rsid w:val="00545524"/>
    <w:rsid w:val="005466C3"/>
    <w:rsid w:val="00550525"/>
    <w:rsid w:val="00551E82"/>
    <w:rsid w:val="00552D9E"/>
    <w:rsid w:val="00560C66"/>
    <w:rsid w:val="00561841"/>
    <w:rsid w:val="005625BC"/>
    <w:rsid w:val="00562670"/>
    <w:rsid w:val="005641FE"/>
    <w:rsid w:val="00564BAC"/>
    <w:rsid w:val="00564C3E"/>
    <w:rsid w:val="00573F54"/>
    <w:rsid w:val="0057649E"/>
    <w:rsid w:val="00576EB1"/>
    <w:rsid w:val="00581C73"/>
    <w:rsid w:val="00581C7E"/>
    <w:rsid w:val="005826E0"/>
    <w:rsid w:val="0058479B"/>
    <w:rsid w:val="005854C9"/>
    <w:rsid w:val="0058564D"/>
    <w:rsid w:val="00586AF3"/>
    <w:rsid w:val="00586C8F"/>
    <w:rsid w:val="00591222"/>
    <w:rsid w:val="00596112"/>
    <w:rsid w:val="005A0142"/>
    <w:rsid w:val="005A0F77"/>
    <w:rsid w:val="005A7EF4"/>
    <w:rsid w:val="005B0012"/>
    <w:rsid w:val="005B219E"/>
    <w:rsid w:val="005B3188"/>
    <w:rsid w:val="005B3B0B"/>
    <w:rsid w:val="005C1EAF"/>
    <w:rsid w:val="005C2678"/>
    <w:rsid w:val="005C6C24"/>
    <w:rsid w:val="005D261C"/>
    <w:rsid w:val="005D41C6"/>
    <w:rsid w:val="005D4AAF"/>
    <w:rsid w:val="005D7033"/>
    <w:rsid w:val="005D75A4"/>
    <w:rsid w:val="005D7ABB"/>
    <w:rsid w:val="005E1C9D"/>
    <w:rsid w:val="005E236E"/>
    <w:rsid w:val="005E31B9"/>
    <w:rsid w:val="005E3557"/>
    <w:rsid w:val="005E3DB6"/>
    <w:rsid w:val="005E45BE"/>
    <w:rsid w:val="005E4C72"/>
    <w:rsid w:val="005E578D"/>
    <w:rsid w:val="005E7764"/>
    <w:rsid w:val="005F04E3"/>
    <w:rsid w:val="005F0A57"/>
    <w:rsid w:val="005F299E"/>
    <w:rsid w:val="005F2B59"/>
    <w:rsid w:val="005F53D1"/>
    <w:rsid w:val="00605B9C"/>
    <w:rsid w:val="006078AA"/>
    <w:rsid w:val="00607F9B"/>
    <w:rsid w:val="0061374F"/>
    <w:rsid w:val="00614968"/>
    <w:rsid w:val="00614C7A"/>
    <w:rsid w:val="006153F4"/>
    <w:rsid w:val="00616BE0"/>
    <w:rsid w:val="00617EE3"/>
    <w:rsid w:val="00625428"/>
    <w:rsid w:val="006339F0"/>
    <w:rsid w:val="006345BA"/>
    <w:rsid w:val="00636D83"/>
    <w:rsid w:val="00637CA4"/>
    <w:rsid w:val="00641316"/>
    <w:rsid w:val="00641620"/>
    <w:rsid w:val="0064232B"/>
    <w:rsid w:val="006447F3"/>
    <w:rsid w:val="0064513E"/>
    <w:rsid w:val="006457B2"/>
    <w:rsid w:val="00647854"/>
    <w:rsid w:val="00661FED"/>
    <w:rsid w:val="00662512"/>
    <w:rsid w:val="00665558"/>
    <w:rsid w:val="0066676B"/>
    <w:rsid w:val="00666CAE"/>
    <w:rsid w:val="00672A03"/>
    <w:rsid w:val="006731E1"/>
    <w:rsid w:val="00674CBA"/>
    <w:rsid w:val="00676D08"/>
    <w:rsid w:val="00676D3C"/>
    <w:rsid w:val="00677FF7"/>
    <w:rsid w:val="006805E1"/>
    <w:rsid w:val="00685759"/>
    <w:rsid w:val="006904E8"/>
    <w:rsid w:val="00690C2F"/>
    <w:rsid w:val="0069115C"/>
    <w:rsid w:val="0069273F"/>
    <w:rsid w:val="00695CCC"/>
    <w:rsid w:val="0069614B"/>
    <w:rsid w:val="006A3436"/>
    <w:rsid w:val="006A3666"/>
    <w:rsid w:val="006A6AC2"/>
    <w:rsid w:val="006A753F"/>
    <w:rsid w:val="006A7E8E"/>
    <w:rsid w:val="006B0077"/>
    <w:rsid w:val="006B14D8"/>
    <w:rsid w:val="006B1608"/>
    <w:rsid w:val="006B1F87"/>
    <w:rsid w:val="006B401B"/>
    <w:rsid w:val="006B6CDA"/>
    <w:rsid w:val="006C02C9"/>
    <w:rsid w:val="006C1430"/>
    <w:rsid w:val="006C1D41"/>
    <w:rsid w:val="006C215C"/>
    <w:rsid w:val="006C4C83"/>
    <w:rsid w:val="006C5338"/>
    <w:rsid w:val="006C74FA"/>
    <w:rsid w:val="006D2008"/>
    <w:rsid w:val="006D2E5D"/>
    <w:rsid w:val="006D3C60"/>
    <w:rsid w:val="006D4445"/>
    <w:rsid w:val="006D491F"/>
    <w:rsid w:val="006D6318"/>
    <w:rsid w:val="006E0319"/>
    <w:rsid w:val="006E2230"/>
    <w:rsid w:val="006E2468"/>
    <w:rsid w:val="006E3F06"/>
    <w:rsid w:val="006E4693"/>
    <w:rsid w:val="006E5E0B"/>
    <w:rsid w:val="006E71D5"/>
    <w:rsid w:val="006F249E"/>
    <w:rsid w:val="006F26C6"/>
    <w:rsid w:val="006F30F7"/>
    <w:rsid w:val="006F3AF0"/>
    <w:rsid w:val="00704F3D"/>
    <w:rsid w:val="007069AB"/>
    <w:rsid w:val="0071266B"/>
    <w:rsid w:val="00714A3A"/>
    <w:rsid w:val="0071551B"/>
    <w:rsid w:val="00717F1E"/>
    <w:rsid w:val="00720EC6"/>
    <w:rsid w:val="00723B6C"/>
    <w:rsid w:val="00727AFA"/>
    <w:rsid w:val="00727C56"/>
    <w:rsid w:val="00730D4D"/>
    <w:rsid w:val="00731C92"/>
    <w:rsid w:val="0073467E"/>
    <w:rsid w:val="007376D6"/>
    <w:rsid w:val="00744378"/>
    <w:rsid w:val="0074460B"/>
    <w:rsid w:val="00744FF8"/>
    <w:rsid w:val="00746673"/>
    <w:rsid w:val="00753256"/>
    <w:rsid w:val="0075347E"/>
    <w:rsid w:val="0075385C"/>
    <w:rsid w:val="00753977"/>
    <w:rsid w:val="00753C0E"/>
    <w:rsid w:val="00754D83"/>
    <w:rsid w:val="00754FDC"/>
    <w:rsid w:val="0075572A"/>
    <w:rsid w:val="00760D81"/>
    <w:rsid w:val="007625A5"/>
    <w:rsid w:val="00763219"/>
    <w:rsid w:val="00763700"/>
    <w:rsid w:val="00763E59"/>
    <w:rsid w:val="00766EBF"/>
    <w:rsid w:val="00772E08"/>
    <w:rsid w:val="00774F7D"/>
    <w:rsid w:val="007857B9"/>
    <w:rsid w:val="0078629A"/>
    <w:rsid w:val="0079112D"/>
    <w:rsid w:val="0079136B"/>
    <w:rsid w:val="007918B0"/>
    <w:rsid w:val="00792C6F"/>
    <w:rsid w:val="0079394A"/>
    <w:rsid w:val="00794899"/>
    <w:rsid w:val="00796394"/>
    <w:rsid w:val="00796C04"/>
    <w:rsid w:val="00797855"/>
    <w:rsid w:val="007A064D"/>
    <w:rsid w:val="007A135D"/>
    <w:rsid w:val="007A3E18"/>
    <w:rsid w:val="007A7E45"/>
    <w:rsid w:val="007B0429"/>
    <w:rsid w:val="007B0FCB"/>
    <w:rsid w:val="007B1044"/>
    <w:rsid w:val="007B1736"/>
    <w:rsid w:val="007B1AEB"/>
    <w:rsid w:val="007B2178"/>
    <w:rsid w:val="007B26B1"/>
    <w:rsid w:val="007B2904"/>
    <w:rsid w:val="007B2E6F"/>
    <w:rsid w:val="007B4BBF"/>
    <w:rsid w:val="007B6EBA"/>
    <w:rsid w:val="007C0AAB"/>
    <w:rsid w:val="007C1DF0"/>
    <w:rsid w:val="007C595C"/>
    <w:rsid w:val="007C71D1"/>
    <w:rsid w:val="007D0ADA"/>
    <w:rsid w:val="007D2482"/>
    <w:rsid w:val="007D2492"/>
    <w:rsid w:val="007D275F"/>
    <w:rsid w:val="007D42C0"/>
    <w:rsid w:val="007D5B67"/>
    <w:rsid w:val="007D7F7E"/>
    <w:rsid w:val="007E2EFE"/>
    <w:rsid w:val="007E4625"/>
    <w:rsid w:val="007E5D74"/>
    <w:rsid w:val="007F0090"/>
    <w:rsid w:val="007F0399"/>
    <w:rsid w:val="007F4051"/>
    <w:rsid w:val="007F477D"/>
    <w:rsid w:val="007F6E08"/>
    <w:rsid w:val="007F7CCC"/>
    <w:rsid w:val="0080230D"/>
    <w:rsid w:val="00802ED0"/>
    <w:rsid w:val="00804A8C"/>
    <w:rsid w:val="00806044"/>
    <w:rsid w:val="008063A9"/>
    <w:rsid w:val="008103EE"/>
    <w:rsid w:val="0081094A"/>
    <w:rsid w:val="0081511C"/>
    <w:rsid w:val="00815B2E"/>
    <w:rsid w:val="008164D2"/>
    <w:rsid w:val="00820836"/>
    <w:rsid w:val="0082099D"/>
    <w:rsid w:val="008233E4"/>
    <w:rsid w:val="00823907"/>
    <w:rsid w:val="00824CE4"/>
    <w:rsid w:val="0082514D"/>
    <w:rsid w:val="00827AA3"/>
    <w:rsid w:val="00832AB8"/>
    <w:rsid w:val="00834649"/>
    <w:rsid w:val="0083624C"/>
    <w:rsid w:val="00836D37"/>
    <w:rsid w:val="0084265E"/>
    <w:rsid w:val="00842E56"/>
    <w:rsid w:val="0084497B"/>
    <w:rsid w:val="0084642D"/>
    <w:rsid w:val="00852B6A"/>
    <w:rsid w:val="00855066"/>
    <w:rsid w:val="00855B95"/>
    <w:rsid w:val="008626A5"/>
    <w:rsid w:val="008646A4"/>
    <w:rsid w:val="00865EA2"/>
    <w:rsid w:val="00866E4D"/>
    <w:rsid w:val="008702C2"/>
    <w:rsid w:val="00872D75"/>
    <w:rsid w:val="00877575"/>
    <w:rsid w:val="00882694"/>
    <w:rsid w:val="00885654"/>
    <w:rsid w:val="00887CDF"/>
    <w:rsid w:val="00887F1C"/>
    <w:rsid w:val="00890CA2"/>
    <w:rsid w:val="00890D64"/>
    <w:rsid w:val="00896CC2"/>
    <w:rsid w:val="00897078"/>
    <w:rsid w:val="008A1827"/>
    <w:rsid w:val="008A42F3"/>
    <w:rsid w:val="008A6AE8"/>
    <w:rsid w:val="008B0E9E"/>
    <w:rsid w:val="008B0F55"/>
    <w:rsid w:val="008B6B26"/>
    <w:rsid w:val="008C090D"/>
    <w:rsid w:val="008C2E0C"/>
    <w:rsid w:val="008C3631"/>
    <w:rsid w:val="008C4AB1"/>
    <w:rsid w:val="008C4DED"/>
    <w:rsid w:val="008C6471"/>
    <w:rsid w:val="008C7D1F"/>
    <w:rsid w:val="008D2B2C"/>
    <w:rsid w:val="008D455D"/>
    <w:rsid w:val="008E043E"/>
    <w:rsid w:val="008E085C"/>
    <w:rsid w:val="008E1F79"/>
    <w:rsid w:val="008E3D17"/>
    <w:rsid w:val="008E4D42"/>
    <w:rsid w:val="008E5322"/>
    <w:rsid w:val="008F1DAD"/>
    <w:rsid w:val="008F46C8"/>
    <w:rsid w:val="008F6041"/>
    <w:rsid w:val="008F6A9A"/>
    <w:rsid w:val="008F6F2D"/>
    <w:rsid w:val="0090271F"/>
    <w:rsid w:val="009047F0"/>
    <w:rsid w:val="009052E2"/>
    <w:rsid w:val="009060E7"/>
    <w:rsid w:val="00906CF0"/>
    <w:rsid w:val="00913338"/>
    <w:rsid w:val="00915078"/>
    <w:rsid w:val="0091677F"/>
    <w:rsid w:val="00916CF4"/>
    <w:rsid w:val="00921AB6"/>
    <w:rsid w:val="00922CB1"/>
    <w:rsid w:val="00922F66"/>
    <w:rsid w:val="00923A7D"/>
    <w:rsid w:val="00923B5E"/>
    <w:rsid w:val="00923FC1"/>
    <w:rsid w:val="00924B5A"/>
    <w:rsid w:val="0092588D"/>
    <w:rsid w:val="00927811"/>
    <w:rsid w:val="009279E8"/>
    <w:rsid w:val="00930EE2"/>
    <w:rsid w:val="00930FB7"/>
    <w:rsid w:val="0093277D"/>
    <w:rsid w:val="00932E42"/>
    <w:rsid w:val="00934147"/>
    <w:rsid w:val="00934EC3"/>
    <w:rsid w:val="0093504D"/>
    <w:rsid w:val="00937F73"/>
    <w:rsid w:val="009412BC"/>
    <w:rsid w:val="0094247F"/>
    <w:rsid w:val="00946580"/>
    <w:rsid w:val="00947A8A"/>
    <w:rsid w:val="00947DA0"/>
    <w:rsid w:val="009504F9"/>
    <w:rsid w:val="00950E2F"/>
    <w:rsid w:val="00951052"/>
    <w:rsid w:val="00952248"/>
    <w:rsid w:val="0095362E"/>
    <w:rsid w:val="00956A9B"/>
    <w:rsid w:val="009578AF"/>
    <w:rsid w:val="0096273B"/>
    <w:rsid w:val="00963239"/>
    <w:rsid w:val="00965CA7"/>
    <w:rsid w:val="00972CBF"/>
    <w:rsid w:val="00975915"/>
    <w:rsid w:val="009801A9"/>
    <w:rsid w:val="009824CC"/>
    <w:rsid w:val="00984EFF"/>
    <w:rsid w:val="00985DCF"/>
    <w:rsid w:val="00987FE1"/>
    <w:rsid w:val="00990024"/>
    <w:rsid w:val="00991456"/>
    <w:rsid w:val="0099270C"/>
    <w:rsid w:val="00995A6A"/>
    <w:rsid w:val="0099639D"/>
    <w:rsid w:val="009963B1"/>
    <w:rsid w:val="009A046F"/>
    <w:rsid w:val="009A074E"/>
    <w:rsid w:val="009A14EA"/>
    <w:rsid w:val="009A3C4B"/>
    <w:rsid w:val="009A66C7"/>
    <w:rsid w:val="009A6D7D"/>
    <w:rsid w:val="009A6E4D"/>
    <w:rsid w:val="009B346A"/>
    <w:rsid w:val="009B396A"/>
    <w:rsid w:val="009B4B5E"/>
    <w:rsid w:val="009B72A2"/>
    <w:rsid w:val="009C0C88"/>
    <w:rsid w:val="009C1FC5"/>
    <w:rsid w:val="009C2035"/>
    <w:rsid w:val="009C36F7"/>
    <w:rsid w:val="009C3A97"/>
    <w:rsid w:val="009C3B11"/>
    <w:rsid w:val="009C4999"/>
    <w:rsid w:val="009C6145"/>
    <w:rsid w:val="009D1ABC"/>
    <w:rsid w:val="009D437B"/>
    <w:rsid w:val="009D6E7E"/>
    <w:rsid w:val="009E0224"/>
    <w:rsid w:val="009E2B4A"/>
    <w:rsid w:val="009E5AAD"/>
    <w:rsid w:val="009F0BDD"/>
    <w:rsid w:val="009F69F7"/>
    <w:rsid w:val="009F6B04"/>
    <w:rsid w:val="009F7C24"/>
    <w:rsid w:val="00A00EAF"/>
    <w:rsid w:val="00A013CF"/>
    <w:rsid w:val="00A01510"/>
    <w:rsid w:val="00A01C99"/>
    <w:rsid w:val="00A01EA7"/>
    <w:rsid w:val="00A04059"/>
    <w:rsid w:val="00A07FB3"/>
    <w:rsid w:val="00A11101"/>
    <w:rsid w:val="00A12A69"/>
    <w:rsid w:val="00A14AAB"/>
    <w:rsid w:val="00A16299"/>
    <w:rsid w:val="00A174D1"/>
    <w:rsid w:val="00A208C7"/>
    <w:rsid w:val="00A2244E"/>
    <w:rsid w:val="00A24F92"/>
    <w:rsid w:val="00A25148"/>
    <w:rsid w:val="00A30F78"/>
    <w:rsid w:val="00A3122C"/>
    <w:rsid w:val="00A317A8"/>
    <w:rsid w:val="00A36BAF"/>
    <w:rsid w:val="00A404A3"/>
    <w:rsid w:val="00A40677"/>
    <w:rsid w:val="00A40E43"/>
    <w:rsid w:val="00A447AA"/>
    <w:rsid w:val="00A47B8E"/>
    <w:rsid w:val="00A512FF"/>
    <w:rsid w:val="00A53152"/>
    <w:rsid w:val="00A56D54"/>
    <w:rsid w:val="00A5749E"/>
    <w:rsid w:val="00A57869"/>
    <w:rsid w:val="00A6087A"/>
    <w:rsid w:val="00A60C12"/>
    <w:rsid w:val="00A61B73"/>
    <w:rsid w:val="00A63AA7"/>
    <w:rsid w:val="00A658A0"/>
    <w:rsid w:val="00A67CF6"/>
    <w:rsid w:val="00A704B5"/>
    <w:rsid w:val="00A7164E"/>
    <w:rsid w:val="00A720E6"/>
    <w:rsid w:val="00A74D55"/>
    <w:rsid w:val="00A77216"/>
    <w:rsid w:val="00A8530E"/>
    <w:rsid w:val="00A85F1E"/>
    <w:rsid w:val="00A86DF5"/>
    <w:rsid w:val="00A86E05"/>
    <w:rsid w:val="00A90379"/>
    <w:rsid w:val="00A913D6"/>
    <w:rsid w:val="00A91FF2"/>
    <w:rsid w:val="00A92867"/>
    <w:rsid w:val="00A94391"/>
    <w:rsid w:val="00A94E0D"/>
    <w:rsid w:val="00A96D7B"/>
    <w:rsid w:val="00A978E7"/>
    <w:rsid w:val="00A979DA"/>
    <w:rsid w:val="00AA11B4"/>
    <w:rsid w:val="00AA7AD6"/>
    <w:rsid w:val="00AB057D"/>
    <w:rsid w:val="00AB16F2"/>
    <w:rsid w:val="00AB1919"/>
    <w:rsid w:val="00AB226B"/>
    <w:rsid w:val="00AB6913"/>
    <w:rsid w:val="00AC2CF4"/>
    <w:rsid w:val="00AC7545"/>
    <w:rsid w:val="00AD0894"/>
    <w:rsid w:val="00AD10C3"/>
    <w:rsid w:val="00AD3569"/>
    <w:rsid w:val="00AD4B8A"/>
    <w:rsid w:val="00AD79D0"/>
    <w:rsid w:val="00AE0996"/>
    <w:rsid w:val="00AE3FE9"/>
    <w:rsid w:val="00AE4715"/>
    <w:rsid w:val="00AE4F98"/>
    <w:rsid w:val="00AE7E94"/>
    <w:rsid w:val="00AF231F"/>
    <w:rsid w:val="00AF38BD"/>
    <w:rsid w:val="00AF3AF2"/>
    <w:rsid w:val="00AF47C4"/>
    <w:rsid w:val="00AF69D1"/>
    <w:rsid w:val="00B003BA"/>
    <w:rsid w:val="00B02C6F"/>
    <w:rsid w:val="00B04408"/>
    <w:rsid w:val="00B046A4"/>
    <w:rsid w:val="00B04AD2"/>
    <w:rsid w:val="00B05945"/>
    <w:rsid w:val="00B0650C"/>
    <w:rsid w:val="00B0790B"/>
    <w:rsid w:val="00B11BD8"/>
    <w:rsid w:val="00B14AD6"/>
    <w:rsid w:val="00B14B09"/>
    <w:rsid w:val="00B1589E"/>
    <w:rsid w:val="00B15987"/>
    <w:rsid w:val="00B17927"/>
    <w:rsid w:val="00B200C9"/>
    <w:rsid w:val="00B2228E"/>
    <w:rsid w:val="00B233E8"/>
    <w:rsid w:val="00B26C24"/>
    <w:rsid w:val="00B27106"/>
    <w:rsid w:val="00B305A1"/>
    <w:rsid w:val="00B31021"/>
    <w:rsid w:val="00B31948"/>
    <w:rsid w:val="00B336DF"/>
    <w:rsid w:val="00B41622"/>
    <w:rsid w:val="00B419D5"/>
    <w:rsid w:val="00B41DD3"/>
    <w:rsid w:val="00B421ED"/>
    <w:rsid w:val="00B429F2"/>
    <w:rsid w:val="00B453E8"/>
    <w:rsid w:val="00B455AE"/>
    <w:rsid w:val="00B4660A"/>
    <w:rsid w:val="00B47A84"/>
    <w:rsid w:val="00B5561A"/>
    <w:rsid w:val="00B56D9E"/>
    <w:rsid w:val="00B5735F"/>
    <w:rsid w:val="00B57AD8"/>
    <w:rsid w:val="00B61432"/>
    <w:rsid w:val="00B63150"/>
    <w:rsid w:val="00B63739"/>
    <w:rsid w:val="00B644B5"/>
    <w:rsid w:val="00B65F1E"/>
    <w:rsid w:val="00B66C9F"/>
    <w:rsid w:val="00B671FF"/>
    <w:rsid w:val="00B716C5"/>
    <w:rsid w:val="00B71B28"/>
    <w:rsid w:val="00B73185"/>
    <w:rsid w:val="00B7409E"/>
    <w:rsid w:val="00B74EF1"/>
    <w:rsid w:val="00B74FCB"/>
    <w:rsid w:val="00B75CA1"/>
    <w:rsid w:val="00B76A5B"/>
    <w:rsid w:val="00B76C47"/>
    <w:rsid w:val="00B77BE5"/>
    <w:rsid w:val="00B80CE2"/>
    <w:rsid w:val="00B80D2D"/>
    <w:rsid w:val="00B83919"/>
    <w:rsid w:val="00B84A33"/>
    <w:rsid w:val="00B90E11"/>
    <w:rsid w:val="00B92B89"/>
    <w:rsid w:val="00B93193"/>
    <w:rsid w:val="00B94556"/>
    <w:rsid w:val="00B9495C"/>
    <w:rsid w:val="00B97662"/>
    <w:rsid w:val="00BA1BEB"/>
    <w:rsid w:val="00BA1E92"/>
    <w:rsid w:val="00BA1EDF"/>
    <w:rsid w:val="00BA29BA"/>
    <w:rsid w:val="00BA474D"/>
    <w:rsid w:val="00BB1D0A"/>
    <w:rsid w:val="00BB4F38"/>
    <w:rsid w:val="00BC1029"/>
    <w:rsid w:val="00BC23FB"/>
    <w:rsid w:val="00BC300F"/>
    <w:rsid w:val="00BD0CD9"/>
    <w:rsid w:val="00BD3675"/>
    <w:rsid w:val="00BD4971"/>
    <w:rsid w:val="00BD51AC"/>
    <w:rsid w:val="00BD6785"/>
    <w:rsid w:val="00BE216C"/>
    <w:rsid w:val="00BE2E60"/>
    <w:rsid w:val="00BE3187"/>
    <w:rsid w:val="00BE7110"/>
    <w:rsid w:val="00BF1DFB"/>
    <w:rsid w:val="00BF4E63"/>
    <w:rsid w:val="00C021DA"/>
    <w:rsid w:val="00C02FC6"/>
    <w:rsid w:val="00C047CC"/>
    <w:rsid w:val="00C06497"/>
    <w:rsid w:val="00C06F04"/>
    <w:rsid w:val="00C11EE4"/>
    <w:rsid w:val="00C12B07"/>
    <w:rsid w:val="00C1461D"/>
    <w:rsid w:val="00C14D6F"/>
    <w:rsid w:val="00C202C9"/>
    <w:rsid w:val="00C20867"/>
    <w:rsid w:val="00C26508"/>
    <w:rsid w:val="00C31005"/>
    <w:rsid w:val="00C32D66"/>
    <w:rsid w:val="00C33DB2"/>
    <w:rsid w:val="00C3420D"/>
    <w:rsid w:val="00C37091"/>
    <w:rsid w:val="00C37966"/>
    <w:rsid w:val="00C430CB"/>
    <w:rsid w:val="00C47D87"/>
    <w:rsid w:val="00C52960"/>
    <w:rsid w:val="00C53D78"/>
    <w:rsid w:val="00C56E59"/>
    <w:rsid w:val="00C57D2A"/>
    <w:rsid w:val="00C64493"/>
    <w:rsid w:val="00C66ED4"/>
    <w:rsid w:val="00C67FFC"/>
    <w:rsid w:val="00C70664"/>
    <w:rsid w:val="00C70EAD"/>
    <w:rsid w:val="00C70FC6"/>
    <w:rsid w:val="00C71485"/>
    <w:rsid w:val="00C71B9F"/>
    <w:rsid w:val="00C71C83"/>
    <w:rsid w:val="00C74DA4"/>
    <w:rsid w:val="00C77016"/>
    <w:rsid w:val="00C7708E"/>
    <w:rsid w:val="00C8079C"/>
    <w:rsid w:val="00C81AFD"/>
    <w:rsid w:val="00C827EF"/>
    <w:rsid w:val="00C84E84"/>
    <w:rsid w:val="00C85D55"/>
    <w:rsid w:val="00C862E9"/>
    <w:rsid w:val="00C907F2"/>
    <w:rsid w:val="00C90AAC"/>
    <w:rsid w:val="00C93FD2"/>
    <w:rsid w:val="00C943A1"/>
    <w:rsid w:val="00C95208"/>
    <w:rsid w:val="00C95EA9"/>
    <w:rsid w:val="00C971DA"/>
    <w:rsid w:val="00CA00EC"/>
    <w:rsid w:val="00CA32CB"/>
    <w:rsid w:val="00CA3CFB"/>
    <w:rsid w:val="00CA7E88"/>
    <w:rsid w:val="00CB0B8D"/>
    <w:rsid w:val="00CB2C0D"/>
    <w:rsid w:val="00CB3EE9"/>
    <w:rsid w:val="00CB52C8"/>
    <w:rsid w:val="00CB5680"/>
    <w:rsid w:val="00CB7D00"/>
    <w:rsid w:val="00CC0653"/>
    <w:rsid w:val="00CC311D"/>
    <w:rsid w:val="00CC5358"/>
    <w:rsid w:val="00CC7248"/>
    <w:rsid w:val="00CC7DBA"/>
    <w:rsid w:val="00CD1DD1"/>
    <w:rsid w:val="00CD2A23"/>
    <w:rsid w:val="00CD2A4A"/>
    <w:rsid w:val="00CD634A"/>
    <w:rsid w:val="00CD79B6"/>
    <w:rsid w:val="00CE3E8B"/>
    <w:rsid w:val="00CE7B00"/>
    <w:rsid w:val="00CF075A"/>
    <w:rsid w:val="00CF4679"/>
    <w:rsid w:val="00CF5209"/>
    <w:rsid w:val="00CF6A16"/>
    <w:rsid w:val="00D000A2"/>
    <w:rsid w:val="00D015B5"/>
    <w:rsid w:val="00D03C94"/>
    <w:rsid w:val="00D04E9F"/>
    <w:rsid w:val="00D05C2B"/>
    <w:rsid w:val="00D05E4E"/>
    <w:rsid w:val="00D11539"/>
    <w:rsid w:val="00D12226"/>
    <w:rsid w:val="00D12D77"/>
    <w:rsid w:val="00D1336E"/>
    <w:rsid w:val="00D1479A"/>
    <w:rsid w:val="00D14A49"/>
    <w:rsid w:val="00D14ACC"/>
    <w:rsid w:val="00D176C2"/>
    <w:rsid w:val="00D2074A"/>
    <w:rsid w:val="00D212FF"/>
    <w:rsid w:val="00D21362"/>
    <w:rsid w:val="00D2182C"/>
    <w:rsid w:val="00D219EB"/>
    <w:rsid w:val="00D24063"/>
    <w:rsid w:val="00D2505D"/>
    <w:rsid w:val="00D25419"/>
    <w:rsid w:val="00D25AE5"/>
    <w:rsid w:val="00D26960"/>
    <w:rsid w:val="00D274B8"/>
    <w:rsid w:val="00D27AE4"/>
    <w:rsid w:val="00D32BAC"/>
    <w:rsid w:val="00D3422F"/>
    <w:rsid w:val="00D34DA2"/>
    <w:rsid w:val="00D35DDD"/>
    <w:rsid w:val="00D36B1A"/>
    <w:rsid w:val="00D4034B"/>
    <w:rsid w:val="00D40E53"/>
    <w:rsid w:val="00D414FF"/>
    <w:rsid w:val="00D431F8"/>
    <w:rsid w:val="00D43389"/>
    <w:rsid w:val="00D453C4"/>
    <w:rsid w:val="00D45BD2"/>
    <w:rsid w:val="00D47FCB"/>
    <w:rsid w:val="00D51680"/>
    <w:rsid w:val="00D53530"/>
    <w:rsid w:val="00D54510"/>
    <w:rsid w:val="00D54E50"/>
    <w:rsid w:val="00D55A62"/>
    <w:rsid w:val="00D57CF4"/>
    <w:rsid w:val="00D60D5C"/>
    <w:rsid w:val="00D612F5"/>
    <w:rsid w:val="00D62DD2"/>
    <w:rsid w:val="00D63591"/>
    <w:rsid w:val="00D63E45"/>
    <w:rsid w:val="00D64D44"/>
    <w:rsid w:val="00D6637D"/>
    <w:rsid w:val="00D66BC3"/>
    <w:rsid w:val="00D70DA1"/>
    <w:rsid w:val="00D7142C"/>
    <w:rsid w:val="00D71C48"/>
    <w:rsid w:val="00D72662"/>
    <w:rsid w:val="00D74826"/>
    <w:rsid w:val="00D77605"/>
    <w:rsid w:val="00D80B7F"/>
    <w:rsid w:val="00D80BF9"/>
    <w:rsid w:val="00D814FF"/>
    <w:rsid w:val="00D82819"/>
    <w:rsid w:val="00D86D9B"/>
    <w:rsid w:val="00D87568"/>
    <w:rsid w:val="00D87965"/>
    <w:rsid w:val="00D910A4"/>
    <w:rsid w:val="00D950F7"/>
    <w:rsid w:val="00D960D8"/>
    <w:rsid w:val="00D97235"/>
    <w:rsid w:val="00D9754B"/>
    <w:rsid w:val="00DA05EC"/>
    <w:rsid w:val="00DA27FC"/>
    <w:rsid w:val="00DB5D26"/>
    <w:rsid w:val="00DB6882"/>
    <w:rsid w:val="00DB6CB9"/>
    <w:rsid w:val="00DB7BC0"/>
    <w:rsid w:val="00DC152E"/>
    <w:rsid w:val="00DC29C2"/>
    <w:rsid w:val="00DC5B75"/>
    <w:rsid w:val="00DC6040"/>
    <w:rsid w:val="00DC7056"/>
    <w:rsid w:val="00DD10C0"/>
    <w:rsid w:val="00DD527A"/>
    <w:rsid w:val="00DD556D"/>
    <w:rsid w:val="00DD55C3"/>
    <w:rsid w:val="00DD78FB"/>
    <w:rsid w:val="00DD7A27"/>
    <w:rsid w:val="00DE4838"/>
    <w:rsid w:val="00DE64AA"/>
    <w:rsid w:val="00DF01B4"/>
    <w:rsid w:val="00DF12D9"/>
    <w:rsid w:val="00DF2CB3"/>
    <w:rsid w:val="00DF48EA"/>
    <w:rsid w:val="00E007EF"/>
    <w:rsid w:val="00E03FE8"/>
    <w:rsid w:val="00E049AC"/>
    <w:rsid w:val="00E0648C"/>
    <w:rsid w:val="00E10779"/>
    <w:rsid w:val="00E140DD"/>
    <w:rsid w:val="00E1451A"/>
    <w:rsid w:val="00E15776"/>
    <w:rsid w:val="00E15D92"/>
    <w:rsid w:val="00E1617E"/>
    <w:rsid w:val="00E17B37"/>
    <w:rsid w:val="00E244C7"/>
    <w:rsid w:val="00E25ACA"/>
    <w:rsid w:val="00E260D4"/>
    <w:rsid w:val="00E2714C"/>
    <w:rsid w:val="00E27A94"/>
    <w:rsid w:val="00E31944"/>
    <w:rsid w:val="00E329E8"/>
    <w:rsid w:val="00E33DB7"/>
    <w:rsid w:val="00E34F17"/>
    <w:rsid w:val="00E37046"/>
    <w:rsid w:val="00E42FE5"/>
    <w:rsid w:val="00E458DC"/>
    <w:rsid w:val="00E47F90"/>
    <w:rsid w:val="00E521AB"/>
    <w:rsid w:val="00E5230D"/>
    <w:rsid w:val="00E53BE8"/>
    <w:rsid w:val="00E55A46"/>
    <w:rsid w:val="00E57495"/>
    <w:rsid w:val="00E6399E"/>
    <w:rsid w:val="00E676AC"/>
    <w:rsid w:val="00E70524"/>
    <w:rsid w:val="00E70C8D"/>
    <w:rsid w:val="00E71EAF"/>
    <w:rsid w:val="00E720D8"/>
    <w:rsid w:val="00E738B0"/>
    <w:rsid w:val="00E74B9E"/>
    <w:rsid w:val="00E7536C"/>
    <w:rsid w:val="00E76A83"/>
    <w:rsid w:val="00E83812"/>
    <w:rsid w:val="00E842A6"/>
    <w:rsid w:val="00E84FAB"/>
    <w:rsid w:val="00E870DF"/>
    <w:rsid w:val="00E9025A"/>
    <w:rsid w:val="00E93F8E"/>
    <w:rsid w:val="00E94C5D"/>
    <w:rsid w:val="00E94F70"/>
    <w:rsid w:val="00E959A8"/>
    <w:rsid w:val="00E97021"/>
    <w:rsid w:val="00EA0189"/>
    <w:rsid w:val="00EA3936"/>
    <w:rsid w:val="00EA3F6D"/>
    <w:rsid w:val="00EA486B"/>
    <w:rsid w:val="00EA5299"/>
    <w:rsid w:val="00EA60D1"/>
    <w:rsid w:val="00EA7171"/>
    <w:rsid w:val="00EA7F47"/>
    <w:rsid w:val="00EB5029"/>
    <w:rsid w:val="00EB71BA"/>
    <w:rsid w:val="00EC2414"/>
    <w:rsid w:val="00EC337E"/>
    <w:rsid w:val="00EC4DE5"/>
    <w:rsid w:val="00EC4E4D"/>
    <w:rsid w:val="00EC4E9F"/>
    <w:rsid w:val="00EC56D8"/>
    <w:rsid w:val="00EC5877"/>
    <w:rsid w:val="00EC5D94"/>
    <w:rsid w:val="00EC6331"/>
    <w:rsid w:val="00EC650B"/>
    <w:rsid w:val="00ED0E17"/>
    <w:rsid w:val="00ED47D7"/>
    <w:rsid w:val="00ED6BA2"/>
    <w:rsid w:val="00ED7C2E"/>
    <w:rsid w:val="00ED7ECF"/>
    <w:rsid w:val="00EE0A43"/>
    <w:rsid w:val="00EE1287"/>
    <w:rsid w:val="00EE444D"/>
    <w:rsid w:val="00EE7754"/>
    <w:rsid w:val="00EF049B"/>
    <w:rsid w:val="00EF3C01"/>
    <w:rsid w:val="00EF3DE0"/>
    <w:rsid w:val="00EF51E0"/>
    <w:rsid w:val="00EF5C73"/>
    <w:rsid w:val="00EF72AA"/>
    <w:rsid w:val="00EF7551"/>
    <w:rsid w:val="00F0414C"/>
    <w:rsid w:val="00F049BF"/>
    <w:rsid w:val="00F04AB0"/>
    <w:rsid w:val="00F10F89"/>
    <w:rsid w:val="00F12849"/>
    <w:rsid w:val="00F15F34"/>
    <w:rsid w:val="00F17E50"/>
    <w:rsid w:val="00F227AF"/>
    <w:rsid w:val="00F30A78"/>
    <w:rsid w:val="00F30E31"/>
    <w:rsid w:val="00F31292"/>
    <w:rsid w:val="00F31378"/>
    <w:rsid w:val="00F36080"/>
    <w:rsid w:val="00F365EF"/>
    <w:rsid w:val="00F40868"/>
    <w:rsid w:val="00F4153D"/>
    <w:rsid w:val="00F47191"/>
    <w:rsid w:val="00F52A34"/>
    <w:rsid w:val="00F537D7"/>
    <w:rsid w:val="00F5550B"/>
    <w:rsid w:val="00F56BF4"/>
    <w:rsid w:val="00F618B7"/>
    <w:rsid w:val="00F62CE7"/>
    <w:rsid w:val="00F64546"/>
    <w:rsid w:val="00F66F80"/>
    <w:rsid w:val="00F67493"/>
    <w:rsid w:val="00F67D71"/>
    <w:rsid w:val="00F70D71"/>
    <w:rsid w:val="00F710CA"/>
    <w:rsid w:val="00F71A60"/>
    <w:rsid w:val="00F71CD9"/>
    <w:rsid w:val="00F720D3"/>
    <w:rsid w:val="00F75F4C"/>
    <w:rsid w:val="00F764D6"/>
    <w:rsid w:val="00F82AF9"/>
    <w:rsid w:val="00F84FD0"/>
    <w:rsid w:val="00F85256"/>
    <w:rsid w:val="00F90722"/>
    <w:rsid w:val="00F93E88"/>
    <w:rsid w:val="00F94FFA"/>
    <w:rsid w:val="00F957CB"/>
    <w:rsid w:val="00F95F6B"/>
    <w:rsid w:val="00FA11AB"/>
    <w:rsid w:val="00FA3C94"/>
    <w:rsid w:val="00FA5AB8"/>
    <w:rsid w:val="00FA6019"/>
    <w:rsid w:val="00FA68A7"/>
    <w:rsid w:val="00FA69B5"/>
    <w:rsid w:val="00FA6F6A"/>
    <w:rsid w:val="00FB7064"/>
    <w:rsid w:val="00FC21AD"/>
    <w:rsid w:val="00FC240A"/>
    <w:rsid w:val="00FC42A9"/>
    <w:rsid w:val="00FC45AB"/>
    <w:rsid w:val="00FC4D7E"/>
    <w:rsid w:val="00FC4D80"/>
    <w:rsid w:val="00FC78AC"/>
    <w:rsid w:val="00FD0095"/>
    <w:rsid w:val="00FD0C35"/>
    <w:rsid w:val="00FD153F"/>
    <w:rsid w:val="00FD15E1"/>
    <w:rsid w:val="00FD435E"/>
    <w:rsid w:val="00FD604D"/>
    <w:rsid w:val="00FE03E9"/>
    <w:rsid w:val="00FE1156"/>
    <w:rsid w:val="00FE129B"/>
    <w:rsid w:val="00FE2ECC"/>
    <w:rsid w:val="00FE4FD3"/>
    <w:rsid w:val="00FE7271"/>
    <w:rsid w:val="00FF0747"/>
    <w:rsid w:val="00FF51CE"/>
    <w:rsid w:val="00FF73FF"/>
    <w:rsid w:val="01825D32"/>
    <w:rsid w:val="019F0B71"/>
    <w:rsid w:val="01C7637D"/>
    <w:rsid w:val="02FC0103"/>
    <w:rsid w:val="031D4262"/>
    <w:rsid w:val="0559183C"/>
    <w:rsid w:val="06BE60E0"/>
    <w:rsid w:val="08780CC9"/>
    <w:rsid w:val="08A94889"/>
    <w:rsid w:val="0923007D"/>
    <w:rsid w:val="0A391C3C"/>
    <w:rsid w:val="0B8F4F2E"/>
    <w:rsid w:val="0BFC1F29"/>
    <w:rsid w:val="0C5B0590"/>
    <w:rsid w:val="0CEB1914"/>
    <w:rsid w:val="0D23036B"/>
    <w:rsid w:val="0D2941EA"/>
    <w:rsid w:val="0DA601C5"/>
    <w:rsid w:val="0DBF0C79"/>
    <w:rsid w:val="10246EEB"/>
    <w:rsid w:val="10527522"/>
    <w:rsid w:val="10797939"/>
    <w:rsid w:val="109A4D71"/>
    <w:rsid w:val="10BE03C5"/>
    <w:rsid w:val="11EF1311"/>
    <w:rsid w:val="12374CB3"/>
    <w:rsid w:val="125F245C"/>
    <w:rsid w:val="133770DD"/>
    <w:rsid w:val="142851FC"/>
    <w:rsid w:val="14575AE1"/>
    <w:rsid w:val="150317C5"/>
    <w:rsid w:val="156F6E5A"/>
    <w:rsid w:val="15FE3E30"/>
    <w:rsid w:val="16CB1E6E"/>
    <w:rsid w:val="17716EB9"/>
    <w:rsid w:val="184D16A1"/>
    <w:rsid w:val="196A1E12"/>
    <w:rsid w:val="19CF3F2E"/>
    <w:rsid w:val="1ABC48F0"/>
    <w:rsid w:val="1AEB26B0"/>
    <w:rsid w:val="1B0447EA"/>
    <w:rsid w:val="1B222279"/>
    <w:rsid w:val="1BA84E74"/>
    <w:rsid w:val="1BFF6654"/>
    <w:rsid w:val="1C295D48"/>
    <w:rsid w:val="1D4B5AB7"/>
    <w:rsid w:val="1FA412B8"/>
    <w:rsid w:val="20C31E08"/>
    <w:rsid w:val="23377209"/>
    <w:rsid w:val="236553F8"/>
    <w:rsid w:val="23BB1FCB"/>
    <w:rsid w:val="24A2182C"/>
    <w:rsid w:val="24DE201C"/>
    <w:rsid w:val="2580651A"/>
    <w:rsid w:val="25AE77A0"/>
    <w:rsid w:val="27FE2E9E"/>
    <w:rsid w:val="28CF55A1"/>
    <w:rsid w:val="2A4F22D0"/>
    <w:rsid w:val="2A954815"/>
    <w:rsid w:val="2B786611"/>
    <w:rsid w:val="2CF2794B"/>
    <w:rsid w:val="2D12039F"/>
    <w:rsid w:val="2DAB5EF4"/>
    <w:rsid w:val="2E981F86"/>
    <w:rsid w:val="2FAD56FB"/>
    <w:rsid w:val="30386DBA"/>
    <w:rsid w:val="304A20DA"/>
    <w:rsid w:val="31F80758"/>
    <w:rsid w:val="32252923"/>
    <w:rsid w:val="32BD3C1D"/>
    <w:rsid w:val="32DF2AD1"/>
    <w:rsid w:val="32E53E60"/>
    <w:rsid w:val="331021D0"/>
    <w:rsid w:val="33497548"/>
    <w:rsid w:val="334F40FB"/>
    <w:rsid w:val="33FE78CF"/>
    <w:rsid w:val="35374E47"/>
    <w:rsid w:val="35935E2C"/>
    <w:rsid w:val="359A53D6"/>
    <w:rsid w:val="361C228F"/>
    <w:rsid w:val="36633A19"/>
    <w:rsid w:val="36D31177"/>
    <w:rsid w:val="38653A79"/>
    <w:rsid w:val="38A5207C"/>
    <w:rsid w:val="38B844F1"/>
    <w:rsid w:val="3B61015F"/>
    <w:rsid w:val="3BE251FF"/>
    <w:rsid w:val="3C720E5A"/>
    <w:rsid w:val="3C9C695E"/>
    <w:rsid w:val="3D475E43"/>
    <w:rsid w:val="3EB6625A"/>
    <w:rsid w:val="3EBB2784"/>
    <w:rsid w:val="3EF23B8C"/>
    <w:rsid w:val="408C22B0"/>
    <w:rsid w:val="41151DB4"/>
    <w:rsid w:val="4131469E"/>
    <w:rsid w:val="41EA1F6A"/>
    <w:rsid w:val="42CB112E"/>
    <w:rsid w:val="42DB58C4"/>
    <w:rsid w:val="441442EA"/>
    <w:rsid w:val="44B87626"/>
    <w:rsid w:val="455F1926"/>
    <w:rsid w:val="459D0B3F"/>
    <w:rsid w:val="46A74660"/>
    <w:rsid w:val="46B336FE"/>
    <w:rsid w:val="48137EDD"/>
    <w:rsid w:val="48C325D4"/>
    <w:rsid w:val="49340FFE"/>
    <w:rsid w:val="497B35A7"/>
    <w:rsid w:val="4994640D"/>
    <w:rsid w:val="4A1C23CF"/>
    <w:rsid w:val="4A1C363D"/>
    <w:rsid w:val="4BA16A96"/>
    <w:rsid w:val="4C0118B3"/>
    <w:rsid w:val="4D165AC0"/>
    <w:rsid w:val="4D59107E"/>
    <w:rsid w:val="4DD06B99"/>
    <w:rsid w:val="4EA2244F"/>
    <w:rsid w:val="506863A4"/>
    <w:rsid w:val="50A8054F"/>
    <w:rsid w:val="50C50F4A"/>
    <w:rsid w:val="50CE4FE2"/>
    <w:rsid w:val="50F419E6"/>
    <w:rsid w:val="51986815"/>
    <w:rsid w:val="53240432"/>
    <w:rsid w:val="5354676C"/>
    <w:rsid w:val="54BC0A6D"/>
    <w:rsid w:val="54E67898"/>
    <w:rsid w:val="55A51501"/>
    <w:rsid w:val="55D67995"/>
    <w:rsid w:val="5612600F"/>
    <w:rsid w:val="561274CF"/>
    <w:rsid w:val="57260588"/>
    <w:rsid w:val="575548AE"/>
    <w:rsid w:val="57D12A81"/>
    <w:rsid w:val="585E160F"/>
    <w:rsid w:val="5864526F"/>
    <w:rsid w:val="586E6522"/>
    <w:rsid w:val="58D47A81"/>
    <w:rsid w:val="5A573EE6"/>
    <w:rsid w:val="5A6E0A5B"/>
    <w:rsid w:val="5B1C04B7"/>
    <w:rsid w:val="5BB029AE"/>
    <w:rsid w:val="5C4020A0"/>
    <w:rsid w:val="5CE629ED"/>
    <w:rsid w:val="5CF172FF"/>
    <w:rsid w:val="5F9A5896"/>
    <w:rsid w:val="61D51FCF"/>
    <w:rsid w:val="62B334AF"/>
    <w:rsid w:val="632C5010"/>
    <w:rsid w:val="63316ACA"/>
    <w:rsid w:val="63D23E09"/>
    <w:rsid w:val="64287ECD"/>
    <w:rsid w:val="64C01EB3"/>
    <w:rsid w:val="65235805"/>
    <w:rsid w:val="662621EA"/>
    <w:rsid w:val="66B6374B"/>
    <w:rsid w:val="67754948"/>
    <w:rsid w:val="679B7DB2"/>
    <w:rsid w:val="67F72090"/>
    <w:rsid w:val="68620FB5"/>
    <w:rsid w:val="68D128E1"/>
    <w:rsid w:val="69FA1C42"/>
    <w:rsid w:val="6A114F5F"/>
    <w:rsid w:val="6A244C92"/>
    <w:rsid w:val="6A7431ED"/>
    <w:rsid w:val="6A837C0B"/>
    <w:rsid w:val="6B824366"/>
    <w:rsid w:val="6D77332B"/>
    <w:rsid w:val="6EC151A6"/>
    <w:rsid w:val="70A73F27"/>
    <w:rsid w:val="70E14550"/>
    <w:rsid w:val="721D26F3"/>
    <w:rsid w:val="73DE5EB2"/>
    <w:rsid w:val="74181177"/>
    <w:rsid w:val="74722774"/>
    <w:rsid w:val="771A5453"/>
    <w:rsid w:val="77501E36"/>
    <w:rsid w:val="778E1798"/>
    <w:rsid w:val="78782D79"/>
    <w:rsid w:val="78CE6C82"/>
    <w:rsid w:val="78F31C5D"/>
    <w:rsid w:val="797D43BF"/>
    <w:rsid w:val="79A25BD4"/>
    <w:rsid w:val="79A30652"/>
    <w:rsid w:val="79BC4EE7"/>
    <w:rsid w:val="7A2912C6"/>
    <w:rsid w:val="7A8E6784"/>
    <w:rsid w:val="7AA8721A"/>
    <w:rsid w:val="7AEC5358"/>
    <w:rsid w:val="7B6770D5"/>
    <w:rsid w:val="7BE97AEA"/>
    <w:rsid w:val="7D2F2D01"/>
    <w:rsid w:val="7D8E0DA3"/>
    <w:rsid w:val="7D9903CF"/>
    <w:rsid w:val="7DC12ACC"/>
    <w:rsid w:val="7DF00FE9"/>
    <w:rsid w:val="7E4B05E8"/>
    <w:rsid w:val="7EC82381"/>
    <w:rsid w:val="7FB16B71"/>
  </w:rsids>
  <w:docVars>
    <w:docVar w:name="commondata" w:val="eyJoZGlkIjoiZWY0OTIzMGVkZTc5YzE1NzdhNmNhY2M5YTU4ODUyYTEifQ=="/>
  </w:docVar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semiHidden="0"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semiHidden="0" w:uiPriority="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unhideWhenUsed="0" w:qFormat="1"/>
    <w:lsdException w:name="Hyperlink" w:qFormat="1"/>
    <w:lsdException w:name="FollowedHyperlink"/>
    <w:lsdException w:name="Strong" w:semiHidden="0" w:uiPriority="22" w:unhideWhenUsed="0" w:qFormat="1"/>
    <w:lsdException w:name="Emphasis" w:semiHidden="0" w:uiPriority="0" w:unhideWhenUsed="0" w:qFormat="1"/>
    <w:lsdException w:name="Document Map"/>
    <w:lsdException w:name="Plain Text" w:semiHidden="0" w:uiPriority="0" w:unhideWhenUsed="0" w:qFormat="1"/>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0" w:unhideWhenUsed="0" w:qFormat="1"/>
    <w:lsdException w:name="Table Theme"/>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widowControl/>
      <w:spacing w:before="100" w:beforeAutospacing="1" w:after="100" w:afterAutospacing="1"/>
      <w:jc w:val="left"/>
      <w:outlineLvl w:val="0"/>
    </w:pPr>
    <w:rPr>
      <w:rFonts w:ascii="宋体" w:hAnsi="宋体"/>
      <w:b/>
      <w:bCs/>
      <w:kern w:val="36"/>
      <w:sz w:val="48"/>
      <w:szCs w:val="48"/>
      <w:lang w:val="zh-CN" w:eastAsia="zh-CN"/>
    </w:rPr>
  </w:style>
  <w:style w:type="paragraph" w:styleId="Heading2">
    <w:name w:val="heading 2"/>
    <w:basedOn w:val="Normal"/>
    <w:next w:val="Normal"/>
    <w:link w:val="2Char"/>
    <w:uiPriority w:val="9"/>
    <w:qFormat/>
    <w:pPr>
      <w:widowControl/>
      <w:spacing w:before="100" w:beforeAutospacing="1" w:after="100" w:afterAutospacing="1"/>
      <w:jc w:val="left"/>
      <w:outlineLvl w:val="1"/>
    </w:pPr>
    <w:rPr>
      <w:rFonts w:ascii="宋体" w:hAnsi="宋体"/>
      <w:b/>
      <w:bCs/>
      <w:kern w:val="0"/>
      <w:sz w:val="36"/>
      <w:szCs w:val="36"/>
      <w:lang w:val="zh-CN" w:eastAsia="zh-CN"/>
    </w:rPr>
  </w:style>
  <w:style w:type="paragraph" w:styleId="Heading4">
    <w:name w:val="heading 4"/>
    <w:basedOn w:val="Normal"/>
    <w:next w:val="Normal"/>
    <w:uiPriority w:val="9"/>
    <w:unhideWhenUsed/>
    <w:qFormat/>
    <w:pPr>
      <w:keepNext/>
      <w:keepLines/>
      <w:spacing w:before="280" w:beforeLines="0" w:beforeAutospacing="0" w:after="290" w:afterLines="0" w:afterAutospacing="0" w:line="372" w:lineRule="auto"/>
      <w:outlineLvl w:val="3"/>
    </w:pPr>
    <w:rPr>
      <w:rFonts w:ascii="Arial" w:eastAsia="黑体" w:hAnsi="Arial"/>
      <w:b/>
      <w:sz w:val="28"/>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4"/>
    <w:unhideWhenUsed/>
    <w:qFormat/>
    <w:pPr>
      <w:jc w:val="left"/>
    </w:pPr>
  </w:style>
  <w:style w:type="paragraph" w:styleId="BodyText">
    <w:name w:val="Body Text"/>
    <w:basedOn w:val="Normal"/>
    <w:link w:val="Char7"/>
    <w:qFormat/>
    <w:pPr>
      <w:widowControl/>
      <w:shd w:val="clear" w:color="auto" w:fill="FFFFFF"/>
      <w:spacing w:line="312" w:lineRule="exact"/>
      <w:ind w:hanging="400"/>
      <w:jc w:val="distribute"/>
    </w:pPr>
    <w:rPr>
      <w:rFonts w:ascii="宋体" w:hAnsi="宋体"/>
      <w:kern w:val="0"/>
      <w:sz w:val="19"/>
      <w:szCs w:val="19"/>
      <w:shd w:val="clear" w:color="auto" w:fill="FFFFFF"/>
      <w:lang w:val="zh-CN" w:eastAsia="zh-CN"/>
    </w:rPr>
  </w:style>
  <w:style w:type="paragraph" w:styleId="BlockText">
    <w:name w:val="Block Text"/>
    <w:basedOn w:val="Normal"/>
    <w:uiPriority w:val="99"/>
    <w:semiHidden/>
    <w:qFormat/>
    <w:pPr>
      <w:spacing w:after="120"/>
      <w:ind w:left="1440" w:right="700" w:leftChars="700" w:rightChars="700"/>
    </w:pPr>
  </w:style>
  <w:style w:type="paragraph" w:styleId="PlainText">
    <w:name w:val="Plain Text"/>
    <w:basedOn w:val="Normal"/>
    <w:link w:val="Char3"/>
    <w:qFormat/>
    <w:rPr>
      <w:rFonts w:ascii="宋体" w:hAnsi="Courier New"/>
      <w:kern w:val="0"/>
      <w:sz w:val="20"/>
      <w:szCs w:val="21"/>
      <w:lang w:val="zh-CN" w:eastAsia="zh-CN"/>
    </w:rPr>
  </w:style>
  <w:style w:type="paragraph" w:styleId="BalloonText">
    <w:name w:val="Balloon Text"/>
    <w:basedOn w:val="Normal"/>
    <w:link w:val="Char"/>
    <w:uiPriority w:val="99"/>
    <w:semiHidden/>
    <w:unhideWhenUsed/>
    <w:qFormat/>
    <w:rPr>
      <w:kern w:val="0"/>
      <w:sz w:val="18"/>
      <w:szCs w:val="18"/>
      <w:lang w:val="zh-CN" w:eastAsia="zh-CN"/>
    </w:rPr>
  </w:style>
  <w:style w:type="paragraph" w:styleId="Footer">
    <w:name w:val="footer"/>
    <w:basedOn w:val="Normal"/>
    <w:link w:val="Char1"/>
    <w:uiPriority w:val="99"/>
    <w:unhideWhenUsed/>
    <w:qFormat/>
    <w:pPr>
      <w:tabs>
        <w:tab w:val="center" w:pos="4153"/>
        <w:tab w:val="right" w:pos="8306"/>
      </w:tabs>
      <w:snapToGrid w:val="0"/>
      <w:jc w:val="left"/>
    </w:pPr>
    <w:rPr>
      <w:kern w:val="0"/>
      <w:sz w:val="18"/>
      <w:szCs w:val="18"/>
      <w:lang w:val="zh-CN" w:eastAsia="zh-CN"/>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kern w:val="0"/>
      <w:sz w:val="18"/>
      <w:szCs w:val="18"/>
      <w:lang w:val="zh-CN" w:eastAsia="zh-CN"/>
    </w:rPr>
  </w:style>
  <w:style w:type="paragraph" w:styleId="TOC2">
    <w:name w:val="toc 2"/>
    <w:basedOn w:val="Normal"/>
    <w:next w:val="Normal"/>
    <w:qFormat/>
    <w:pPr>
      <w:ind w:left="420" w:leftChars="200"/>
    </w:pPr>
  </w:style>
  <w:style w:type="paragraph" w:styleId="NormalWeb">
    <w:name w:val="Normal (Web)"/>
    <w:basedOn w:val="Normal"/>
    <w:link w:val="Char6"/>
    <w:unhideWhenUsed/>
    <w:qFormat/>
    <w:pPr>
      <w:widowControl/>
      <w:spacing w:before="100" w:beforeAutospacing="1" w:after="100" w:afterAutospacing="1"/>
      <w:jc w:val="left"/>
    </w:pPr>
    <w:rPr>
      <w:rFonts w:ascii="宋体" w:hAnsi="宋体"/>
      <w:kern w:val="0"/>
      <w:sz w:val="24"/>
      <w:szCs w:val="24"/>
      <w:lang w:val="zh-CN" w:eastAsia="zh-CN"/>
    </w:rPr>
  </w:style>
  <w:style w:type="paragraph" w:styleId="CommentSubject">
    <w:name w:val="annotation subject"/>
    <w:basedOn w:val="CommentText"/>
    <w:next w:val="CommentText"/>
    <w:link w:val="Char5"/>
    <w:uiPriority w:val="99"/>
    <w:semiHidden/>
    <w:unhideWhenUsed/>
    <w:qFormat/>
    <w:rPr>
      <w:b/>
      <w:bCs/>
      <w:kern w:val="0"/>
      <w:sz w:val="20"/>
      <w:szCs w:val="20"/>
      <w:lang w:val="zh-CN" w:eastAsia="zh-CN"/>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Pr>
      <w:color w:val="CC0000"/>
    </w:rPr>
  </w:style>
  <w:style w:type="character" w:styleId="Hyperlink">
    <w:name w:val="Hyperlink"/>
    <w:uiPriority w:val="99"/>
    <w:semiHidden/>
    <w:unhideWhenUsed/>
    <w:qFormat/>
    <w:rPr>
      <w:color w:val="0000FF"/>
      <w:u w:val="single"/>
    </w:rPr>
  </w:style>
  <w:style w:type="character" w:styleId="CommentReference">
    <w:name w:val="annotation reference"/>
    <w:uiPriority w:val="99"/>
    <w:semiHidden/>
    <w:unhideWhenUsed/>
    <w:qFormat/>
    <w:rPr>
      <w:sz w:val="21"/>
      <w:szCs w:val="21"/>
    </w:rPr>
  </w:style>
  <w:style w:type="paragraph" w:customStyle="1" w:styleId="0">
    <w:name w:val="正文_0"/>
    <w:link w:val="0Char"/>
    <w:qFormat/>
    <w:pPr>
      <w:widowControl w:val="0"/>
      <w:jc w:val="both"/>
    </w:pPr>
    <w:rPr>
      <w:rFonts w:ascii="Calibri" w:eastAsia="宋体" w:hAnsi="Calibri" w:cs="Times New Roman"/>
      <w:szCs w:val="24"/>
      <w:lang w:val="en-US" w:eastAsia="zh-CN" w:bidi="ar-SA"/>
    </w:rPr>
  </w:style>
  <w:style w:type="character" w:customStyle="1" w:styleId="0Char">
    <w:name w:val="正文_0 Char"/>
    <w:link w:val="0"/>
    <w:qFormat/>
    <w:rPr>
      <w:szCs w:val="24"/>
      <w:lang w:bidi="ar-SA"/>
    </w:rPr>
  </w:style>
  <w:style w:type="character" w:customStyle="1" w:styleId="Char">
    <w:name w:val="批注框文本 Char"/>
    <w:link w:val="BalloonText"/>
    <w:uiPriority w:val="99"/>
    <w:semiHidden/>
    <w:qFormat/>
    <w:rPr>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eastAsia="宋体" w:hAnsi="Verdana" w:cs="Times New Roman"/>
      <w:kern w:val="0"/>
      <w:szCs w:val="20"/>
      <w:lang w:eastAsia="en-US"/>
    </w:rPr>
  </w:style>
  <w:style w:type="character" w:customStyle="1" w:styleId="Char0">
    <w:name w:val="页眉 Char"/>
    <w:link w:val="Header"/>
    <w:uiPriority w:val="99"/>
    <w:qFormat/>
    <w:rPr>
      <w:sz w:val="18"/>
      <w:szCs w:val="18"/>
    </w:rPr>
  </w:style>
  <w:style w:type="character" w:customStyle="1" w:styleId="Char1">
    <w:name w:val="页脚 Char"/>
    <w:link w:val="Footer"/>
    <w:uiPriority w:val="99"/>
    <w:qFormat/>
    <w:rPr>
      <w:sz w:val="18"/>
      <w:szCs w:val="18"/>
    </w:rPr>
  </w:style>
  <w:style w:type="character" w:customStyle="1" w:styleId="apple-converted-space">
    <w:name w:val="apple-converted-space"/>
    <w:basedOn w:val="DefaultParagraphFont"/>
    <w:qFormat/>
  </w:style>
  <w:style w:type="paragraph" w:customStyle="1" w:styleId="00">
    <w:name w:val="普通(网站)_0"/>
    <w:basedOn w:val="0"/>
    <w:link w:val="Web1Char1"/>
    <w:qFormat/>
    <w:pPr>
      <w:widowControl/>
      <w:spacing w:before="100" w:beforeAutospacing="1" w:after="100" w:afterAutospacing="1"/>
      <w:jc w:val="left"/>
    </w:pPr>
    <w:rPr>
      <w:rFonts w:ascii="宋体" w:hAnsi="宋体"/>
      <w:sz w:val="24"/>
      <w:lang w:val="zh-CN" w:eastAsia="zh-CN"/>
    </w:rPr>
  </w:style>
  <w:style w:type="character" w:customStyle="1" w:styleId="Web1Char1">
    <w:name w:val="普通 (Web)1 Char1"/>
    <w:link w:val="00"/>
    <w:qFormat/>
    <w:rPr>
      <w:rFonts w:ascii="宋体" w:eastAsia="宋体" w:hAnsi="宋体" w:cs="宋体"/>
      <w:kern w:val="0"/>
      <w:sz w:val="24"/>
      <w:szCs w:val="24"/>
    </w:rPr>
  </w:style>
  <w:style w:type="paragraph" w:styleId="ListParagraph">
    <w:name w:val="List Paragraph"/>
    <w:basedOn w:val="Normal"/>
    <w:link w:val="Char2"/>
    <w:qFormat/>
    <w:pPr>
      <w:ind w:firstLine="420" w:firstLineChars="200"/>
    </w:pPr>
    <w:rPr>
      <w:kern w:val="0"/>
      <w:sz w:val="20"/>
      <w:szCs w:val="20"/>
      <w:lang w:val="zh-CN" w:eastAsia="zh-CN"/>
    </w:rPr>
  </w:style>
  <w:style w:type="character" w:customStyle="1" w:styleId="Char2">
    <w:name w:val="列出段落 Char"/>
    <w:link w:val="ListParagraph"/>
    <w:qFormat/>
    <w:rPr>
      <w:rFonts w:ascii="Calibri" w:eastAsia="宋体" w:hAnsi="Calibri" w:cs="Times New Roman"/>
    </w:rPr>
  </w:style>
  <w:style w:type="character" w:customStyle="1" w:styleId="Char3">
    <w:name w:val="纯文本 Char"/>
    <w:link w:val="PlainText"/>
    <w:qFormat/>
    <w:rPr>
      <w:rFonts w:ascii="宋体" w:eastAsia="宋体" w:hAnsi="Courier New" w:cs="Courier New"/>
      <w:szCs w:val="21"/>
    </w:rPr>
  </w:style>
  <w:style w:type="character" w:customStyle="1" w:styleId="Char20">
    <w:name w:val="纯文本 Char2"/>
    <w:qFormat/>
    <w:rPr>
      <w:rFonts w:ascii="宋体" w:eastAsia="宋体" w:hAnsi="Courier New" w:cs="Courier New"/>
      <w:kern w:val="2"/>
      <w:sz w:val="21"/>
      <w:szCs w:val="21"/>
      <w:lang w:val="en-US" w:eastAsia="zh-CN" w:bidi="ar-SA"/>
    </w:rPr>
  </w:style>
  <w:style w:type="paragraph" w:customStyle="1" w:styleId="01">
    <w:name w:val="纯文本_0"/>
    <w:basedOn w:val="Normal"/>
    <w:link w:val="Char2Char"/>
    <w:qFormat/>
    <w:rPr>
      <w:rFonts w:ascii="宋体" w:hAnsi="Courier New"/>
      <w:kern w:val="0"/>
      <w:sz w:val="20"/>
      <w:szCs w:val="21"/>
      <w:lang w:val="zh-CN" w:eastAsia="zh-CN"/>
    </w:rPr>
  </w:style>
  <w:style w:type="character" w:customStyle="1" w:styleId="Char2Char">
    <w:name w:val="纯文本 Char2 Char"/>
    <w:link w:val="01"/>
    <w:qFormat/>
    <w:rPr>
      <w:rFonts w:ascii="宋体" w:eastAsia="宋体" w:hAnsi="Courier New" w:cs="Courier New"/>
      <w:kern w:val="0"/>
      <w:sz w:val="20"/>
      <w:szCs w:val="21"/>
    </w:rPr>
  </w:style>
  <w:style w:type="paragraph" w:customStyle="1" w:styleId="NewNewNewNewNewNewNewNewNew">
    <w:name w:val="正文 New New New New New New New New New"/>
    <w:qFormat/>
    <w:pPr>
      <w:widowControl w:val="0"/>
      <w:jc w:val="both"/>
    </w:pPr>
    <w:rPr>
      <w:rFonts w:ascii="Calibri" w:eastAsia="宋体" w:hAnsi="Calibri" w:cs="Times New Roman"/>
      <w:kern w:val="2"/>
      <w:sz w:val="21"/>
      <w:szCs w:val="24"/>
      <w:lang w:val="en-US" w:eastAsia="zh-CN" w:bidi="ar-SA"/>
    </w:rPr>
  </w:style>
  <w:style w:type="paragraph" w:customStyle="1" w:styleId="NewNewNewNewNewNewNewNewNewNewNewNewNewNewNewNewNewNewNewNewNewNewNewNewNewNewNew">
    <w:name w:val="正文 New New New New New New New New New New New New New New New New New New New New New New New New New New New"/>
    <w:qFormat/>
    <w:pPr>
      <w:widowControl w:val="0"/>
      <w:jc w:val="both"/>
    </w:pPr>
    <w:rPr>
      <w:rFonts w:ascii="Calibri" w:eastAsia="宋体" w:hAnsi="Calibri" w:cs="Times New Roman"/>
      <w:kern w:val="2"/>
      <w:sz w:val="21"/>
      <w:szCs w:val="24"/>
      <w:lang w:val="en-US" w:eastAsia="zh-CN" w:bidi="ar-SA"/>
    </w:rPr>
  </w:style>
  <w:style w:type="paragraph" w:customStyle="1" w:styleId="NewNewNewNewNewNewNewNewNewNewNewNewNewNewNew">
    <w:name w:val="正文 New New New New New New New New New New New New New New New"/>
    <w:qFormat/>
    <w:pPr>
      <w:widowControl w:val="0"/>
      <w:jc w:val="both"/>
    </w:pPr>
    <w:rPr>
      <w:rFonts w:ascii="Calibri" w:eastAsia="宋体" w:hAnsi="Calibri" w:cs="Times New Roman"/>
      <w:kern w:val="2"/>
      <w:sz w:val="21"/>
      <w:lang w:val="en-US" w:eastAsia="zh-CN" w:bidi="ar-SA"/>
    </w:rPr>
  </w:style>
  <w:style w:type="paragraph" w:customStyle="1" w:styleId="000">
    <w:name w:val="正文_0_0"/>
    <w:qFormat/>
    <w:pPr>
      <w:widowControl w:val="0"/>
      <w:jc w:val="both"/>
    </w:pPr>
    <w:rPr>
      <w:rFonts w:ascii="Calibri" w:eastAsia="宋体" w:hAnsi="Calibri" w:cs="Times New Roman"/>
      <w:kern w:val="2"/>
      <w:sz w:val="21"/>
      <w:lang w:val="en-US" w:eastAsia="zh-CN" w:bidi="ar-SA"/>
    </w:rPr>
  </w:style>
  <w:style w:type="character" w:customStyle="1" w:styleId="Char4">
    <w:name w:val="批注文字 Char"/>
    <w:basedOn w:val="DefaultParagraphFont"/>
    <w:link w:val="CommentText"/>
    <w:uiPriority w:val="99"/>
    <w:qFormat/>
  </w:style>
  <w:style w:type="character" w:customStyle="1" w:styleId="Char5">
    <w:name w:val="批注主题 Char"/>
    <w:link w:val="CommentSubject"/>
    <w:uiPriority w:val="99"/>
    <w:semiHidden/>
    <w:qFormat/>
    <w:rPr>
      <w:b/>
      <w:bCs/>
    </w:rPr>
  </w:style>
  <w:style w:type="paragraph" w:customStyle="1" w:styleId="MTDisplayEquation">
    <w:name w:val="MTDisplayEquation"/>
    <w:basedOn w:val="Normal"/>
    <w:next w:val="Normal"/>
    <w:link w:val="MTDisplayEquationChar"/>
    <w:qFormat/>
    <w:pPr>
      <w:tabs>
        <w:tab w:val="center" w:pos="5040"/>
        <w:tab w:val="right" w:pos="9640"/>
      </w:tabs>
      <w:spacing w:line="288" w:lineRule="auto"/>
      <w:ind w:left="420" w:hanging="420" w:hangingChars="200"/>
      <w:jc w:val="left"/>
    </w:pPr>
    <w:rPr>
      <w:rFonts w:ascii="Times New Roman" w:hAnsi="Times New Roman"/>
      <w:szCs w:val="21"/>
      <w:lang w:val="zh-CN" w:eastAsia="zh-CN"/>
    </w:rPr>
  </w:style>
  <w:style w:type="character" w:customStyle="1" w:styleId="MTDisplayEquationChar">
    <w:name w:val="MTDisplayEquation Char"/>
    <w:link w:val="MTDisplayEquation"/>
    <w:qFormat/>
    <w:rPr>
      <w:rFonts w:ascii="Times New Roman" w:hAnsi="Times New Roman"/>
      <w:kern w:val="2"/>
      <w:sz w:val="21"/>
      <w:szCs w:val="21"/>
    </w:rPr>
  </w:style>
  <w:style w:type="character" w:customStyle="1" w:styleId="1Char">
    <w:name w:val="标题 1 Char"/>
    <w:link w:val="Heading1"/>
    <w:uiPriority w:val="9"/>
    <w:qFormat/>
    <w:rPr>
      <w:rFonts w:ascii="宋体" w:hAnsi="宋体" w:cs="宋体"/>
      <w:b/>
      <w:bCs/>
      <w:kern w:val="36"/>
      <w:sz w:val="48"/>
      <w:szCs w:val="48"/>
    </w:rPr>
  </w:style>
  <w:style w:type="character" w:customStyle="1" w:styleId="2Char">
    <w:name w:val="标题 2 Char"/>
    <w:link w:val="Heading2"/>
    <w:uiPriority w:val="9"/>
    <w:qFormat/>
    <w:rPr>
      <w:rFonts w:ascii="宋体" w:hAnsi="宋体" w:cs="宋体"/>
      <w:b/>
      <w:bCs/>
      <w:sz w:val="36"/>
      <w:szCs w:val="36"/>
    </w:rPr>
  </w:style>
  <w:style w:type="paragraph" w:customStyle="1" w:styleId="DefaultParagraph">
    <w:name w:val="DefaultParagraph"/>
    <w:link w:val="DefaultParagraphChar"/>
    <w:qFormat/>
    <w:rPr>
      <w:rFonts w:ascii="Calibri" w:eastAsia="宋体" w:hAnsi="Calibri" w:cs="Times New Roman"/>
      <w:kern w:val="2"/>
      <w:sz w:val="21"/>
      <w:szCs w:val="22"/>
      <w:lang w:val="en-US" w:eastAsia="zh-CN" w:bidi="ar-SA"/>
    </w:rPr>
  </w:style>
  <w:style w:type="character" w:customStyle="1" w:styleId="Char6">
    <w:name w:val="普通(网站) Char"/>
    <w:link w:val="NormalWeb"/>
    <w:qFormat/>
    <w:rPr>
      <w:rFonts w:ascii="宋体" w:hAnsi="宋体" w:cs="宋体"/>
      <w:sz w:val="24"/>
      <w:szCs w:val="24"/>
    </w:rPr>
  </w:style>
  <w:style w:type="character" w:customStyle="1" w:styleId="DefaultParagraphChar">
    <w:name w:val="DefaultParagraph Char"/>
    <w:link w:val="DefaultParagraph"/>
    <w:qFormat/>
    <w:locked/>
    <w:rPr>
      <w:kern w:val="2"/>
      <w:sz w:val="21"/>
      <w:szCs w:val="22"/>
      <w:lang w:bidi="ar-SA"/>
    </w:rPr>
  </w:style>
  <w:style w:type="paragraph" w:customStyle="1" w:styleId="1">
    <w:name w:val="正文1"/>
    <w:qFormat/>
    <w:pPr>
      <w:jc w:val="both"/>
    </w:pPr>
    <w:rPr>
      <w:rFonts w:ascii="Times New Roman" w:eastAsia="宋体" w:hAnsi="Times New Roman" w:cs="Times New Roman"/>
      <w:kern w:val="2"/>
      <w:sz w:val="21"/>
      <w:szCs w:val="21"/>
      <w:lang w:val="en-US" w:eastAsia="zh-CN" w:bidi="ar-SA"/>
    </w:rPr>
  </w:style>
  <w:style w:type="character" w:customStyle="1" w:styleId="Char7">
    <w:name w:val="正文文本 Char"/>
    <w:link w:val="BodyText"/>
    <w:qFormat/>
    <w:rPr>
      <w:rFonts w:ascii="宋体" w:hAnsi="宋体"/>
      <w:sz w:val="19"/>
      <w:szCs w:val="19"/>
      <w:shd w:val="clear" w:color="auto" w:fill="FFFFFF"/>
    </w:rPr>
  </w:style>
  <w:style w:type="character" w:customStyle="1" w:styleId="Char10">
    <w:name w:val="正文文本 Char1"/>
    <w:uiPriority w:val="99"/>
    <w:semiHidden/>
    <w:qFormat/>
    <w:rPr>
      <w:kern w:val="2"/>
      <w:sz w:val="21"/>
      <w:szCs w:val="22"/>
    </w:rPr>
  </w:style>
  <w:style w:type="paragraph" w:styleId="NoSpacing">
    <w:name w:val="No Spacing"/>
    <w:uiPriority w:val="1"/>
    <w:qFormat/>
    <w:pPr>
      <w:widowControl w:val="0"/>
      <w:jc w:val="both"/>
    </w:pPr>
    <w:rPr>
      <w:rFonts w:ascii="Times New Roman" w:eastAsia="宋体" w:hAnsi="Times New Roman" w:cs="Times New Roman"/>
      <w:kern w:val="2"/>
      <w:sz w:val="21"/>
      <w:lang w:val="en-US" w:eastAsia="zh-CN" w:bidi="ar-SA"/>
    </w:rPr>
  </w:style>
  <w:style w:type="character" w:customStyle="1" w:styleId="Char11">
    <w:name w:val="批注文字 Char1"/>
    <w:semiHidden/>
    <w:qFormat/>
    <w:locked/>
    <w:rPr>
      <w:rFonts w:eastAsia="宋体"/>
      <w:kern w:val="2"/>
      <w:sz w:val="21"/>
      <w:szCs w:val="24"/>
      <w:lang w:val="en-US" w:eastAsia="zh-CN" w:bidi="ar-SA"/>
    </w:rPr>
  </w:style>
  <w:style w:type="character" w:customStyle="1" w:styleId="DefaultParagraphCharChar">
    <w:name w:val="DefaultParagraph Char Char"/>
    <w:qFormat/>
    <w:rPr>
      <w:rFonts w:ascii="Times New Roman"/>
      <w:kern w:val="2"/>
      <w:sz w:val="21"/>
      <w:szCs w:val="22"/>
    </w:rPr>
  </w:style>
  <w:style w:type="character" w:styleId="PlaceholderText">
    <w:name w:val="Placeholder Text"/>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1.bin" /><Relationship Id="rId100" Type="http://schemas.openxmlformats.org/officeDocument/2006/relationships/image" Target="media/image42.wmf" /><Relationship Id="rId101" Type="http://schemas.openxmlformats.org/officeDocument/2006/relationships/oleObject" Target="embeddings/oleObject55.bin" /><Relationship Id="rId102" Type="http://schemas.openxmlformats.org/officeDocument/2006/relationships/image" Target="media/image43.wmf" /><Relationship Id="rId103" Type="http://schemas.openxmlformats.org/officeDocument/2006/relationships/oleObject" Target="embeddings/oleObject56.bin" /><Relationship Id="rId104" Type="http://schemas.openxmlformats.org/officeDocument/2006/relationships/image" Target="media/image44.wmf" /><Relationship Id="rId105" Type="http://schemas.openxmlformats.org/officeDocument/2006/relationships/oleObject" Target="embeddings/oleObject57.bin" /><Relationship Id="rId106" Type="http://schemas.openxmlformats.org/officeDocument/2006/relationships/image" Target="media/image45.wmf" /><Relationship Id="rId107" Type="http://schemas.openxmlformats.org/officeDocument/2006/relationships/oleObject" Target="embeddings/oleObject58.bin" /><Relationship Id="rId108" Type="http://schemas.openxmlformats.org/officeDocument/2006/relationships/image" Target="media/image46.wmf" /><Relationship Id="rId109" Type="http://schemas.openxmlformats.org/officeDocument/2006/relationships/oleObject" Target="embeddings/oleObject59.bin" /><Relationship Id="rId11" Type="http://schemas.openxmlformats.org/officeDocument/2006/relationships/image" Target="media/image6.wmf" /><Relationship Id="rId110" Type="http://schemas.openxmlformats.org/officeDocument/2006/relationships/image" Target="media/image47.wmf" /><Relationship Id="rId111" Type="http://schemas.openxmlformats.org/officeDocument/2006/relationships/oleObject" Target="embeddings/oleObject60.bin" /><Relationship Id="rId112" Type="http://schemas.openxmlformats.org/officeDocument/2006/relationships/oleObject" Target="embeddings/oleObject61.bin" /><Relationship Id="rId113" Type="http://schemas.openxmlformats.org/officeDocument/2006/relationships/image" Target="media/image48.wmf" /><Relationship Id="rId114" Type="http://schemas.openxmlformats.org/officeDocument/2006/relationships/oleObject" Target="embeddings/oleObject62.bin" /><Relationship Id="rId115" Type="http://schemas.openxmlformats.org/officeDocument/2006/relationships/image" Target="media/image49.wmf" /><Relationship Id="rId116" Type="http://schemas.openxmlformats.org/officeDocument/2006/relationships/oleObject" Target="embeddings/oleObject63.bin" /><Relationship Id="rId117" Type="http://schemas.openxmlformats.org/officeDocument/2006/relationships/image" Target="media/image50.wmf" /><Relationship Id="rId118" Type="http://schemas.openxmlformats.org/officeDocument/2006/relationships/oleObject" Target="embeddings/oleObject64.bin" /><Relationship Id="rId119" Type="http://schemas.openxmlformats.org/officeDocument/2006/relationships/image" Target="media/image51.wmf" /><Relationship Id="rId12" Type="http://schemas.openxmlformats.org/officeDocument/2006/relationships/oleObject" Target="embeddings/oleObject2.bin" /><Relationship Id="rId120" Type="http://schemas.openxmlformats.org/officeDocument/2006/relationships/oleObject" Target="embeddings/oleObject65.bin" /><Relationship Id="rId121" Type="http://schemas.openxmlformats.org/officeDocument/2006/relationships/image" Target="media/image52.wmf" /><Relationship Id="rId122" Type="http://schemas.openxmlformats.org/officeDocument/2006/relationships/oleObject" Target="embeddings/oleObject66.bin" /><Relationship Id="rId123" Type="http://schemas.openxmlformats.org/officeDocument/2006/relationships/image" Target="media/image53.wmf" /><Relationship Id="rId124" Type="http://schemas.openxmlformats.org/officeDocument/2006/relationships/oleObject" Target="embeddings/oleObject67.bin" /><Relationship Id="rId125" Type="http://schemas.openxmlformats.org/officeDocument/2006/relationships/image" Target="media/image54.wmf" /><Relationship Id="rId126" Type="http://schemas.openxmlformats.org/officeDocument/2006/relationships/oleObject" Target="embeddings/oleObject68.bin" /><Relationship Id="rId127" Type="http://schemas.openxmlformats.org/officeDocument/2006/relationships/oleObject" Target="embeddings/oleObject69.bin" /><Relationship Id="rId128" Type="http://schemas.openxmlformats.org/officeDocument/2006/relationships/oleObject" Target="embeddings/oleObject70.bin" /><Relationship Id="rId129" Type="http://schemas.openxmlformats.org/officeDocument/2006/relationships/oleObject" Target="embeddings/oleObject71.bin" /><Relationship Id="rId13" Type="http://schemas.openxmlformats.org/officeDocument/2006/relationships/image" Target="media/image7.wmf" /><Relationship Id="rId130" Type="http://schemas.openxmlformats.org/officeDocument/2006/relationships/image" Target="media/image55.wmf" /><Relationship Id="rId131" Type="http://schemas.openxmlformats.org/officeDocument/2006/relationships/oleObject" Target="embeddings/oleObject72.bin" /><Relationship Id="rId132" Type="http://schemas.openxmlformats.org/officeDocument/2006/relationships/image" Target="media/image56.wmf" /><Relationship Id="rId133" Type="http://schemas.openxmlformats.org/officeDocument/2006/relationships/oleObject" Target="embeddings/oleObject73.bin" /><Relationship Id="rId134" Type="http://schemas.openxmlformats.org/officeDocument/2006/relationships/oleObject" Target="embeddings/oleObject74.bin" /><Relationship Id="rId135" Type="http://schemas.openxmlformats.org/officeDocument/2006/relationships/oleObject" Target="embeddings/oleObject75.bin" /><Relationship Id="rId136" Type="http://schemas.openxmlformats.org/officeDocument/2006/relationships/oleObject" Target="embeddings/oleObject76.bin" /><Relationship Id="rId137" Type="http://schemas.openxmlformats.org/officeDocument/2006/relationships/image" Target="media/image57.wmf" /><Relationship Id="rId138" Type="http://schemas.openxmlformats.org/officeDocument/2006/relationships/oleObject" Target="embeddings/oleObject77.bin" /><Relationship Id="rId139" Type="http://schemas.openxmlformats.org/officeDocument/2006/relationships/image" Target="media/image58.wmf" /><Relationship Id="rId14" Type="http://schemas.openxmlformats.org/officeDocument/2006/relationships/oleObject" Target="embeddings/oleObject3.bin" /><Relationship Id="rId140" Type="http://schemas.openxmlformats.org/officeDocument/2006/relationships/oleObject" Target="embeddings/oleObject78.bin" /><Relationship Id="rId141" Type="http://schemas.openxmlformats.org/officeDocument/2006/relationships/oleObject" Target="embeddings/oleObject79.bin" /><Relationship Id="rId142" Type="http://schemas.openxmlformats.org/officeDocument/2006/relationships/oleObject" Target="embeddings/oleObject80.bin" /><Relationship Id="rId143" Type="http://schemas.openxmlformats.org/officeDocument/2006/relationships/image" Target="media/image59.wmf" /><Relationship Id="rId144" Type="http://schemas.openxmlformats.org/officeDocument/2006/relationships/oleObject" Target="embeddings/oleObject81.bin" /><Relationship Id="rId145" Type="http://schemas.openxmlformats.org/officeDocument/2006/relationships/oleObject" Target="embeddings/oleObject82.bin" /><Relationship Id="rId146" Type="http://schemas.openxmlformats.org/officeDocument/2006/relationships/image" Target="media/image60.wmf" /><Relationship Id="rId147" Type="http://schemas.openxmlformats.org/officeDocument/2006/relationships/oleObject" Target="embeddings/oleObject83.bin" /><Relationship Id="rId148" Type="http://schemas.openxmlformats.org/officeDocument/2006/relationships/image" Target="media/image61.wmf" /><Relationship Id="rId149" Type="http://schemas.openxmlformats.org/officeDocument/2006/relationships/oleObject" Target="embeddings/oleObject84.bin" /><Relationship Id="rId15" Type="http://schemas.openxmlformats.org/officeDocument/2006/relationships/image" Target="media/image8.wmf" /><Relationship Id="rId150" Type="http://schemas.openxmlformats.org/officeDocument/2006/relationships/image" Target="media/image62.wmf" /><Relationship Id="rId151" Type="http://schemas.openxmlformats.org/officeDocument/2006/relationships/oleObject" Target="embeddings/oleObject85.bin" /><Relationship Id="rId152" Type="http://schemas.openxmlformats.org/officeDocument/2006/relationships/oleObject" Target="embeddings/oleObject86.bin" /><Relationship Id="rId153" Type="http://schemas.openxmlformats.org/officeDocument/2006/relationships/oleObject" Target="embeddings/oleObject87.bin" /><Relationship Id="rId154" Type="http://schemas.openxmlformats.org/officeDocument/2006/relationships/oleObject" Target="embeddings/oleObject88.bin" /><Relationship Id="rId155" Type="http://schemas.openxmlformats.org/officeDocument/2006/relationships/image" Target="media/image63.wmf" /><Relationship Id="rId156" Type="http://schemas.openxmlformats.org/officeDocument/2006/relationships/oleObject" Target="embeddings/oleObject89.bin" /><Relationship Id="rId157" Type="http://schemas.openxmlformats.org/officeDocument/2006/relationships/oleObject" Target="embeddings/oleObject90.bin" /><Relationship Id="rId158" Type="http://schemas.openxmlformats.org/officeDocument/2006/relationships/oleObject" Target="embeddings/oleObject91.bin" /><Relationship Id="rId159" Type="http://schemas.openxmlformats.org/officeDocument/2006/relationships/oleObject" Target="embeddings/oleObject92.bin" /><Relationship Id="rId16" Type="http://schemas.openxmlformats.org/officeDocument/2006/relationships/oleObject" Target="embeddings/oleObject4.bin" /><Relationship Id="rId160" Type="http://schemas.openxmlformats.org/officeDocument/2006/relationships/image" Target="media/image64.wmf" /><Relationship Id="rId161" Type="http://schemas.openxmlformats.org/officeDocument/2006/relationships/oleObject" Target="embeddings/oleObject93.bin" /><Relationship Id="rId162" Type="http://schemas.openxmlformats.org/officeDocument/2006/relationships/oleObject" Target="embeddings/oleObject94.bin" /><Relationship Id="rId163" Type="http://schemas.openxmlformats.org/officeDocument/2006/relationships/oleObject" Target="embeddings/oleObject95.bin" /><Relationship Id="rId164" Type="http://schemas.openxmlformats.org/officeDocument/2006/relationships/image" Target="media/image65.wmf" /><Relationship Id="rId165" Type="http://schemas.openxmlformats.org/officeDocument/2006/relationships/oleObject" Target="embeddings/oleObject96.bin" /><Relationship Id="rId166" Type="http://schemas.openxmlformats.org/officeDocument/2006/relationships/image" Target="media/image66.wmf" /><Relationship Id="rId167" Type="http://schemas.openxmlformats.org/officeDocument/2006/relationships/oleObject" Target="embeddings/oleObject97.bin" /><Relationship Id="rId168" Type="http://schemas.openxmlformats.org/officeDocument/2006/relationships/image" Target="media/image67.wmf" /><Relationship Id="rId169" Type="http://schemas.openxmlformats.org/officeDocument/2006/relationships/oleObject" Target="embeddings/oleObject98.bin" /><Relationship Id="rId17" Type="http://schemas.openxmlformats.org/officeDocument/2006/relationships/image" Target="media/image9.wmf" /><Relationship Id="rId170" Type="http://schemas.openxmlformats.org/officeDocument/2006/relationships/oleObject" Target="embeddings/oleObject99.bin" /><Relationship Id="rId171" Type="http://schemas.openxmlformats.org/officeDocument/2006/relationships/oleObject" Target="embeddings/oleObject100.bin" /><Relationship Id="rId172" Type="http://schemas.openxmlformats.org/officeDocument/2006/relationships/image" Target="media/image68.wmf" /><Relationship Id="rId173" Type="http://schemas.openxmlformats.org/officeDocument/2006/relationships/oleObject" Target="embeddings/oleObject101.bin" /><Relationship Id="rId174" Type="http://schemas.openxmlformats.org/officeDocument/2006/relationships/image" Target="media/image69.wmf" /><Relationship Id="rId175" Type="http://schemas.openxmlformats.org/officeDocument/2006/relationships/oleObject" Target="embeddings/oleObject102.bin" /><Relationship Id="rId176" Type="http://schemas.openxmlformats.org/officeDocument/2006/relationships/image" Target="media/image70.wmf" /><Relationship Id="rId177" Type="http://schemas.openxmlformats.org/officeDocument/2006/relationships/oleObject" Target="embeddings/oleObject103.bin" /><Relationship Id="rId178" Type="http://schemas.openxmlformats.org/officeDocument/2006/relationships/image" Target="media/image71.wmf" /><Relationship Id="rId179" Type="http://schemas.openxmlformats.org/officeDocument/2006/relationships/oleObject" Target="embeddings/oleObject104.bin" /><Relationship Id="rId18" Type="http://schemas.openxmlformats.org/officeDocument/2006/relationships/oleObject" Target="embeddings/oleObject5.bin" /><Relationship Id="rId180" Type="http://schemas.openxmlformats.org/officeDocument/2006/relationships/image" Target="media/image72.wmf" /><Relationship Id="rId181" Type="http://schemas.openxmlformats.org/officeDocument/2006/relationships/oleObject" Target="embeddings/oleObject105.bin" /><Relationship Id="rId182" Type="http://schemas.openxmlformats.org/officeDocument/2006/relationships/image" Target="media/image73.wmf" /><Relationship Id="rId183" Type="http://schemas.openxmlformats.org/officeDocument/2006/relationships/oleObject" Target="embeddings/oleObject106.bin" /><Relationship Id="rId184" Type="http://schemas.openxmlformats.org/officeDocument/2006/relationships/image" Target="media/image74.wmf" /><Relationship Id="rId185" Type="http://schemas.openxmlformats.org/officeDocument/2006/relationships/oleObject" Target="embeddings/oleObject107.bin" /><Relationship Id="rId186" Type="http://schemas.openxmlformats.org/officeDocument/2006/relationships/oleObject" Target="embeddings/oleObject108.bin" /><Relationship Id="rId187" Type="http://schemas.openxmlformats.org/officeDocument/2006/relationships/oleObject" Target="embeddings/oleObject109.bin" /><Relationship Id="rId188" Type="http://schemas.openxmlformats.org/officeDocument/2006/relationships/image" Target="media/image75.wmf" /><Relationship Id="rId189" Type="http://schemas.openxmlformats.org/officeDocument/2006/relationships/oleObject" Target="embeddings/oleObject110.bin" /><Relationship Id="rId19" Type="http://schemas.openxmlformats.org/officeDocument/2006/relationships/image" Target="media/image10.wmf" /><Relationship Id="rId190" Type="http://schemas.openxmlformats.org/officeDocument/2006/relationships/oleObject" Target="embeddings/oleObject111.bin" /><Relationship Id="rId191" Type="http://schemas.openxmlformats.org/officeDocument/2006/relationships/oleObject" Target="embeddings/oleObject112.bin" /><Relationship Id="rId192" Type="http://schemas.openxmlformats.org/officeDocument/2006/relationships/image" Target="media/image76.wmf" /><Relationship Id="rId193" Type="http://schemas.openxmlformats.org/officeDocument/2006/relationships/oleObject" Target="embeddings/oleObject113.bin" /><Relationship Id="rId194" Type="http://schemas.openxmlformats.org/officeDocument/2006/relationships/image" Target="media/image77.png" /><Relationship Id="rId195" Type="http://schemas.openxmlformats.org/officeDocument/2006/relationships/image" Target="media/image78.wmf" /><Relationship Id="rId196" Type="http://schemas.openxmlformats.org/officeDocument/2006/relationships/oleObject" Target="embeddings/oleObject114.bin" /><Relationship Id="rId197" Type="http://schemas.openxmlformats.org/officeDocument/2006/relationships/image" Target="media/image79.png" /><Relationship Id="rId198" Type="http://schemas.openxmlformats.org/officeDocument/2006/relationships/image" Target="media/image80.wmf" /><Relationship Id="rId199" Type="http://schemas.openxmlformats.org/officeDocument/2006/relationships/oleObject" Target="embeddings/oleObject115.bin" /><Relationship Id="rId2" Type="http://schemas.openxmlformats.org/officeDocument/2006/relationships/webSettings" Target="webSettings.xml" /><Relationship Id="rId20" Type="http://schemas.openxmlformats.org/officeDocument/2006/relationships/oleObject" Target="embeddings/oleObject6.bin" /><Relationship Id="rId200" Type="http://schemas.openxmlformats.org/officeDocument/2006/relationships/image" Target="media/image81.wmf" /><Relationship Id="rId201" Type="http://schemas.openxmlformats.org/officeDocument/2006/relationships/oleObject" Target="embeddings/oleObject116.bin" /><Relationship Id="rId202" Type="http://schemas.openxmlformats.org/officeDocument/2006/relationships/image" Target="media/image82.png" /><Relationship Id="rId203" Type="http://schemas.openxmlformats.org/officeDocument/2006/relationships/image" Target="media/image83.png" /><Relationship Id="rId204" Type="http://schemas.openxmlformats.org/officeDocument/2006/relationships/image" Target="media/image84.wmf" /><Relationship Id="rId205" Type="http://schemas.openxmlformats.org/officeDocument/2006/relationships/oleObject" Target="embeddings/oleObject117.bin" /><Relationship Id="rId206" Type="http://schemas.openxmlformats.org/officeDocument/2006/relationships/image" Target="media/image85.png" /><Relationship Id="rId207" Type="http://schemas.openxmlformats.org/officeDocument/2006/relationships/image" Target="media/image86.wmf" /><Relationship Id="rId208" Type="http://schemas.openxmlformats.org/officeDocument/2006/relationships/oleObject" Target="embeddings/oleObject118.bin" /><Relationship Id="rId209" Type="http://schemas.openxmlformats.org/officeDocument/2006/relationships/image" Target="media/image87.wmf" /><Relationship Id="rId21" Type="http://schemas.openxmlformats.org/officeDocument/2006/relationships/image" Target="media/image11.wmf" /><Relationship Id="rId210" Type="http://schemas.openxmlformats.org/officeDocument/2006/relationships/oleObject" Target="embeddings/oleObject119.bin" /><Relationship Id="rId211" Type="http://schemas.openxmlformats.org/officeDocument/2006/relationships/oleObject" Target="embeddings/oleObject120.bin" /><Relationship Id="rId212" Type="http://schemas.openxmlformats.org/officeDocument/2006/relationships/image" Target="media/image88.wmf" /><Relationship Id="rId213" Type="http://schemas.openxmlformats.org/officeDocument/2006/relationships/oleObject" Target="embeddings/oleObject121.bin" /><Relationship Id="rId214" Type="http://schemas.openxmlformats.org/officeDocument/2006/relationships/image" Target="media/image89.wmf" /><Relationship Id="rId215" Type="http://schemas.openxmlformats.org/officeDocument/2006/relationships/oleObject" Target="embeddings/oleObject122.bin" /><Relationship Id="rId216" Type="http://schemas.openxmlformats.org/officeDocument/2006/relationships/image" Target="media/image90.wmf" /><Relationship Id="rId217" Type="http://schemas.openxmlformats.org/officeDocument/2006/relationships/oleObject" Target="embeddings/oleObject123.bin" /><Relationship Id="rId218" Type="http://schemas.openxmlformats.org/officeDocument/2006/relationships/image" Target="media/image91.wmf" /><Relationship Id="rId219" Type="http://schemas.openxmlformats.org/officeDocument/2006/relationships/oleObject" Target="embeddings/oleObject124.bin" /><Relationship Id="rId22" Type="http://schemas.openxmlformats.org/officeDocument/2006/relationships/oleObject" Target="embeddings/oleObject7.bin" /><Relationship Id="rId220" Type="http://schemas.openxmlformats.org/officeDocument/2006/relationships/image" Target="media/image92.wmf" /><Relationship Id="rId221" Type="http://schemas.openxmlformats.org/officeDocument/2006/relationships/oleObject" Target="embeddings/oleObject125.bin" /><Relationship Id="rId222" Type="http://schemas.openxmlformats.org/officeDocument/2006/relationships/image" Target="media/image93.wmf" /><Relationship Id="rId223" Type="http://schemas.openxmlformats.org/officeDocument/2006/relationships/oleObject" Target="embeddings/oleObject126.bin" /><Relationship Id="rId224" Type="http://schemas.openxmlformats.org/officeDocument/2006/relationships/image" Target="media/image94.wmf" /><Relationship Id="rId225" Type="http://schemas.openxmlformats.org/officeDocument/2006/relationships/oleObject" Target="embeddings/oleObject127.bin" /><Relationship Id="rId226" Type="http://schemas.openxmlformats.org/officeDocument/2006/relationships/image" Target="media/image95.wmf" /><Relationship Id="rId227" Type="http://schemas.openxmlformats.org/officeDocument/2006/relationships/oleObject" Target="embeddings/oleObject128.bin" /><Relationship Id="rId228" Type="http://schemas.openxmlformats.org/officeDocument/2006/relationships/image" Target="media/image96.wmf" /><Relationship Id="rId229" Type="http://schemas.openxmlformats.org/officeDocument/2006/relationships/oleObject" Target="embeddings/oleObject129.bin" /><Relationship Id="rId23" Type="http://schemas.openxmlformats.org/officeDocument/2006/relationships/image" Target="media/image12.wmf" /><Relationship Id="rId230" Type="http://schemas.openxmlformats.org/officeDocument/2006/relationships/oleObject" Target="embeddings/oleObject130.bin" /><Relationship Id="rId231" Type="http://schemas.openxmlformats.org/officeDocument/2006/relationships/image" Target="media/image97.wmf" /><Relationship Id="rId232" Type="http://schemas.openxmlformats.org/officeDocument/2006/relationships/oleObject" Target="embeddings/oleObject131.bin" /><Relationship Id="rId233" Type="http://schemas.openxmlformats.org/officeDocument/2006/relationships/image" Target="media/image98.wmf" /><Relationship Id="rId234" Type="http://schemas.openxmlformats.org/officeDocument/2006/relationships/oleObject" Target="embeddings/oleObject132.bin" /><Relationship Id="rId235" Type="http://schemas.openxmlformats.org/officeDocument/2006/relationships/oleObject" Target="embeddings/oleObject133.bin" /><Relationship Id="rId236" Type="http://schemas.openxmlformats.org/officeDocument/2006/relationships/image" Target="media/image99.wmf" /><Relationship Id="rId237" Type="http://schemas.openxmlformats.org/officeDocument/2006/relationships/oleObject" Target="embeddings/oleObject134.bin" /><Relationship Id="rId238" Type="http://schemas.openxmlformats.org/officeDocument/2006/relationships/image" Target="media/image100.wmf" /><Relationship Id="rId239" Type="http://schemas.openxmlformats.org/officeDocument/2006/relationships/oleObject" Target="embeddings/oleObject135.bin" /><Relationship Id="rId24" Type="http://schemas.openxmlformats.org/officeDocument/2006/relationships/oleObject" Target="embeddings/oleObject8.bin" /><Relationship Id="rId240" Type="http://schemas.openxmlformats.org/officeDocument/2006/relationships/image" Target="media/image101.wmf" /><Relationship Id="rId241" Type="http://schemas.openxmlformats.org/officeDocument/2006/relationships/oleObject" Target="embeddings/oleObject136.bin" /><Relationship Id="rId242" Type="http://schemas.openxmlformats.org/officeDocument/2006/relationships/oleObject" Target="embeddings/oleObject137.bin" /><Relationship Id="rId243" Type="http://schemas.openxmlformats.org/officeDocument/2006/relationships/image" Target="media/image102.wmf" /><Relationship Id="rId244" Type="http://schemas.openxmlformats.org/officeDocument/2006/relationships/oleObject" Target="embeddings/oleObject138.bin" /><Relationship Id="rId245" Type="http://schemas.openxmlformats.org/officeDocument/2006/relationships/image" Target="media/image103.wmf" /><Relationship Id="rId246" Type="http://schemas.openxmlformats.org/officeDocument/2006/relationships/oleObject" Target="embeddings/oleObject139.bin" /><Relationship Id="rId247" Type="http://schemas.openxmlformats.org/officeDocument/2006/relationships/image" Target="media/image104.wmf" /><Relationship Id="rId248" Type="http://schemas.openxmlformats.org/officeDocument/2006/relationships/oleObject" Target="embeddings/oleObject140.bin" /><Relationship Id="rId249" Type="http://schemas.openxmlformats.org/officeDocument/2006/relationships/image" Target="media/image105.wmf" /><Relationship Id="rId25" Type="http://schemas.openxmlformats.org/officeDocument/2006/relationships/image" Target="media/image13.wmf" /><Relationship Id="rId250" Type="http://schemas.openxmlformats.org/officeDocument/2006/relationships/oleObject" Target="embeddings/oleObject141.bin" /><Relationship Id="rId251" Type="http://schemas.openxmlformats.org/officeDocument/2006/relationships/image" Target="media/image106.wmf" /><Relationship Id="rId252" Type="http://schemas.openxmlformats.org/officeDocument/2006/relationships/oleObject" Target="embeddings/oleObject142.bin" /><Relationship Id="rId253" Type="http://schemas.openxmlformats.org/officeDocument/2006/relationships/oleObject" Target="embeddings/oleObject143.bin" /><Relationship Id="rId254" Type="http://schemas.openxmlformats.org/officeDocument/2006/relationships/oleObject" Target="embeddings/oleObject144.bin" /><Relationship Id="rId255" Type="http://schemas.openxmlformats.org/officeDocument/2006/relationships/image" Target="media/image107.wmf" /><Relationship Id="rId256" Type="http://schemas.openxmlformats.org/officeDocument/2006/relationships/oleObject" Target="embeddings/oleObject145.bin" /><Relationship Id="rId257" Type="http://schemas.openxmlformats.org/officeDocument/2006/relationships/image" Target="media/image108.wmf" /><Relationship Id="rId258" Type="http://schemas.openxmlformats.org/officeDocument/2006/relationships/oleObject" Target="embeddings/oleObject146.bin" /><Relationship Id="rId259" Type="http://schemas.openxmlformats.org/officeDocument/2006/relationships/oleObject" Target="embeddings/oleObject147.bin" /><Relationship Id="rId26" Type="http://schemas.openxmlformats.org/officeDocument/2006/relationships/oleObject" Target="embeddings/oleObject9.bin" /><Relationship Id="rId260" Type="http://schemas.openxmlformats.org/officeDocument/2006/relationships/oleObject" Target="embeddings/oleObject148.bin" /><Relationship Id="rId261" Type="http://schemas.openxmlformats.org/officeDocument/2006/relationships/oleObject" Target="embeddings/oleObject149.bin" /><Relationship Id="rId262" Type="http://schemas.openxmlformats.org/officeDocument/2006/relationships/oleObject" Target="embeddings/oleObject150.bin" /><Relationship Id="rId263" Type="http://schemas.openxmlformats.org/officeDocument/2006/relationships/oleObject" Target="embeddings/oleObject151.bin" /><Relationship Id="rId264" Type="http://schemas.openxmlformats.org/officeDocument/2006/relationships/oleObject" Target="embeddings/oleObject152.bin" /><Relationship Id="rId265" Type="http://schemas.openxmlformats.org/officeDocument/2006/relationships/image" Target="media/image109.wmf" /><Relationship Id="rId266" Type="http://schemas.openxmlformats.org/officeDocument/2006/relationships/oleObject" Target="embeddings/oleObject153.bin" /><Relationship Id="rId267" Type="http://schemas.openxmlformats.org/officeDocument/2006/relationships/oleObject" Target="embeddings/oleObject154.bin" /><Relationship Id="rId268" Type="http://schemas.openxmlformats.org/officeDocument/2006/relationships/oleObject" Target="embeddings/oleObject155.bin" /><Relationship Id="rId269" Type="http://schemas.openxmlformats.org/officeDocument/2006/relationships/image" Target="media/image110.wmf" /><Relationship Id="rId27" Type="http://schemas.openxmlformats.org/officeDocument/2006/relationships/image" Target="media/image14.wmf" /><Relationship Id="rId270" Type="http://schemas.openxmlformats.org/officeDocument/2006/relationships/oleObject" Target="embeddings/oleObject156.bin" /><Relationship Id="rId271" Type="http://schemas.openxmlformats.org/officeDocument/2006/relationships/image" Target="media/image111.wmf" /><Relationship Id="rId272" Type="http://schemas.openxmlformats.org/officeDocument/2006/relationships/oleObject" Target="embeddings/oleObject157.bin" /><Relationship Id="rId273" Type="http://schemas.openxmlformats.org/officeDocument/2006/relationships/oleObject" Target="embeddings/oleObject158.bin" /><Relationship Id="rId274" Type="http://schemas.openxmlformats.org/officeDocument/2006/relationships/image" Target="media/image112.wmf" /><Relationship Id="rId275" Type="http://schemas.openxmlformats.org/officeDocument/2006/relationships/oleObject" Target="embeddings/oleObject159.bin" /><Relationship Id="rId276" Type="http://schemas.openxmlformats.org/officeDocument/2006/relationships/oleObject" Target="embeddings/oleObject160.bin" /><Relationship Id="rId277" Type="http://schemas.openxmlformats.org/officeDocument/2006/relationships/oleObject" Target="embeddings/oleObject161.bin" /><Relationship Id="rId278" Type="http://schemas.openxmlformats.org/officeDocument/2006/relationships/oleObject" Target="embeddings/oleObject162.bin" /><Relationship Id="rId279" Type="http://schemas.openxmlformats.org/officeDocument/2006/relationships/image" Target="media/image113.wmf" /><Relationship Id="rId28" Type="http://schemas.openxmlformats.org/officeDocument/2006/relationships/oleObject" Target="embeddings/oleObject10.bin" /><Relationship Id="rId280" Type="http://schemas.openxmlformats.org/officeDocument/2006/relationships/oleObject" Target="embeddings/oleObject163.bin" /><Relationship Id="rId281" Type="http://schemas.openxmlformats.org/officeDocument/2006/relationships/oleObject" Target="embeddings/oleObject164.bin" /><Relationship Id="rId282" Type="http://schemas.openxmlformats.org/officeDocument/2006/relationships/oleObject" Target="embeddings/oleObject165.bin" /><Relationship Id="rId283" Type="http://schemas.openxmlformats.org/officeDocument/2006/relationships/oleObject" Target="embeddings/oleObject166.bin" /><Relationship Id="rId284" Type="http://schemas.openxmlformats.org/officeDocument/2006/relationships/image" Target="media/image114.wmf" /><Relationship Id="rId285" Type="http://schemas.openxmlformats.org/officeDocument/2006/relationships/oleObject" Target="embeddings/oleObject167.bin" /><Relationship Id="rId286" Type="http://schemas.openxmlformats.org/officeDocument/2006/relationships/image" Target="media/image115.wmf" /><Relationship Id="rId287" Type="http://schemas.openxmlformats.org/officeDocument/2006/relationships/oleObject" Target="embeddings/oleObject168.bin" /><Relationship Id="rId288" Type="http://schemas.openxmlformats.org/officeDocument/2006/relationships/image" Target="media/image116.wmf" /><Relationship Id="rId289" Type="http://schemas.openxmlformats.org/officeDocument/2006/relationships/oleObject" Target="embeddings/oleObject169.bin" /><Relationship Id="rId29" Type="http://schemas.openxmlformats.org/officeDocument/2006/relationships/image" Target="media/image15.wmf" /><Relationship Id="rId290" Type="http://schemas.openxmlformats.org/officeDocument/2006/relationships/image" Target="media/image117.wmf" /><Relationship Id="rId291" Type="http://schemas.openxmlformats.org/officeDocument/2006/relationships/oleObject" Target="embeddings/oleObject170.bin" /><Relationship Id="rId292" Type="http://schemas.openxmlformats.org/officeDocument/2006/relationships/image" Target="media/image118.wmf" /><Relationship Id="rId293" Type="http://schemas.openxmlformats.org/officeDocument/2006/relationships/oleObject" Target="embeddings/oleObject171.bin" /><Relationship Id="rId294" Type="http://schemas.openxmlformats.org/officeDocument/2006/relationships/image" Target="media/image119.wmf" /><Relationship Id="rId295" Type="http://schemas.openxmlformats.org/officeDocument/2006/relationships/oleObject" Target="embeddings/oleObject172.bin" /><Relationship Id="rId296" Type="http://schemas.openxmlformats.org/officeDocument/2006/relationships/oleObject" Target="embeddings/oleObject173.bin" /><Relationship Id="rId297" Type="http://schemas.openxmlformats.org/officeDocument/2006/relationships/oleObject" Target="embeddings/oleObject174.bin" /><Relationship Id="rId298" Type="http://schemas.openxmlformats.org/officeDocument/2006/relationships/oleObject" Target="embeddings/oleObject175.bin" /><Relationship Id="rId299" Type="http://schemas.openxmlformats.org/officeDocument/2006/relationships/image" Target="media/image120.wmf" /><Relationship Id="rId3" Type="http://schemas.openxmlformats.org/officeDocument/2006/relationships/fontTable" Target="fontTable.xml" /><Relationship Id="rId30" Type="http://schemas.openxmlformats.org/officeDocument/2006/relationships/oleObject" Target="embeddings/oleObject11.bin" /><Relationship Id="rId300" Type="http://schemas.openxmlformats.org/officeDocument/2006/relationships/oleObject" Target="embeddings/oleObject176.bin" /><Relationship Id="rId301" Type="http://schemas.openxmlformats.org/officeDocument/2006/relationships/image" Target="media/image121.png" /><Relationship Id="rId302" Type="http://schemas.openxmlformats.org/officeDocument/2006/relationships/image" Target="media/image122.wmf" /><Relationship Id="rId303" Type="http://schemas.openxmlformats.org/officeDocument/2006/relationships/oleObject" Target="embeddings/oleObject177.bin" /><Relationship Id="rId304" Type="http://schemas.openxmlformats.org/officeDocument/2006/relationships/image" Target="media/image123.wmf" /><Relationship Id="rId305" Type="http://schemas.openxmlformats.org/officeDocument/2006/relationships/oleObject" Target="embeddings/oleObject178.bin" /><Relationship Id="rId306" Type="http://schemas.openxmlformats.org/officeDocument/2006/relationships/image" Target="media/image124.wmf" /><Relationship Id="rId307" Type="http://schemas.openxmlformats.org/officeDocument/2006/relationships/oleObject" Target="embeddings/oleObject179.bin" /><Relationship Id="rId308" Type="http://schemas.openxmlformats.org/officeDocument/2006/relationships/oleObject" Target="embeddings/oleObject180.bin" /><Relationship Id="rId309" Type="http://schemas.openxmlformats.org/officeDocument/2006/relationships/image" Target="media/image125.wmf" /><Relationship Id="rId31" Type="http://schemas.openxmlformats.org/officeDocument/2006/relationships/image" Target="media/image16.wmf" /><Relationship Id="rId310" Type="http://schemas.openxmlformats.org/officeDocument/2006/relationships/oleObject" Target="embeddings/oleObject181.bin" /><Relationship Id="rId311" Type="http://schemas.openxmlformats.org/officeDocument/2006/relationships/image" Target="media/image126.wmf" /><Relationship Id="rId312" Type="http://schemas.openxmlformats.org/officeDocument/2006/relationships/oleObject" Target="embeddings/oleObject182.bin" /><Relationship Id="rId313" Type="http://schemas.openxmlformats.org/officeDocument/2006/relationships/image" Target="media/image127.wmf" /><Relationship Id="rId314" Type="http://schemas.openxmlformats.org/officeDocument/2006/relationships/oleObject" Target="embeddings/oleObject183.bin" /><Relationship Id="rId315" Type="http://schemas.openxmlformats.org/officeDocument/2006/relationships/image" Target="media/image128.wmf" /><Relationship Id="rId316" Type="http://schemas.openxmlformats.org/officeDocument/2006/relationships/oleObject" Target="embeddings/oleObject184.bin" /><Relationship Id="rId317" Type="http://schemas.openxmlformats.org/officeDocument/2006/relationships/image" Target="media/image129.wmf" /><Relationship Id="rId318" Type="http://schemas.openxmlformats.org/officeDocument/2006/relationships/oleObject" Target="embeddings/oleObject185.bin" /><Relationship Id="rId319" Type="http://schemas.openxmlformats.org/officeDocument/2006/relationships/image" Target="media/image130.wmf" /><Relationship Id="rId32" Type="http://schemas.openxmlformats.org/officeDocument/2006/relationships/oleObject" Target="embeddings/oleObject12.bin" /><Relationship Id="rId320" Type="http://schemas.openxmlformats.org/officeDocument/2006/relationships/oleObject" Target="embeddings/oleObject186.bin" /><Relationship Id="rId321" Type="http://schemas.openxmlformats.org/officeDocument/2006/relationships/image" Target="media/image131.wmf" /><Relationship Id="rId322" Type="http://schemas.openxmlformats.org/officeDocument/2006/relationships/oleObject" Target="embeddings/oleObject187.bin" /><Relationship Id="rId323" Type="http://schemas.openxmlformats.org/officeDocument/2006/relationships/image" Target="media/image132.wmf" /><Relationship Id="rId324" Type="http://schemas.openxmlformats.org/officeDocument/2006/relationships/oleObject" Target="embeddings/oleObject188.bin" /><Relationship Id="rId325" Type="http://schemas.openxmlformats.org/officeDocument/2006/relationships/image" Target="media/image133.wmf" /><Relationship Id="rId326" Type="http://schemas.openxmlformats.org/officeDocument/2006/relationships/oleObject" Target="embeddings/oleObject189.bin" /><Relationship Id="rId327" Type="http://schemas.openxmlformats.org/officeDocument/2006/relationships/image" Target="media/image134.wmf" /><Relationship Id="rId328" Type="http://schemas.openxmlformats.org/officeDocument/2006/relationships/oleObject" Target="embeddings/oleObject190.bin" /><Relationship Id="rId329" Type="http://schemas.openxmlformats.org/officeDocument/2006/relationships/oleObject" Target="embeddings/oleObject191.bin" /><Relationship Id="rId33" Type="http://schemas.openxmlformats.org/officeDocument/2006/relationships/oleObject" Target="embeddings/oleObject13.bin" /><Relationship Id="rId330" Type="http://schemas.openxmlformats.org/officeDocument/2006/relationships/oleObject" Target="embeddings/oleObject192.bin" /><Relationship Id="rId331" Type="http://schemas.openxmlformats.org/officeDocument/2006/relationships/image" Target="media/image135.wmf" /><Relationship Id="rId332" Type="http://schemas.openxmlformats.org/officeDocument/2006/relationships/oleObject" Target="embeddings/oleObject193.bin" /><Relationship Id="rId333" Type="http://schemas.openxmlformats.org/officeDocument/2006/relationships/image" Target="media/image136.wmf" /><Relationship Id="rId334" Type="http://schemas.openxmlformats.org/officeDocument/2006/relationships/oleObject" Target="embeddings/oleObject194.bin" /><Relationship Id="rId335" Type="http://schemas.openxmlformats.org/officeDocument/2006/relationships/image" Target="media/image137.wmf" /><Relationship Id="rId336" Type="http://schemas.openxmlformats.org/officeDocument/2006/relationships/oleObject" Target="embeddings/oleObject195.bin" /><Relationship Id="rId337" Type="http://schemas.openxmlformats.org/officeDocument/2006/relationships/oleObject" Target="embeddings/oleObject196.bin" /><Relationship Id="rId338" Type="http://schemas.openxmlformats.org/officeDocument/2006/relationships/oleObject" Target="embeddings/oleObject197.bin" /><Relationship Id="rId339" Type="http://schemas.openxmlformats.org/officeDocument/2006/relationships/oleObject" Target="embeddings/oleObject198.bin" /><Relationship Id="rId34" Type="http://schemas.openxmlformats.org/officeDocument/2006/relationships/oleObject" Target="embeddings/oleObject14.bin" /><Relationship Id="rId340" Type="http://schemas.openxmlformats.org/officeDocument/2006/relationships/image" Target="media/image138.wmf" /><Relationship Id="rId341" Type="http://schemas.openxmlformats.org/officeDocument/2006/relationships/oleObject" Target="embeddings/oleObject199.bin" /><Relationship Id="rId342" Type="http://schemas.openxmlformats.org/officeDocument/2006/relationships/image" Target="media/image139.wmf" /><Relationship Id="rId343" Type="http://schemas.openxmlformats.org/officeDocument/2006/relationships/oleObject" Target="embeddings/oleObject200.bin" /><Relationship Id="rId344" Type="http://schemas.openxmlformats.org/officeDocument/2006/relationships/image" Target="media/image140.wmf" /><Relationship Id="rId345" Type="http://schemas.openxmlformats.org/officeDocument/2006/relationships/oleObject" Target="embeddings/oleObject201.bin" /><Relationship Id="rId346" Type="http://schemas.openxmlformats.org/officeDocument/2006/relationships/oleObject" Target="embeddings/oleObject202.bin" /><Relationship Id="rId347" Type="http://schemas.openxmlformats.org/officeDocument/2006/relationships/oleObject" Target="embeddings/oleObject203.bin" /><Relationship Id="rId348" Type="http://schemas.openxmlformats.org/officeDocument/2006/relationships/image" Target="media/image141.wmf" /><Relationship Id="rId349" Type="http://schemas.openxmlformats.org/officeDocument/2006/relationships/oleObject" Target="embeddings/oleObject204.bin" /><Relationship Id="rId35" Type="http://schemas.openxmlformats.org/officeDocument/2006/relationships/oleObject" Target="embeddings/oleObject15.bin" /><Relationship Id="rId350" Type="http://schemas.openxmlformats.org/officeDocument/2006/relationships/image" Target="media/image142.wmf" /><Relationship Id="rId351" Type="http://schemas.openxmlformats.org/officeDocument/2006/relationships/oleObject" Target="embeddings/oleObject205.bin" /><Relationship Id="rId352" Type="http://schemas.openxmlformats.org/officeDocument/2006/relationships/oleObject" Target="embeddings/oleObject206.bin" /><Relationship Id="rId353" Type="http://schemas.openxmlformats.org/officeDocument/2006/relationships/image" Target="media/image143.wmf" /><Relationship Id="rId354" Type="http://schemas.openxmlformats.org/officeDocument/2006/relationships/oleObject" Target="embeddings/oleObject207.bin" /><Relationship Id="rId355" Type="http://schemas.openxmlformats.org/officeDocument/2006/relationships/image" Target="media/image144.wmf" /><Relationship Id="rId356" Type="http://schemas.openxmlformats.org/officeDocument/2006/relationships/oleObject" Target="embeddings/oleObject208.bin" /><Relationship Id="rId357" Type="http://schemas.openxmlformats.org/officeDocument/2006/relationships/image" Target="media/image145.wmf" /><Relationship Id="rId358" Type="http://schemas.openxmlformats.org/officeDocument/2006/relationships/oleObject" Target="embeddings/oleObject209.bin" /><Relationship Id="rId359" Type="http://schemas.openxmlformats.org/officeDocument/2006/relationships/image" Target="media/image146.wmf" /><Relationship Id="rId36" Type="http://schemas.openxmlformats.org/officeDocument/2006/relationships/image" Target="media/image17.wmf" /><Relationship Id="rId360" Type="http://schemas.openxmlformats.org/officeDocument/2006/relationships/oleObject" Target="embeddings/oleObject210.bin" /><Relationship Id="rId361" Type="http://schemas.openxmlformats.org/officeDocument/2006/relationships/image" Target="media/image147.wmf" /><Relationship Id="rId362" Type="http://schemas.openxmlformats.org/officeDocument/2006/relationships/oleObject" Target="embeddings/oleObject211.bin" /><Relationship Id="rId363" Type="http://schemas.openxmlformats.org/officeDocument/2006/relationships/image" Target="media/image148.wmf" /><Relationship Id="rId364" Type="http://schemas.openxmlformats.org/officeDocument/2006/relationships/oleObject" Target="embeddings/oleObject212.bin" /><Relationship Id="rId365" Type="http://schemas.openxmlformats.org/officeDocument/2006/relationships/image" Target="media/image149.wmf" /><Relationship Id="rId366" Type="http://schemas.openxmlformats.org/officeDocument/2006/relationships/oleObject" Target="embeddings/oleObject213.bin" /><Relationship Id="rId367" Type="http://schemas.openxmlformats.org/officeDocument/2006/relationships/image" Target="media/image150.wmf" /><Relationship Id="rId368" Type="http://schemas.openxmlformats.org/officeDocument/2006/relationships/oleObject" Target="embeddings/oleObject214.bin" /><Relationship Id="rId369" Type="http://schemas.openxmlformats.org/officeDocument/2006/relationships/image" Target="media/image151.wmf" /><Relationship Id="rId37" Type="http://schemas.openxmlformats.org/officeDocument/2006/relationships/oleObject" Target="embeddings/oleObject16.bin" /><Relationship Id="rId370" Type="http://schemas.openxmlformats.org/officeDocument/2006/relationships/oleObject" Target="embeddings/oleObject215.bin" /><Relationship Id="rId371" Type="http://schemas.openxmlformats.org/officeDocument/2006/relationships/oleObject" Target="embeddings/oleObject216.bin" /><Relationship Id="rId372" Type="http://schemas.openxmlformats.org/officeDocument/2006/relationships/image" Target="media/image152.wmf" /><Relationship Id="rId373" Type="http://schemas.openxmlformats.org/officeDocument/2006/relationships/oleObject" Target="embeddings/oleObject217.bin" /><Relationship Id="rId374" Type="http://schemas.openxmlformats.org/officeDocument/2006/relationships/image" Target="media/image153.wmf" /><Relationship Id="rId375" Type="http://schemas.openxmlformats.org/officeDocument/2006/relationships/oleObject" Target="embeddings/oleObject218.bin" /><Relationship Id="rId376" Type="http://schemas.openxmlformats.org/officeDocument/2006/relationships/image" Target="media/image154.wmf" /><Relationship Id="rId377" Type="http://schemas.openxmlformats.org/officeDocument/2006/relationships/oleObject" Target="embeddings/oleObject219.bin" /><Relationship Id="rId378" Type="http://schemas.openxmlformats.org/officeDocument/2006/relationships/image" Target="media/image155.wmf" /><Relationship Id="rId379" Type="http://schemas.openxmlformats.org/officeDocument/2006/relationships/oleObject" Target="embeddings/oleObject220.bin" /><Relationship Id="rId38" Type="http://schemas.openxmlformats.org/officeDocument/2006/relationships/image" Target="media/image18.wmf" /><Relationship Id="rId380" Type="http://schemas.openxmlformats.org/officeDocument/2006/relationships/oleObject" Target="embeddings/oleObject221.bin" /><Relationship Id="rId381" Type="http://schemas.openxmlformats.org/officeDocument/2006/relationships/oleObject" Target="embeddings/oleObject222.bin" /><Relationship Id="rId382" Type="http://schemas.openxmlformats.org/officeDocument/2006/relationships/oleObject" Target="embeddings/oleObject223.bin" /><Relationship Id="rId383" Type="http://schemas.openxmlformats.org/officeDocument/2006/relationships/header" Target="header1.xml" /><Relationship Id="rId384" Type="http://schemas.openxmlformats.org/officeDocument/2006/relationships/footer" Target="footer1.xml" /><Relationship Id="rId385" Type="http://schemas.openxmlformats.org/officeDocument/2006/relationships/theme" Target="theme/theme1.xml" /><Relationship Id="rId386" Type="http://schemas.openxmlformats.org/officeDocument/2006/relationships/numbering" Target="numbering.xml" /><Relationship Id="rId387" Type="http://schemas.openxmlformats.org/officeDocument/2006/relationships/styles" Target="styles.xml" /><Relationship Id="rId39" Type="http://schemas.openxmlformats.org/officeDocument/2006/relationships/oleObject" Target="embeddings/oleObject17.bin" /><Relationship Id="rId4" Type="http://schemas.openxmlformats.org/officeDocument/2006/relationships/customXml" Target="../customXml/item1.xml" /><Relationship Id="rId40" Type="http://schemas.openxmlformats.org/officeDocument/2006/relationships/image" Target="media/image19.png" /><Relationship Id="rId41" Type="http://schemas.openxmlformats.org/officeDocument/2006/relationships/image" Target="media/image20.wmf" /><Relationship Id="rId42" Type="http://schemas.openxmlformats.org/officeDocument/2006/relationships/oleObject" Target="embeddings/oleObject18.bin" /><Relationship Id="rId43" Type="http://schemas.openxmlformats.org/officeDocument/2006/relationships/image" Target="media/image21.wmf" /><Relationship Id="rId44" Type="http://schemas.openxmlformats.org/officeDocument/2006/relationships/oleObject" Target="embeddings/oleObject19.bin" /><Relationship Id="rId45" Type="http://schemas.openxmlformats.org/officeDocument/2006/relationships/image" Target="media/image22.wmf" /><Relationship Id="rId46" Type="http://schemas.openxmlformats.org/officeDocument/2006/relationships/oleObject" Target="embeddings/oleObject20.bin" /><Relationship Id="rId47" Type="http://schemas.openxmlformats.org/officeDocument/2006/relationships/image" Target="media/image23.wmf" /><Relationship Id="rId48" Type="http://schemas.openxmlformats.org/officeDocument/2006/relationships/oleObject" Target="embeddings/oleObject21.bin" /><Relationship Id="rId49" Type="http://schemas.openxmlformats.org/officeDocument/2006/relationships/oleObject" Target="embeddings/oleObject22.bin" /><Relationship Id="rId5" Type="http://schemas.openxmlformats.org/officeDocument/2006/relationships/image" Target="media/image1.png" /><Relationship Id="rId50" Type="http://schemas.openxmlformats.org/officeDocument/2006/relationships/image" Target="media/image24.wmf" /><Relationship Id="rId51" Type="http://schemas.openxmlformats.org/officeDocument/2006/relationships/oleObject" Target="embeddings/oleObject23.bin" /><Relationship Id="rId52" Type="http://schemas.openxmlformats.org/officeDocument/2006/relationships/oleObject" Target="embeddings/oleObject24.bin" /><Relationship Id="rId53" Type="http://schemas.openxmlformats.org/officeDocument/2006/relationships/image" Target="media/image25.wmf" /><Relationship Id="rId54" Type="http://schemas.openxmlformats.org/officeDocument/2006/relationships/oleObject" Target="embeddings/oleObject25.bin" /><Relationship Id="rId55" Type="http://schemas.openxmlformats.org/officeDocument/2006/relationships/oleObject" Target="embeddings/oleObject26.bin" /><Relationship Id="rId56" Type="http://schemas.openxmlformats.org/officeDocument/2006/relationships/image" Target="media/image26.wmf" /><Relationship Id="rId57" Type="http://schemas.openxmlformats.org/officeDocument/2006/relationships/oleObject" Target="embeddings/oleObject27.bin" /><Relationship Id="rId58" Type="http://schemas.openxmlformats.org/officeDocument/2006/relationships/oleObject" Target="embeddings/oleObject28.bin" /><Relationship Id="rId59" Type="http://schemas.openxmlformats.org/officeDocument/2006/relationships/oleObject" Target="embeddings/oleObject29.bin" /><Relationship Id="rId6" Type="http://schemas.openxmlformats.org/officeDocument/2006/relationships/image" Target="media/image2.png" /><Relationship Id="rId60" Type="http://schemas.openxmlformats.org/officeDocument/2006/relationships/oleObject" Target="embeddings/oleObject30.bin" /><Relationship Id="rId61" Type="http://schemas.openxmlformats.org/officeDocument/2006/relationships/oleObject" Target="embeddings/oleObject31.bin" /><Relationship Id="rId62" Type="http://schemas.openxmlformats.org/officeDocument/2006/relationships/image" Target="media/image27.wmf" /><Relationship Id="rId63" Type="http://schemas.openxmlformats.org/officeDocument/2006/relationships/oleObject" Target="embeddings/oleObject32.bin" /><Relationship Id="rId64" Type="http://schemas.openxmlformats.org/officeDocument/2006/relationships/image" Target="media/image28.wmf" /><Relationship Id="rId65" Type="http://schemas.openxmlformats.org/officeDocument/2006/relationships/oleObject" Target="embeddings/oleObject33.bin" /><Relationship Id="rId66" Type="http://schemas.openxmlformats.org/officeDocument/2006/relationships/oleObject" Target="embeddings/oleObject34.bin" /><Relationship Id="rId67" Type="http://schemas.openxmlformats.org/officeDocument/2006/relationships/oleObject" Target="embeddings/oleObject35.bin" /><Relationship Id="rId68" Type="http://schemas.openxmlformats.org/officeDocument/2006/relationships/oleObject" Target="embeddings/oleObject36.bin" /><Relationship Id="rId69" Type="http://schemas.openxmlformats.org/officeDocument/2006/relationships/oleObject" Target="embeddings/oleObject37.bin" /><Relationship Id="rId7" Type="http://schemas.openxmlformats.org/officeDocument/2006/relationships/image" Target="media/image3.png" /><Relationship Id="rId70" Type="http://schemas.openxmlformats.org/officeDocument/2006/relationships/oleObject" Target="embeddings/oleObject38.bin" /><Relationship Id="rId71" Type="http://schemas.openxmlformats.org/officeDocument/2006/relationships/image" Target="media/image29.wmf" /><Relationship Id="rId72" Type="http://schemas.openxmlformats.org/officeDocument/2006/relationships/oleObject" Target="embeddings/oleObject39.bin" /><Relationship Id="rId73" Type="http://schemas.openxmlformats.org/officeDocument/2006/relationships/oleObject" Target="embeddings/oleObject40.bin" /><Relationship Id="rId74" Type="http://schemas.openxmlformats.org/officeDocument/2006/relationships/oleObject" Target="embeddings/oleObject41.bin" /><Relationship Id="rId75" Type="http://schemas.openxmlformats.org/officeDocument/2006/relationships/oleObject" Target="embeddings/oleObject42.bin" /><Relationship Id="rId76" Type="http://schemas.openxmlformats.org/officeDocument/2006/relationships/image" Target="media/image30.wmf" /><Relationship Id="rId77" Type="http://schemas.openxmlformats.org/officeDocument/2006/relationships/oleObject" Target="embeddings/oleObject43.bin" /><Relationship Id="rId78" Type="http://schemas.openxmlformats.org/officeDocument/2006/relationships/image" Target="media/image31.wmf" /><Relationship Id="rId79" Type="http://schemas.openxmlformats.org/officeDocument/2006/relationships/oleObject" Target="embeddings/oleObject44.bin" /><Relationship Id="rId8" Type="http://schemas.openxmlformats.org/officeDocument/2006/relationships/image" Target="media/image4.png" /><Relationship Id="rId80" Type="http://schemas.openxmlformats.org/officeDocument/2006/relationships/image" Target="media/image32.wmf" /><Relationship Id="rId81" Type="http://schemas.openxmlformats.org/officeDocument/2006/relationships/oleObject" Target="embeddings/oleObject45.bin" /><Relationship Id="rId82" Type="http://schemas.openxmlformats.org/officeDocument/2006/relationships/oleObject" Target="embeddings/oleObject46.bin" /><Relationship Id="rId83" Type="http://schemas.openxmlformats.org/officeDocument/2006/relationships/image" Target="media/image33.wmf" /><Relationship Id="rId84" Type="http://schemas.openxmlformats.org/officeDocument/2006/relationships/oleObject" Target="embeddings/oleObject47.bin" /><Relationship Id="rId85" Type="http://schemas.openxmlformats.org/officeDocument/2006/relationships/image" Target="media/image34.wmf" /><Relationship Id="rId86" Type="http://schemas.openxmlformats.org/officeDocument/2006/relationships/oleObject" Target="embeddings/oleObject48.bin" /><Relationship Id="rId87" Type="http://schemas.openxmlformats.org/officeDocument/2006/relationships/image" Target="media/image35.wmf" /><Relationship Id="rId88" Type="http://schemas.openxmlformats.org/officeDocument/2006/relationships/oleObject" Target="embeddings/oleObject49.bin" /><Relationship Id="rId89" Type="http://schemas.openxmlformats.org/officeDocument/2006/relationships/image" Target="media/image36.wmf" /><Relationship Id="rId9" Type="http://schemas.openxmlformats.org/officeDocument/2006/relationships/image" Target="media/image5.wmf" /><Relationship Id="rId90" Type="http://schemas.openxmlformats.org/officeDocument/2006/relationships/oleObject" Target="embeddings/oleObject50.bin" /><Relationship Id="rId91" Type="http://schemas.openxmlformats.org/officeDocument/2006/relationships/image" Target="media/image37.png" /><Relationship Id="rId92" Type="http://schemas.openxmlformats.org/officeDocument/2006/relationships/image" Target="media/image38.wmf" /><Relationship Id="rId93" Type="http://schemas.openxmlformats.org/officeDocument/2006/relationships/oleObject" Target="embeddings/oleObject51.bin" /><Relationship Id="rId94" Type="http://schemas.openxmlformats.org/officeDocument/2006/relationships/image" Target="media/image39.wmf" /><Relationship Id="rId95" Type="http://schemas.openxmlformats.org/officeDocument/2006/relationships/oleObject" Target="embeddings/oleObject52.bin" /><Relationship Id="rId96" Type="http://schemas.openxmlformats.org/officeDocument/2006/relationships/image" Target="media/image40.wmf" /><Relationship Id="rId97" Type="http://schemas.openxmlformats.org/officeDocument/2006/relationships/oleObject" Target="embeddings/oleObject53.bin" /><Relationship Id="rId98" Type="http://schemas.openxmlformats.org/officeDocument/2006/relationships/image" Target="media/image41.wmf" /><Relationship Id="rId99" Type="http://schemas.openxmlformats.org/officeDocument/2006/relationships/oleObject" Target="embeddings/oleObject54.bin" /></Relationships>
</file>

<file path=word/_rels/footer1.xml.rels><?xml version="1.0" encoding="utf-8" standalone="yes"?><Relationships xmlns="http://schemas.openxmlformats.org/package/2006/relationships"><Relationship Id="rId1" Type="http://schemas.openxmlformats.org/officeDocument/2006/relationships/image" Target="media/image160.png" /><Relationship Id="rId2" Type="http://schemas.openxmlformats.org/officeDocument/2006/relationships/image" Target="media/image157.png" /><Relationship Id="rId3" Type="http://schemas.openxmlformats.org/officeDocument/2006/relationships/image" Target="media/image158.png" /><Relationship Id="rId4" Type="http://schemas.openxmlformats.org/officeDocument/2006/relationships/image" Target="media/image159.png" /><Relationship Id="rId5"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56.jpeg" /><Relationship Id="rId2" Type="http://schemas.openxmlformats.org/officeDocument/2006/relationships/image" Target="media/image157.png" /><Relationship Id="rId3" Type="http://schemas.openxmlformats.org/officeDocument/2006/relationships/image" Target="media/image158.png" /><Relationship Id="rId4" Type="http://schemas.openxmlformats.org/officeDocument/2006/relationships/image" Target="media/image159.png" /><Relationship Id="rId5" Type="http://schemas.openxmlformats.org/officeDocument/2006/relationships/image" Target="file:///D:\qq&#25991;&#20214;\712321467\Image\C2C\Image2\%7B75232B38-A165-1FB7-499C-2E1C792CACB5%7D.png" TargetMode="External" /></Relationships>
</file>

<file path=word/_rels/settings.xml.rels><?xml version="1.0" encoding="utf-8" standalone="yes"?><Relationships xmlns="http://schemas.openxmlformats.org/package/2006/relationships"><Relationship Id="rId1" Type="http://schemas.openxmlformats.org/officeDocument/2006/relationships/attachedTemplate" Target="file:///C:\Program%20Files\HXJP\hxjp.dot"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2049"/>
    <customShpInfo spid="_x0000_s2050"/>
    <customShpInfo spid="_x0000_s2052"/>
    <customShpInfo spid="_x0000_s2054"/>
    <customShpInfo spid="_x0000_s2056"/>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hxjp</Template>
  <TotalTime>2</TotalTime>
  <Pages>13</Pages>
  <Words>4605</Words>
  <Characters>5922</Characters>
  <Application>Microsoft Office Word</Application>
  <DocSecurity>0</DocSecurity>
  <Lines>94</Lines>
  <Paragraphs>26</Paragraphs>
  <ScaleCrop>false</ScaleCrop>
  <Company>Microsoft</Company>
  <LinksUpToDate>false</LinksUpToDate>
  <CharactersWithSpaces>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张奉国</dc:creator>
  <cp:lastModifiedBy>猛哥</cp:lastModifiedBy>
  <cp:revision>88</cp:revision>
  <cp:lastPrinted>2017-04-20T05:31:00Z</cp:lastPrinted>
  <dcterms:created xsi:type="dcterms:W3CDTF">2018-04-24T09:10:00Z</dcterms:created>
  <dcterms:modified xsi:type="dcterms:W3CDTF">2024-10-31T15:15:22Z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