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http://schemas.openxmlformats.org/wordprocessingml/2006/main"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http://schemas.openxmlformats.org/officeDocument/2006/math" xmlns:mc="http://schemas.openxmlformats.org/markup-compatibility/2006" xmlns:o="urn:schemas-microsoft-com:office:office" xmlns:r="http://schemas.openxmlformats.org/officeDocument/2006/relationships" xmlns:v="urn:schemas-microsoft-com:vml"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 Generated by Aspose.Words for Java 23.3.0 -->
  <w:body>
    <w:p w14:paraId="4F60132F">
      <w:pPr>
        <w:spacing w:line="240" w:lineRule="auto"/>
        <w:jc w:val="center"/>
        <w:textAlignment w:val="center"/>
        <w:rPr>
          <w:rFonts w:ascii="宋体" w:cs="宋体" w:eastAsia="宋体" w:hAnsi="宋体"/>
          <w:b/>
          <w:i w:val="0"/>
          <w:color w:val="000000"/>
          <w:sz w:val="30"/>
        </w:rPr>
      </w:pPr>
      <w:r>
        <w:rPr>
          <w:rFonts w:ascii="宋体" w:cs="宋体" w:eastAsia="宋体" w:hAnsi="宋体"/>
          <w:b/>
          <w:i w:val="0"/>
          <w:color w:val="000000"/>
          <w:sz w:val="30"/>
        </w:rPr>
        <w:drawing>
          <wp:anchor allowOverlap="1" behindDoc="0" layoutInCell="1" locked="0" relativeHeight="251658240" simplePos="0">
            <wp:simplePos x="0" y="0"/>
            <wp:positionH relativeFrom="page">
              <wp:posOffset>11290300</wp:posOffset>
            </wp:positionH>
            <wp:positionV relativeFrom="topMargin">
              <wp:posOffset>11620500</wp:posOffset>
            </wp:positionV>
            <wp:extent cx="495300" cy="368300"/>
            <wp:wrapNone/>
            <wp:docPr id="10014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6" name=""/>
                    <pic:cNvPicPr>
                      <a:picLocks noChangeAspect="1"/>
                    </pic:cNvPicPr>
                  </pic:nvPicPr>
                  <pic:blipFill>
                    <a:blip r:embed="rId5"/>
                    <a:stretch>
                      <a:fillRect/>
                    </a:stretch>
                  </pic:blipFill>
                  <pic:spPr>
                    <a:xfrm>
                      <a:off x="0" y="0"/>
                      <a:ext cx="495300" cy="368300"/>
                    </a:xfrm>
                    <a:prstGeom prst="rect">
                      <a:avLst/>
                    </a:prstGeom>
                  </pic:spPr>
                </pic:pic>
              </a:graphicData>
            </a:graphic>
          </wp:anchor>
        </w:drawing>
      </w:r>
      <w:r>
        <w:drawing>
          <wp:inline distB="0" distL="114300" distR="114300" distT="0">
            <wp:extent cx="12700" cy="12700"/>
            <wp:effectExtent b="0" l="0" r="0" t="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6"/>
                    <a:stretch>
                      <a:fillRect/>
                    </a:stretch>
                  </pic:blipFill>
                  <pic:spPr>
                    <a:xfrm>
                      <a:off x="0" y="0"/>
                      <a:ext cx="12700" cy="12700"/>
                    </a:xfrm>
                    <a:prstGeom prst="rect">
                      <a:avLst/>
                    </a:prstGeom>
                  </pic:spPr>
                </pic:pic>
              </a:graphicData>
            </a:graphic>
          </wp:inline>
        </w:drawing>
      </w:r>
      <w:r>
        <w:rPr>
          <w:rFonts w:ascii="宋体" w:cs="宋体" w:eastAsia="宋体" w:hAnsi="宋体"/>
          <w:b/>
          <w:i w:val="0"/>
          <w:color w:val="000000"/>
          <w:sz w:val="30"/>
        </w:rPr>
        <w:t>2025届高三一模</w:t>
      </w:r>
    </w:p>
    <w:p w14:paraId="019CE5D7">
      <w:pPr>
        <w:spacing w:line="240" w:lineRule="auto"/>
        <w:jc w:val="center"/>
        <w:textAlignment w:val="center"/>
        <w:rPr>
          <w:rFonts w:ascii="黑体" w:cs="黑体" w:eastAsia="黑体" w:hAnsi="黑体"/>
          <w:b/>
          <w:i w:val="0"/>
          <w:color w:val="000000"/>
          <w:sz w:val="36"/>
        </w:rPr>
      </w:pPr>
      <w:r>
        <w:rPr>
          <w:rFonts w:ascii="黑体" w:cs="黑体" w:eastAsia="黑体" w:hAnsi="黑体"/>
          <w:b/>
          <w:i w:val="0"/>
          <w:color w:val="000000"/>
          <w:sz w:val="36"/>
        </w:rPr>
        <w:t>化学</w:t>
      </w:r>
    </w:p>
    <w:p w14:paraId="0510CDF8">
      <w:pPr>
        <w:spacing w:line="240" w:lineRule="auto"/>
        <w:jc w:val="left"/>
        <w:textAlignment w:val="center"/>
        <w:rPr>
          <w:rFonts w:ascii="宋体" w:cs="宋体" w:eastAsia="宋体" w:hAnsi="宋体"/>
          <w:b w:val="0"/>
          <w:i w:val="0"/>
          <w:color w:val="000000"/>
          <w:sz w:val="21"/>
        </w:rPr>
      </w:pPr>
      <w:r>
        <w:rPr>
          <w:rFonts w:ascii="宋体" w:cs="宋体" w:eastAsia="宋体" w:hAnsi="宋体"/>
          <w:b w:val="0"/>
          <w:i w:val="0"/>
          <w:color w:val="000000"/>
          <w:sz w:val="21"/>
        </w:rPr>
        <w:t>注意事项：</w:t>
      </w:r>
    </w:p>
    <w:p w14:paraId="4BC3F778">
      <w:pPr>
        <w:spacing w:line="240" w:lineRule="auto"/>
        <w:jc w:val="left"/>
        <w:textAlignment w:val="center"/>
        <w:rPr>
          <w:rFonts w:ascii="宋体" w:cs="宋体" w:eastAsia="宋体" w:hAnsi="宋体"/>
          <w:b w:val="0"/>
          <w:i w:val="0"/>
          <w:color w:val="000000"/>
          <w:sz w:val="21"/>
        </w:rPr>
      </w:pPr>
      <w:r>
        <w:rPr>
          <w:rFonts w:ascii="宋体" w:cs="宋体" w:eastAsia="宋体" w:hAnsi="宋体"/>
          <w:b w:val="0"/>
          <w:i w:val="0"/>
          <w:color w:val="000000"/>
          <w:sz w:val="21"/>
        </w:rPr>
        <w:t>1．答题前填写好自己的姓名、班级、考号等信息</w:t>
      </w:r>
    </w:p>
    <w:p w14:paraId="7BC85272">
      <w:pPr>
        <w:spacing w:line="240" w:lineRule="auto"/>
        <w:jc w:val="left"/>
        <w:textAlignment w:val="center"/>
        <w:rPr>
          <w:rFonts w:ascii="宋体" w:cs="宋体" w:eastAsia="宋体" w:hAnsi="宋体"/>
          <w:b w:val="0"/>
          <w:i w:val="0"/>
          <w:color w:val="000000"/>
          <w:sz w:val="21"/>
        </w:rPr>
      </w:pPr>
      <w:r>
        <w:rPr>
          <w:rFonts w:ascii="宋体" w:cs="宋体" w:eastAsia="宋体" w:hAnsi="宋体"/>
          <w:b w:val="0"/>
          <w:i w:val="0"/>
          <w:color w:val="000000"/>
          <w:sz w:val="21"/>
        </w:rPr>
        <w:t>2．请将答案正确填写在答题卡上</w:t>
      </w:r>
    </w:p>
    <w:p w14:paraId="4F0CC944">
      <w:pPr>
        <w:spacing w:line="240" w:lineRule="auto"/>
        <w:jc w:val="center"/>
        <w:textAlignment w:val="center"/>
        <w:rPr>
          <w:rFonts w:ascii="黑体" w:cs="黑体" w:eastAsia="黑体" w:hAnsi="黑体"/>
          <w:b/>
          <w:i w:val="0"/>
          <w:color w:val="000000"/>
          <w:sz w:val="30"/>
        </w:rPr>
      </w:pPr>
    </w:p>
    <w:p w14:paraId="720124A0">
      <w:pPr>
        <w:spacing w:line="240" w:lineRule="auto"/>
        <w:jc w:val="left"/>
        <w:textAlignment w:val="center"/>
        <w:rPr>
          <w:rFonts w:ascii="宋体" w:cs="宋体" w:eastAsia="宋体" w:hAnsi="宋体"/>
          <w:b/>
          <w:i w:val="0"/>
          <w:color w:val="000000"/>
          <w:sz w:val="21"/>
        </w:rPr>
      </w:pPr>
      <w:r>
        <w:rPr>
          <w:rFonts w:ascii="宋体" w:cs="宋体" w:eastAsia="宋体" w:hAnsi="宋体"/>
          <w:b/>
          <w:i w:val="0"/>
          <w:color w:val="000000"/>
          <w:sz w:val="21"/>
        </w:rPr>
        <w:t>一、单选题（共42分）</w:t>
      </w:r>
    </w:p>
    <w:p w14:paraId="5050C1A2">
      <w:pPr>
        <w:shd w:color="auto" w:fill="auto" w:val="clear"/>
        <w:spacing w:line="240" w:lineRule="auto"/>
        <w:jc w:val="left"/>
        <w:textAlignment w:val="center"/>
        <w:rPr>
          <w:sz w:val="21"/>
        </w:rPr>
      </w:pPr>
      <w:r>
        <w:rPr>
          <w:sz w:val="21"/>
        </w:rPr>
        <w:t>1．（本题3分）宏观辨识与微观探析是化学学科的核心素养之一，下列生产、生活活动中对应离子方程式书写正确的是</w:t>
      </w:r>
    </w:p>
    <w:p w14:paraId="62A9A34B">
      <w:pPr>
        <w:shd w:color="auto" w:fill="auto" w:val="clear"/>
        <w:spacing w:line="240" w:lineRule="auto"/>
        <w:ind w:left="300"/>
        <w:jc w:val="left"/>
        <w:textAlignment w:val="center"/>
        <w:rPr>
          <w:sz w:val="21"/>
        </w:rPr>
      </w:pPr>
      <w:r>
        <w:rPr>
          <w:sz w:val="21"/>
        </w:rPr>
        <w:t>A．用管道疏通剂(苛性钠和铝粉)疏通管道：</w:t>
      </w:r>
      <w:r>
        <w:object>
          <v:shapetype coordsize="21600,21600" filled="f" id="_x0000_t75" o:preferrelative="t" o:spt="75" path="m@4@5l@4@11@9@11@9@5xe"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alt="eqId30047e66f856453f1d86a0b76880728e" coordsize="21600,21600" filled="f" id="_x0000_i1025" o:ole="" o:preferrelative="t" stroked="f" style="width:195.35pt;height:21.8pt" type="#_x0000_t75">
            <v:stroke joinstyle="miter"/>
            <v:imagedata o:title="eqId30047e66f856453f1d86a0b76880728e" r:id="rId7"/>
            <o:lock aspectratio="t" v:ext="edit"/>
            <w10:anchorlock/>
          </v:shape>
          <o:OLEObject DrawAspect="Content" ObjectID="_1468075725" ProgID="Equation.DSMT4" ShapeID="_x0000_i1025" Type="Embed" r:id="rId8"/>
        </w:object>
      </w:r>
    </w:p>
    <w:p w14:paraId="17B8DE3A">
      <w:pPr>
        <w:shd w:color="auto" w:fill="auto" w:val="clear"/>
        <w:spacing w:line="240" w:lineRule="auto"/>
        <w:ind w:left="300"/>
        <w:jc w:val="left"/>
        <w:textAlignment w:val="center"/>
        <w:rPr>
          <w:sz w:val="21"/>
        </w:rPr>
      </w:pPr>
      <w:r>
        <w:rPr>
          <w:sz w:val="21"/>
        </w:rPr>
        <w:t>B．用</w:t>
      </w:r>
      <w:r>
        <w:object>
          <v:shape alt="eqId9c38c6b842b451f57d81f9f8dd320e4c" coordsize="21600,21600" filled="f" id="_x0000_i1026" o:ole="" o:preferrelative="t" stroked="f" style="width:26.4pt;height:16.2pt" type="#_x0000_t75">
            <v:stroke joinstyle="miter"/>
            <v:imagedata o:title="eqId9c38c6b842b451f57d81f9f8dd320e4c" r:id="rId9"/>
            <o:lock aspectratio="t" v:ext="edit"/>
            <w10:anchorlock/>
          </v:shape>
          <o:OLEObject DrawAspect="Content" ObjectID="_1468075726" ProgID="Equation.DSMT4" ShapeID="_x0000_i1026" Type="Embed" r:id="rId10"/>
        </w:object>
      </w:r>
      <w:r>
        <w:rPr>
          <w:sz w:val="21"/>
        </w:rPr>
        <w:t>从酸化的海带灰浸出液中制取碘：</w:t>
      </w:r>
      <w:r>
        <w:object>
          <v:shape alt="eqIdef4a19967cea722558b569ce67dbd7fb" coordsize="21600,21600" filled="f" id="_x0000_i1027" o:ole="" o:preferrelative="t" stroked="f" style="width:102.95pt;height:16.9pt" type="#_x0000_t75">
            <v:stroke joinstyle="miter"/>
            <v:imagedata o:title="eqIdef4a19967cea722558b569ce67dbd7fb" r:id="rId11"/>
            <o:lock aspectratio="t" v:ext="edit"/>
            <w10:anchorlock/>
          </v:shape>
          <o:OLEObject DrawAspect="Content" ObjectID="_1468075727" ProgID="Equation.DSMT4" ShapeID="_x0000_i1027" Type="Embed" r:id="rId12"/>
        </w:object>
      </w:r>
    </w:p>
    <w:p w14:paraId="746611EF">
      <w:pPr>
        <w:shd w:color="auto" w:fill="auto" w:val="clear"/>
        <w:spacing w:line="240" w:lineRule="auto"/>
        <w:ind w:left="300"/>
        <w:jc w:val="left"/>
        <w:textAlignment w:val="center"/>
        <w:rPr>
          <w:sz w:val="21"/>
        </w:rPr>
      </w:pPr>
      <w:r>
        <w:rPr>
          <w:sz w:val="21"/>
        </w:rPr>
        <w:t>C．洁厕灵与84消毒液不能混用的原因：</w:t>
      </w:r>
      <w:r>
        <w:object>
          <v:shape alt="eqId212dc9eb4ba0024977c864e7c0f18236" coordsize="21600,21600" filled="f" id="_x0000_i1028" o:ole="" o:preferrelative="t" stroked="f" style="width:145.2pt;height:16.85pt" type="#_x0000_t75">
            <v:stroke joinstyle="miter"/>
            <v:imagedata o:title="eqId212dc9eb4ba0024977c864e7c0f18236" r:id="rId13"/>
            <o:lock aspectratio="t" v:ext="edit"/>
            <w10:anchorlock/>
          </v:shape>
          <o:OLEObject DrawAspect="Content" ObjectID="_1468075728" ProgID="Equation.DSMT4" ShapeID="_x0000_i1028" Type="Embed" r:id="rId14"/>
        </w:object>
      </w:r>
    </w:p>
    <w:p w14:paraId="7C1B838D">
      <w:pPr>
        <w:shd w:color="auto" w:fill="auto" w:val="clear"/>
        <w:spacing w:line="240" w:lineRule="auto"/>
        <w:ind w:left="300"/>
        <w:jc w:val="left"/>
        <w:textAlignment w:val="center"/>
        <w:rPr>
          <w:sz w:val="21"/>
        </w:rPr>
      </w:pPr>
      <w:r>
        <w:rPr>
          <w:sz w:val="21"/>
        </w:rPr>
        <w:t>D．利用氯化铁溶液作为腐蚀液将覆铜板上不需要的铜腐蚀：</w:t>
      </w:r>
      <w:r>
        <w:object>
          <v:shape alt="eqId59dcf30a243532329f3be1376e2d59e3" coordsize="21600,21600" filled="f" id="_x0000_i1029" o:ole="" o:preferrelative="t" stroked="f" style="width:102.95pt;height:14.2pt" type="#_x0000_t75">
            <v:stroke joinstyle="miter"/>
            <v:imagedata o:title="eqId59dcf30a243532329f3be1376e2d59e3" r:id="rId15"/>
            <o:lock aspectratio="t" v:ext="edit"/>
            <w10:anchorlock/>
          </v:shape>
          <o:OLEObject DrawAspect="Content" ObjectID="_1468075729" ProgID="Equation.DSMT4" ShapeID="_x0000_i1029" Type="Embed" r:id="rId16"/>
        </w:object>
      </w:r>
    </w:p>
    <w:p w14:paraId="20C18C8B">
      <w:pPr>
        <w:shd w:color="auto" w:fill="auto" w:val="clear"/>
        <w:spacing w:line="240" w:lineRule="auto"/>
        <w:jc w:val="left"/>
        <w:textAlignment w:val="center"/>
        <w:rPr>
          <w:sz w:val="21"/>
        </w:rPr>
      </w:pPr>
      <w:r>
        <w:rPr>
          <w:sz w:val="21"/>
        </w:rPr>
        <w:t>2．（本题3分）规范化学实验操作是进行科学实验的基础，下列有关实验操作或说法不正确的是</w:t>
      </w:r>
    </w:p>
    <w:p w14:paraId="25FEC0CD">
      <w:pPr>
        <w:shd w:color="auto" w:fill="auto" w:val="clear"/>
        <w:spacing w:line="240" w:lineRule="auto"/>
        <w:ind w:left="300"/>
        <w:jc w:val="left"/>
        <w:textAlignment w:val="center"/>
        <w:rPr>
          <w:sz w:val="21"/>
        </w:rPr>
      </w:pPr>
      <w:r>
        <w:rPr>
          <w:sz w:val="21"/>
        </w:rPr>
        <w:t>A．在粗盐提纯的实验中洗涤</w:t>
      </w:r>
      <w:r>
        <w:object>
          <v:shape alt="eqId24a7a58438b831b6a45a9874adce1055" coordsize="21600,21600" filled="f" id="_x0000_i1030" o:ole="" o:preferrelative="t" stroked="f" style="width:26.35pt;height:11.75pt" type="#_x0000_t75">
            <v:stroke joinstyle="miter"/>
            <v:imagedata o:title="eqId24a7a58438b831b6a45a9874adce1055" r:id="rId17"/>
            <o:lock aspectratio="t" v:ext="edit"/>
            <w10:anchorlock/>
          </v:shape>
          <o:OLEObject DrawAspect="Content" ObjectID="_1468075730" ProgID="Equation.DSMT4" ShapeID="_x0000_i1030" Type="Embed" r:id="rId18"/>
        </w:object>
      </w:r>
      <w:r>
        <w:rPr>
          <w:sz w:val="21"/>
        </w:rPr>
        <w:t>晶体：沿玻璃棒往漏斗中加蒸馏水至液面浸没沉淀，待水自然流下后，重复操作2~3次</w:t>
      </w:r>
    </w:p>
    <w:p w14:paraId="6A0AF492">
      <w:pPr>
        <w:shd w:color="auto" w:fill="auto" w:val="clear"/>
        <w:spacing w:line="240" w:lineRule="auto"/>
        <w:ind w:left="300"/>
        <w:jc w:val="left"/>
        <w:textAlignment w:val="center"/>
        <w:rPr>
          <w:sz w:val="21"/>
        </w:rPr>
      </w:pPr>
      <w:r>
        <w:rPr>
          <w:sz w:val="21"/>
        </w:rPr>
        <w:t>B．使用酸式滴定管前，可在活塞处涂抹少量凡士林以防漏水</w:t>
      </w:r>
    </w:p>
    <w:p w14:paraId="0E592155">
      <w:pPr>
        <w:shd w:color="auto" w:fill="auto" w:val="clear"/>
        <w:spacing w:line="240" w:lineRule="auto"/>
        <w:ind w:left="300"/>
        <w:jc w:val="left"/>
        <w:textAlignment w:val="center"/>
        <w:rPr>
          <w:sz w:val="21"/>
        </w:rPr>
      </w:pPr>
      <w:r>
        <w:rPr>
          <w:sz w:val="21"/>
        </w:rPr>
        <w:t>C．电解熔融氯化镁所得金属镁不可在</w:t>
      </w:r>
      <w:r>
        <w:object>
          <v:shape alt="eqIda4298cb837170c021b9f2cd4e674a6a3" coordsize="21600,21600" filled="f" id="_x0000_i1031" o:ole="" o:preferrelative="t" stroked="f" style="width:21.1pt;height:15.8pt" type="#_x0000_t75">
            <v:stroke joinstyle="miter"/>
            <v:imagedata o:title="eqIda4298cb837170c021b9f2cd4e674a6a3" r:id="rId19"/>
            <o:lock aspectratio="t" v:ext="edit"/>
            <w10:anchorlock/>
          </v:shape>
          <o:OLEObject DrawAspect="Content" ObjectID="_1468075731" ProgID="Equation.DSMT4" ShapeID="_x0000_i1031" Type="Embed" r:id="rId20"/>
        </w:object>
      </w:r>
      <w:r>
        <w:rPr>
          <w:sz w:val="21"/>
        </w:rPr>
        <w:t>气体中冷却</w:t>
      </w:r>
    </w:p>
    <w:p w14:paraId="74F6BFCA">
      <w:pPr>
        <w:shd w:color="auto" w:fill="auto" w:val="clear"/>
        <w:spacing w:line="240" w:lineRule="auto"/>
        <w:ind w:left="300"/>
        <w:jc w:val="left"/>
        <w:textAlignment w:val="center"/>
        <w:rPr>
          <w:sz w:val="21"/>
        </w:rPr>
      </w:pPr>
      <w:r>
        <w:rPr>
          <w:sz w:val="21"/>
        </w:rPr>
        <w:t>D．向铜与浓硫酸反应后的溶液中加水稀释，以观察</w:t>
      </w:r>
      <w:r>
        <w:object>
          <v:shape alt="eqIdbdcd76b0611c58a8a25dd1fc40454e9a" coordsize="21600,21600" filled="f" id="_x0000_i1032" o:ole="" o:preferrelative="t" stroked="f" style="width:32.55pt;height:15.8pt" type="#_x0000_t75">
            <v:stroke joinstyle="miter"/>
            <v:imagedata o:title="eqIdbdcd76b0611c58a8a25dd1fc40454e9a" r:id="rId21"/>
            <o:lock aspectratio="t" v:ext="edit"/>
            <w10:anchorlock/>
          </v:shape>
          <o:OLEObject DrawAspect="Content" ObjectID="_1468075732" ProgID="Equation.DSMT4" ShapeID="_x0000_i1032" Type="Embed" r:id="rId22"/>
        </w:object>
      </w:r>
      <w:r>
        <w:rPr>
          <w:sz w:val="21"/>
        </w:rPr>
        <w:t>溶液的颜色</w:t>
      </w:r>
    </w:p>
    <w:p w14:paraId="20E29BD4">
      <w:pPr>
        <w:shd w:color="auto" w:fill="auto" w:val="clear"/>
        <w:spacing w:line="240" w:lineRule="auto"/>
        <w:jc w:val="left"/>
        <w:textAlignment w:val="center"/>
        <w:rPr>
          <w:sz w:val="21"/>
        </w:rPr>
      </w:pPr>
      <w:r>
        <w:rPr>
          <w:sz w:val="21"/>
        </w:rPr>
        <w:t>3．（本题3分）已知：①</w:t>
      </w:r>
      <w:r>
        <w:object>
          <v:shape alt="eqId275b32611e12d9ceec3e764e081986fd" coordsize="21600,21600" filled="f" id="_x0000_i1033" o:ole="" o:preferrelative="t" stroked="f" style="width:163.65pt;height:17.6pt" type="#_x0000_t75">
            <v:stroke joinstyle="miter"/>
            <v:imagedata o:title="eqId275b32611e12d9ceec3e764e081986fd" r:id="rId23"/>
            <o:lock aspectratio="t" v:ext="edit"/>
            <w10:anchorlock/>
          </v:shape>
          <o:OLEObject DrawAspect="Content" ObjectID="_1468075733" ProgID="Equation.DSMT4" ShapeID="_x0000_i1033" Type="Embed" r:id="rId24"/>
        </w:object>
      </w:r>
      <w:r>
        <w:object>
          <v:shape alt="eqId8c56e489cdf3252b9a1cdf331d289992" coordsize="21600,21600" filled="f" id="_x0000_i1034" o:ole="" o:preferrelative="t" stroked="f" style="width:88.85pt;height:16.7pt" type="#_x0000_t75">
            <v:stroke joinstyle="miter"/>
            <v:imagedata o:title="eqId8c56e489cdf3252b9a1cdf331d289992" r:id="rId25"/>
            <o:lock aspectratio="t" v:ext="edit"/>
            <w10:anchorlock/>
          </v:shape>
          <o:OLEObject DrawAspect="Content" ObjectID="_1468075734" ProgID="Equation.DSMT4" ShapeID="_x0000_i1034" Type="Embed" r:id="rId26"/>
        </w:object>
      </w:r>
      <w:r>
        <w:rPr>
          <w:sz w:val="21"/>
        </w:rPr>
        <w:t>；②</w:t>
      </w:r>
      <w:r>
        <w:object>
          <v:shape alt="eqIdac0c0cb702094c9b81570f4c500a7889" coordsize="21600,21600" filled="f" id="_x0000_i1035" o:ole="" o:preferrelative="t" stroked="f" style="width:112.6pt;height:17.75pt" type="#_x0000_t75">
            <v:stroke joinstyle="miter"/>
            <v:imagedata o:title="eqIdac0c0cb702094c9b81570f4c500a7889" r:id="rId27"/>
            <o:lock aspectratio="t" v:ext="edit"/>
            <w10:anchorlock/>
          </v:shape>
          <o:OLEObject DrawAspect="Content" ObjectID="_1468075735" ProgID="Equation.DSMT4" ShapeID="_x0000_i1035" Type="Embed" r:id="rId28"/>
        </w:object>
      </w:r>
      <w:r>
        <w:object>
          <v:shape alt="eqId7e3396e9e066adc1d6e03779938058a9" coordsize="21600,21600" filled="f" id="_x0000_i1036" o:ole="" o:preferrelative="t" stroked="f" style="width:21.1pt;height:15.8pt" type="#_x0000_t75">
            <v:stroke joinstyle="miter"/>
            <v:imagedata o:title="eqId7e3396e9e066adc1d6e03779938058a9" r:id="rId29"/>
            <o:lock aspectratio="t" v:ext="edit"/>
            <w10:anchorlock/>
          </v:shape>
          <o:OLEObject DrawAspect="Content" ObjectID="_1468075736" ProgID="Equation.DSMT4" ShapeID="_x0000_i1036" Type="Embed" r:id="rId30"/>
        </w:object>
      </w:r>
      <w:r>
        <w:rPr>
          <w:sz w:val="21"/>
        </w:rPr>
        <w:t>；③</w:t>
      </w:r>
      <w:r>
        <w:object>
          <v:shape alt="eqIdcb48d11d16ae254abe4687a92dd9de1d" coordsize="21600,21600" filled="f" id="_x0000_i1037" o:ole="" o:preferrelative="t" stroked="f" style="width:28.1pt;height:11.1pt" type="#_x0000_t75">
            <v:stroke joinstyle="miter"/>
            <v:imagedata o:title="eqIdcb48d11d16ae254abe4687a92dd9de1d" r:id="rId31"/>
            <o:lock aspectratio="t" v:ext="edit"/>
            <w10:anchorlock/>
          </v:shape>
          <o:OLEObject DrawAspect="Content" ObjectID="_1468075737" ProgID="Equation.DSMT4" ShapeID="_x0000_i1037" Type="Embed" r:id="rId32"/>
        </w:object>
      </w:r>
      <w:r>
        <w:rPr>
          <w:sz w:val="21"/>
        </w:rPr>
        <w:t>、</w:t>
      </w:r>
      <w:r>
        <w:object>
          <v:shape alt="eqId35416f962abd475977970aac01498572" coordsize="21600,21600" filled="f" id="_x0000_i1038" o:ole="" o:preferrelative="t" stroked="f" style="width:32.55pt;height:12.6pt" type="#_x0000_t75">
            <v:stroke joinstyle="miter"/>
            <v:imagedata o:title="eqId35416f962abd475977970aac01498572" r:id="rId33"/>
            <o:lock aspectratio="t" v:ext="edit"/>
            <w10:anchorlock/>
          </v:shape>
          <o:OLEObject DrawAspect="Content" ObjectID="_1468075738" ProgID="Equation.DSMT4" ShapeID="_x0000_i1038" Type="Embed" r:id="rId34"/>
        </w:object>
      </w:r>
      <w:r>
        <w:rPr>
          <w:sz w:val="21"/>
        </w:rPr>
        <w:t>、</w:t>
      </w:r>
      <w:r>
        <w:object>
          <v:shape alt="eqId29c239a685e806944530ede82e8736bf" coordsize="21600,21600" filled="f" id="_x0000_i1039" o:ole="" o:preferrelative="t" stroked="f" style="width:30.75pt;height:12pt" type="#_x0000_t75">
            <v:stroke joinstyle="miter"/>
            <v:imagedata o:title="eqId29c239a685e806944530ede82e8736bf" r:id="rId35"/>
            <o:lock aspectratio="t" v:ext="edit"/>
            <w10:anchorlock/>
          </v:shape>
          <o:OLEObject DrawAspect="Content" ObjectID="_1468075739" ProgID="Equation.DSMT4" ShapeID="_x0000_i1039" Type="Embed" r:id="rId36"/>
        </w:object>
      </w:r>
      <w:r>
        <w:rPr>
          <w:sz w:val="21"/>
        </w:rPr>
        <w:t>的键能分别为</w:t>
      </w:r>
      <w:r>
        <w:object>
          <v:shape alt="eqId62123152be946da5d45f2426637fc50c" coordsize="21600,21600" filled="f" id="_x0000_i1040" o:ole="" o:preferrelative="t" stroked="f" style="width:53.65pt;height:13.9pt" type="#_x0000_t75">
            <v:stroke joinstyle="miter"/>
            <v:imagedata o:title="eqId62123152be946da5d45f2426637fc50c" r:id="rId37"/>
            <o:lock aspectratio="t" v:ext="edit"/>
            <w10:anchorlock/>
          </v:shape>
          <o:OLEObject DrawAspect="Content" ObjectID="_1468075740" ProgID="Equation.DSMT4" ShapeID="_x0000_i1040" Type="Embed" r:id="rId38"/>
        </w:object>
      </w:r>
      <w:r>
        <w:rPr>
          <w:sz w:val="21"/>
        </w:rPr>
        <w:t>、</w:t>
      </w:r>
      <w:r>
        <w:object>
          <v:shape alt="eqIdef2ebc9f1f7b4a10902911b4c9502d67" coordsize="21600,21600" filled="f" id="_x0000_i1041" o:ole="" o:preferrelative="t" stroked="f" style="width:53.65pt;height:13.9pt" type="#_x0000_t75">
            <v:stroke joinstyle="miter"/>
            <v:imagedata o:title="eqIdef2ebc9f1f7b4a10902911b4c9502d67" r:id="rId39"/>
            <o:lock aspectratio="t" v:ext="edit"/>
            <w10:anchorlock/>
          </v:shape>
          <o:OLEObject DrawAspect="Content" ObjectID="_1468075741" ProgID="Equation.DSMT4" ShapeID="_x0000_i1041" Type="Embed" r:id="rId40"/>
        </w:object>
      </w:r>
      <w:r>
        <w:rPr>
          <w:sz w:val="21"/>
        </w:rPr>
        <w:t>、</w:t>
      </w:r>
      <w:r>
        <w:object>
          <v:shape alt="eqIdabcc713349fe6faacd74d2b8afbf671e" coordsize="21600,21600" filled="f" id="_x0000_i1042" o:ole="" o:preferrelative="t" stroked="f" style="width:53.65pt;height:13.9pt" type="#_x0000_t75">
            <v:stroke joinstyle="miter"/>
            <v:imagedata o:title="eqIdabcc713349fe6faacd74d2b8afbf671e" r:id="rId41"/>
            <o:lock aspectratio="t" v:ext="edit"/>
            <w10:anchorlock/>
          </v:shape>
          <o:OLEObject DrawAspect="Content" ObjectID="_1468075742" ProgID="Equation.DSMT4" ShapeID="_x0000_i1042" Type="Embed" r:id="rId42"/>
        </w:object>
      </w:r>
      <w:r>
        <w:rPr>
          <w:sz w:val="21"/>
        </w:rPr>
        <w:t>。下列叙述正确的是</w:t>
      </w:r>
    </w:p>
    <w:p w14:paraId="5A83F01A">
      <w:pPr>
        <w:shd w:color="auto" w:fill="auto" w:val="clear"/>
        <w:spacing w:line="240" w:lineRule="auto"/>
        <w:ind w:left="300"/>
        <w:jc w:val="left"/>
        <w:textAlignment w:val="center"/>
        <w:rPr>
          <w:sz w:val="21"/>
        </w:rPr>
      </w:pPr>
      <w:r>
        <w:rPr>
          <w:sz w:val="21"/>
        </w:rPr>
        <w:t>A．</w:t>
      </w:r>
      <w:r>
        <w:object>
          <v:shape alt="eqId6bb287b02df457682a7ede914e0935e4" coordsize="21600,21600" filled="f" id="_x0000_i1043" o:ole="" o:preferrelative="t" stroked="f" style="width:116.95pt;height:17.55pt" type="#_x0000_t75">
            <v:stroke joinstyle="miter"/>
            <v:imagedata o:title="eqId6bb287b02df457682a7ede914e0935e4" r:id="rId43"/>
            <o:lock aspectratio="t" v:ext="edit"/>
            <w10:anchorlock/>
          </v:shape>
          <o:OLEObject DrawAspect="Content" ObjectID="_1468075743" ProgID="Equation.DSMT4" ShapeID="_x0000_i1043" Type="Embed" r:id="rId44"/>
        </w:object>
      </w:r>
      <w:r>
        <w:rPr>
          <w:rFonts w:ascii="Times New Roman" w:cs="Times New Roman" w:eastAsia="Times New Roman" w:hAnsi="Times New Roman"/>
          <w:kern w:val="0"/>
          <w:sz w:val="24"/>
          <w:szCs w:val="24"/>
        </w:rPr>
        <w:t>  </w:t>
      </w:r>
      <w:r>
        <w:object>
          <v:shape alt="eqId18aef78b7be3b29df5523e18f68ff524" coordsize="21600,21600" filled="f" id="_x0000_i1044" o:ole="" o:preferrelative="t" stroked="f" style="width:79.2pt;height:14.05pt" type="#_x0000_t75">
            <v:stroke joinstyle="miter"/>
            <v:imagedata o:title="eqId18aef78b7be3b29df5523e18f68ff524" r:id="rId45"/>
            <o:lock aspectratio="t" v:ext="edit"/>
            <w10:anchorlock/>
          </v:shape>
          <o:OLEObject DrawAspect="Content" ObjectID="_1468075744" ProgID="Equation.DSMT4" ShapeID="_x0000_i1044" Type="Embed" r:id="rId46"/>
        </w:object>
      </w:r>
    </w:p>
    <w:p w14:paraId="69D4ABDF">
      <w:pPr>
        <w:shd w:color="auto" w:fill="auto" w:val="clear"/>
        <w:spacing w:line="240" w:lineRule="auto"/>
        <w:ind w:left="300"/>
        <w:jc w:val="left"/>
        <w:textAlignment w:val="center"/>
        <w:rPr>
          <w:sz w:val="21"/>
        </w:rPr>
      </w:pPr>
      <w:r>
        <w:rPr>
          <w:sz w:val="21"/>
        </w:rPr>
        <w:t>B．键能差</w:t>
      </w:r>
      <w:r>
        <w:object>
          <v:shape alt="eqId0f595568a9f3d9c9b3e0370b98e46af6" coordsize="21600,21600" filled="f" id="_x0000_i1045" o:ole="" o:preferrelative="t" stroked="f" style="width:155.75pt;height:17.6pt" type="#_x0000_t75">
            <v:stroke joinstyle="miter"/>
            <v:imagedata o:title="eqId0f595568a9f3d9c9b3e0370b98e46af6" r:id="rId47"/>
            <o:lock aspectratio="t" v:ext="edit"/>
            <w10:anchorlock/>
          </v:shape>
          <o:OLEObject DrawAspect="Content" ObjectID="_1468075745" ProgID="Equation.DSMT4" ShapeID="_x0000_i1045" Type="Embed" r:id="rId48"/>
        </w:object>
      </w:r>
    </w:p>
    <w:p w14:paraId="502730AA">
      <w:pPr>
        <w:shd w:color="auto" w:fill="auto" w:val="clear"/>
        <w:spacing w:line="240" w:lineRule="auto"/>
        <w:ind w:left="300"/>
        <w:jc w:val="left"/>
        <w:textAlignment w:val="center"/>
        <w:rPr>
          <w:sz w:val="21"/>
        </w:rPr>
      </w:pPr>
      <w:r>
        <w:rPr>
          <w:sz w:val="21"/>
        </w:rPr>
        <w:t>C．</w:t>
      </w:r>
      <w:r>
        <w:object>
          <v:shape alt="eqId0e5510f7e73dc5e49103bcea54265f7b" coordsize="21600,21600" filled="f" id="_x0000_i1046" o:ole="" o:preferrelative="t" stroked="f" style="width:111.75pt;height:17.95pt" type="#_x0000_t75">
            <v:stroke joinstyle="miter"/>
            <v:imagedata o:title="eqId0e5510f7e73dc5e49103bcea54265f7b" r:id="rId49"/>
            <o:lock aspectratio="t" v:ext="edit"/>
            <w10:anchorlock/>
          </v:shape>
          <o:OLEObject DrawAspect="Content" ObjectID="_1468075746" ProgID="Equation.DSMT4" ShapeID="_x0000_i1046" Type="Embed" r:id="rId50"/>
        </w:object>
      </w:r>
      <w:r>
        <w:rPr>
          <w:rFonts w:ascii="Times New Roman" w:cs="Times New Roman" w:eastAsia="Times New Roman" w:hAnsi="Times New Roman"/>
          <w:kern w:val="0"/>
          <w:sz w:val="24"/>
          <w:szCs w:val="24"/>
        </w:rPr>
        <w:t>  </w:t>
      </w:r>
      <w:r>
        <w:object>
          <v:shape alt="eqId7eed019cfe962cf9a25ae1aa5790ba32" coordsize="21600,21600" filled="f" id="_x0000_i1047" o:ole="" o:preferrelative="t" stroked="f" style="width:76.55pt;height:12.65pt" type="#_x0000_t75">
            <v:stroke joinstyle="miter"/>
            <v:imagedata o:title="eqId7eed019cfe962cf9a25ae1aa5790ba32" r:id="rId51"/>
            <o:lock aspectratio="t" v:ext="edit"/>
            <w10:anchorlock/>
          </v:shape>
          <o:OLEObject DrawAspect="Content" ObjectID="_1468075747" ProgID="Equation.DSMT4" ShapeID="_x0000_i1047" Type="Embed" r:id="rId52"/>
        </w:object>
      </w:r>
    </w:p>
    <w:p w14:paraId="5AFA7758">
      <w:pPr>
        <w:shd w:color="auto" w:fill="auto" w:val="clear"/>
        <w:spacing w:line="240" w:lineRule="auto"/>
        <w:ind w:left="300"/>
        <w:jc w:val="left"/>
        <w:textAlignment w:val="center"/>
        <w:rPr>
          <w:sz w:val="21"/>
        </w:rPr>
      </w:pPr>
      <w:r>
        <w:rPr>
          <w:sz w:val="21"/>
        </w:rPr>
        <w:t>D．</w:t>
      </w:r>
      <w:r>
        <w:object>
          <v:shape alt="eqId622cc9d33dcc73ef72c327aa6e46fccf" coordsize="21600,21600" filled="f" id="_x0000_i1048" o:ole="" o:preferrelative="t" stroked="f" style="width:113.45pt;height:27.05pt" type="#_x0000_t75">
            <v:stroke joinstyle="miter"/>
            <v:imagedata o:title="eqId622cc9d33dcc73ef72c327aa6e46fccf" r:id="rId53"/>
            <o:lock aspectratio="t" v:ext="edit"/>
            <w10:anchorlock/>
          </v:shape>
          <o:OLEObject DrawAspect="Content" ObjectID="_1468075748" ProgID="Equation.DSMT4" ShapeID="_x0000_i1048" Type="Embed" r:id="rId54"/>
        </w:object>
      </w:r>
      <w:r>
        <w:rPr>
          <w:rFonts w:ascii="Times New Roman" w:cs="Times New Roman" w:eastAsia="Times New Roman" w:hAnsi="Times New Roman"/>
          <w:kern w:val="0"/>
          <w:sz w:val="24"/>
          <w:szCs w:val="24"/>
        </w:rPr>
        <w:t>  </w:t>
      </w:r>
      <w:r>
        <w:object>
          <v:shape alt="eqIde68f610f0200709fc5a9085ce215455d" coordsize="21600,21600" filled="f" id="_x0000_i1049" o:ole="" o:preferrelative="t" stroked="f" style="width:89.75pt;height:14.05pt" type="#_x0000_t75">
            <v:stroke joinstyle="miter"/>
            <v:imagedata o:title="eqIde68f610f0200709fc5a9085ce215455d" r:id="rId55"/>
            <o:lock aspectratio="t" v:ext="edit"/>
            <w10:anchorlock/>
          </v:shape>
          <o:OLEObject DrawAspect="Content" ObjectID="_1468075749" ProgID="Equation.DSMT4" ShapeID="_x0000_i1049" Type="Embed" r:id="rId56"/>
        </w:object>
      </w:r>
    </w:p>
    <w:p w14:paraId="2CFCAE8F">
      <w:pPr>
        <w:shd w:color="auto" w:fill="auto" w:val="clear"/>
        <w:spacing w:line="240" w:lineRule="auto"/>
        <w:jc w:val="left"/>
        <w:textAlignment w:val="center"/>
        <w:rPr>
          <w:sz w:val="21"/>
        </w:rPr>
      </w:pPr>
      <w:r>
        <w:rPr>
          <w:sz w:val="21"/>
        </w:rPr>
        <w:t>4．（本题3分）Q、W、X、Y、Z是元素周期表中原子序数依次增大的前四周期元素，Q是宇宙中含量最多的元素；</w:t>
      </w:r>
      <w:r>
        <w:object>
          <v:shape alt="eqId811ddb62dded70f279710ae6c0fdbb80" coordsize="21600,21600" filled="f" id="_x0000_i1050" o:ole="" o:preferrelative="t" stroked="f" style="width:14.05pt;height:11.9pt" type="#_x0000_t75">
            <v:stroke joinstyle="miter"/>
            <v:imagedata o:title="eqId811ddb62dded70f279710ae6c0fdbb80" r:id="rId57"/>
            <o:lock aspectratio="t" v:ext="edit"/>
            <w10:anchorlock/>
          </v:shape>
          <o:OLEObject DrawAspect="Content" ObjectID="_1468075750" ProgID="Equation.DSMT4" ShapeID="_x0000_i1050" Type="Embed" r:id="rId58"/>
        </w:object>
      </w:r>
      <w:r>
        <w:rPr>
          <w:sz w:val="21"/>
        </w:rPr>
        <w:t>与</w:t>
      </w:r>
      <w:r>
        <w:object>
          <v:shape alt="eqId674e31dbbc3c338972a2fa85d588afae" coordsize="21600,21600" filled="f" id="_x0000_i1051" o:ole="" o:preferrelative="t" stroked="f" style="width:11.4pt;height:11.4pt" type="#_x0000_t75">
            <v:stroke joinstyle="miter"/>
            <v:imagedata o:title="eqId674e31dbbc3c338972a2fa85d588afae" r:id="rId59"/>
            <o:lock aspectratio="t" v:ext="edit"/>
            <w10:anchorlock/>
          </v:shape>
          <o:OLEObject DrawAspect="Content" ObjectID="_1468075751" ProgID="Equation.DSMT4" ShapeID="_x0000_i1051" Type="Embed" r:id="rId60"/>
        </w:object>
      </w:r>
      <w:r>
        <w:rPr>
          <w:sz w:val="21"/>
        </w:rPr>
        <w:t>同周期，</w:t>
      </w:r>
      <w:r>
        <w:object>
          <v:shape alt="eqId811ddb62dded70f279710ae6c0fdbb80" coordsize="21600,21600" filled="f" id="_x0000_i1052" o:ole="" o:preferrelative="t" stroked="f" style="width:14.05pt;height:11.9pt" type="#_x0000_t75">
            <v:stroke joinstyle="miter"/>
            <v:imagedata o:title="eqId811ddb62dded70f279710ae6c0fdbb80" r:id="rId57"/>
            <o:lock aspectratio="t" v:ext="edit"/>
            <w10:anchorlock/>
          </v:shape>
          <o:OLEObject DrawAspect="Content" ObjectID="_1468075752" ProgID="Equation.DSMT4" ShapeID="_x0000_i1052" Type="Embed" r:id="rId61"/>
        </w:object>
      </w:r>
      <w:r>
        <w:rPr>
          <w:sz w:val="21"/>
        </w:rPr>
        <w:t>基态原子有3个未成对电子，</w:t>
      </w:r>
      <w:r>
        <w:object>
          <v:shape alt="eqId674e31dbbc3c338972a2fa85d588afae" coordsize="21600,21600" filled="f" id="_x0000_i1053" o:ole="" o:preferrelative="t" stroked="f" style="width:11.4pt;height:11.4pt" type="#_x0000_t75">
            <v:stroke joinstyle="miter"/>
            <v:imagedata o:title="eqId674e31dbbc3c338972a2fa85d588afae" r:id="rId59"/>
            <o:lock aspectratio="t" v:ext="edit"/>
            <w10:anchorlock/>
          </v:shape>
          <o:OLEObject DrawAspect="Content" ObjectID="_1468075753" ProgID="Equation.DSMT4" ShapeID="_x0000_i1053" Type="Embed" r:id="rId62"/>
        </w:object>
      </w:r>
      <w:r>
        <w:rPr>
          <w:sz w:val="21"/>
        </w:rPr>
        <w:t>元素原子的价层电子排布为</w:t>
      </w:r>
      <w:r>
        <w:object>
          <v:shape alt="eqIde59fa754cc2d927bf1b06fd28290b242" coordsize="21600,21600" filled="f" id="_x0000_i1054" o:ole="" o:preferrelative="t" stroked="f" style="width:35.2pt;height:15.8pt" type="#_x0000_t75">
            <v:stroke joinstyle="miter"/>
            <v:imagedata o:title="eqIde59fa754cc2d927bf1b06fd28290b242" r:id="rId63"/>
            <o:lock aspectratio="t" v:ext="edit"/>
            <w10:anchorlock/>
          </v:shape>
          <o:OLEObject DrawAspect="Content" ObjectID="_1468075754" ProgID="Equation.DSMT4" ShapeID="_x0000_i1054" Type="Embed" r:id="rId64"/>
        </w:object>
      </w:r>
      <w:r>
        <w:rPr>
          <w:sz w:val="21"/>
        </w:rPr>
        <w:t>；</w:t>
      </w:r>
      <w:r>
        <w:object>
          <v:shape alt="eqId6c67f27df0a1d06ba9c2f50478a6740b" coordsize="21600,21600" filled="f" id="_x0000_i1055" o:ole="" o:preferrelative="t" stroked="f" style="width:11.4pt;height:11.4pt" type="#_x0000_t75">
            <v:stroke joinstyle="miter"/>
            <v:imagedata o:title="eqId6c67f27df0a1d06ba9c2f50478a6740b" r:id="rId65"/>
            <o:lock aspectratio="t" v:ext="edit"/>
            <w10:anchorlock/>
          </v:shape>
          <o:OLEObject DrawAspect="Content" ObjectID="_1468075755" ProgID="Equation.DSMT4" ShapeID="_x0000_i1055" Type="Embed" r:id="rId66"/>
        </w:object>
      </w:r>
      <w:r>
        <w:rPr>
          <w:sz w:val="21"/>
        </w:rPr>
        <w:t>元素的原子半径在同周期中最大（稀有气体除外）；</w:t>
      </w:r>
      <w:r>
        <w:object>
          <v:shape alt="eqId8d0ecd416d6dc3d886b7bf73fc285dde" coordsize="21600,21600" filled="f" id="_x0000_i1056" o:ole="" o:preferrelative="t" stroked="f" style="width:9.65pt;height:11.4pt" type="#_x0000_t75">
            <v:stroke joinstyle="miter"/>
            <v:imagedata o:title="eqId8d0ecd416d6dc3d886b7bf73fc285dde" r:id="rId67"/>
            <o:lock aspectratio="t" v:ext="edit"/>
            <w10:anchorlock/>
          </v:shape>
          <o:OLEObject DrawAspect="Content" ObjectID="_1468075756" ProgID="Equation.DSMT4" ShapeID="_x0000_i1056" Type="Embed" r:id="rId68"/>
        </w:object>
      </w:r>
      <w:r>
        <w:rPr>
          <w:sz w:val="21"/>
        </w:rPr>
        <w:t>元素最高能层只有1个电子，其余能层均充满电子。下列说法不正确的是</w:t>
      </w:r>
    </w:p>
    <w:p w14:paraId="69717FEB">
      <w:pPr>
        <w:shd w:color="auto" w:fill="auto" w:val="clear"/>
        <w:spacing w:line="240" w:lineRule="auto"/>
        <w:ind w:left="300"/>
        <w:jc w:val="left"/>
        <w:textAlignment w:val="center"/>
        <w:rPr>
          <w:sz w:val="21"/>
        </w:rPr>
      </w:pPr>
      <w:r>
        <w:rPr>
          <w:sz w:val="21"/>
        </w:rPr>
        <w:t>A．</w:t>
      </w:r>
      <w:r>
        <w:object>
          <v:shape alt="eqIdee7aa2e855e8e9544cbe23e0293d67ef" coordsize="21600,21600" filled="f" id="_x0000_i1057" o:ole="" o:preferrelative="t" stroked="f" style="width:26.4pt;height:19.55pt" type="#_x0000_t75">
            <v:stroke joinstyle="miter"/>
            <v:imagedata o:title="eqIdee7aa2e855e8e9544cbe23e0293d67ef" r:id="rId69"/>
            <o:lock aspectratio="t" v:ext="edit"/>
            <w10:anchorlock/>
          </v:shape>
          <o:OLEObject DrawAspect="Content" ObjectID="_1468075757" ProgID="Equation.DSMT4" ShapeID="_x0000_i1057" Type="Embed" r:id="rId70"/>
        </w:object>
      </w:r>
      <w:r>
        <w:rPr>
          <w:sz w:val="21"/>
        </w:rPr>
        <w:t>是含有极性键和非极性键的极性分子</w:t>
      </w:r>
    </w:p>
    <w:p w14:paraId="640DC761">
      <w:pPr>
        <w:shd w:color="auto" w:fill="auto" w:val="clear"/>
        <w:spacing w:line="240" w:lineRule="auto"/>
        <w:ind w:left="300"/>
        <w:jc w:val="left"/>
        <w:textAlignment w:val="center"/>
        <w:rPr>
          <w:sz w:val="21"/>
        </w:rPr>
      </w:pPr>
      <w:r>
        <w:rPr>
          <w:sz w:val="21"/>
        </w:rPr>
        <w:t>B．第一电离能：</w:t>
      </w:r>
      <w:r>
        <w:object>
          <v:shape alt="eqIdaefdb5d1f452e93939b874e9e2cb4294" coordsize="21600,21600" filled="f" id="_x0000_i1058" o:ole="" o:preferrelative="t" stroked="f" style="width:32.55pt;height:11.95pt" type="#_x0000_t75">
            <v:stroke joinstyle="miter"/>
            <v:imagedata o:title="eqIdaefdb5d1f452e93939b874e9e2cb4294" r:id="rId71"/>
            <o:lock aspectratio="t" v:ext="edit"/>
            <w10:anchorlock/>
          </v:shape>
          <o:OLEObject DrawAspect="Content" ObjectID="_1468075758" ProgID="Equation.DSMT4" ShapeID="_x0000_i1058" Type="Embed" r:id="rId72"/>
        </w:object>
      </w:r>
    </w:p>
    <w:p w14:paraId="2E7D87BA">
      <w:pPr>
        <w:shd w:color="auto" w:fill="auto" w:val="clear"/>
        <w:spacing w:line="240" w:lineRule="auto"/>
        <w:ind w:left="300"/>
        <w:jc w:val="left"/>
        <w:textAlignment w:val="center"/>
        <w:rPr>
          <w:sz w:val="21"/>
        </w:rPr>
      </w:pPr>
      <w:r>
        <w:rPr>
          <w:sz w:val="21"/>
        </w:rPr>
        <w:t>C．电负性：</w:t>
      </w:r>
      <w:r>
        <w:object>
          <v:shape alt="eqIdceefea50f9f9caf8a726b1ee75932f22" coordsize="21600,21600" filled="f" id="_x0000_i1059" o:ole="" o:preferrelative="t" stroked="f" style="width:68.6pt;height:13.8pt" type="#_x0000_t75">
            <v:stroke joinstyle="miter"/>
            <v:imagedata o:title="eqIdceefea50f9f9caf8a726b1ee75932f22" r:id="rId73"/>
            <o:lock aspectratio="t" v:ext="edit"/>
            <w10:anchorlock/>
          </v:shape>
          <o:OLEObject DrawAspect="Content" ObjectID="_1468075759" ProgID="Equation.DSMT4" ShapeID="_x0000_i1059" Type="Embed" r:id="rId74"/>
        </w:object>
      </w:r>
    </w:p>
    <w:p w14:paraId="13CD063F">
      <w:pPr>
        <w:shd w:color="auto" w:fill="auto" w:val="clear"/>
        <w:spacing w:line="240" w:lineRule="auto"/>
        <w:ind w:left="300"/>
        <w:jc w:val="left"/>
        <w:textAlignment w:val="center"/>
        <w:rPr>
          <w:sz w:val="21"/>
        </w:rPr>
      </w:pPr>
      <w:r>
        <w:rPr>
          <w:sz w:val="21"/>
        </w:rPr>
        <w:t>D．</w:t>
      </w:r>
      <w:r>
        <w:object>
          <v:shape alt="eqId8d0ecd416d6dc3d886b7bf73fc285dde" coordsize="21600,21600" filled="f" id="_x0000_i1060" o:ole="" o:preferrelative="t" stroked="f" style="width:9.65pt;height:11.4pt" type="#_x0000_t75">
            <v:stroke joinstyle="miter"/>
            <v:imagedata o:title="eqId8d0ecd416d6dc3d886b7bf73fc285dde" r:id="rId67"/>
            <o:lock aspectratio="t" v:ext="edit"/>
            <w10:anchorlock/>
          </v:shape>
          <o:OLEObject DrawAspect="Content" ObjectID="_1468075760" ProgID="Equation.DSMT4" ShapeID="_x0000_i1060" Type="Embed" r:id="rId75"/>
        </w:object>
      </w:r>
      <w:r>
        <w:rPr>
          <w:sz w:val="21"/>
        </w:rPr>
        <w:t>元素最高价氧化物对应的水化物是一种强碱</w:t>
      </w:r>
    </w:p>
    <w:p w14:paraId="709580A0">
      <w:pPr>
        <w:shd w:color="auto" w:fill="auto" w:val="clear"/>
        <w:spacing w:line="240" w:lineRule="auto"/>
        <w:jc w:val="left"/>
        <w:textAlignment w:val="center"/>
        <w:rPr>
          <w:sz w:val="21"/>
        </w:rPr>
      </w:pPr>
      <w:r>
        <w:rPr>
          <w:sz w:val="21"/>
        </w:rPr>
        <w:t>5．（本题3分）随着电动汽车市场的快速发展，电池的需求越来越高，钠离子电池具有资源丰富、安全性高、成本低等优势。钠离子电池的工作原理与锂离子电池相似，一种钠离子二次电池的结构示意图如图1所示，该电池的负极材料为</w:t>
      </w:r>
      <w:r>
        <w:object>
          <v:shape alt="eqId3c54e528f90cbf25fe3d495b8e37be51" coordsize="21600,21600" filled="f" id="_x0000_i1061" o:ole="" o:preferrelative="t" stroked="f" style="width:31.65pt;height:16.85pt" type="#_x0000_t75">
            <v:stroke joinstyle="miter"/>
            <v:imagedata o:title="eqId3c54e528f90cbf25fe3d495b8e37be51" r:id="rId76"/>
            <o:lock aspectratio="t" v:ext="edit"/>
            <w10:anchorlock/>
          </v:shape>
          <o:OLEObject DrawAspect="Content" ObjectID="_1468075761" ProgID="Equation.DSMT4" ShapeID="_x0000_i1061" Type="Embed" r:id="rId77"/>
        </w:object>
      </w:r>
      <w:r>
        <w:rPr>
          <w:sz w:val="21"/>
        </w:rPr>
        <w:t>(嵌钠硬碳)，正极材料为</w:t>
      </w:r>
      <w:r>
        <w:object>
          <v:shape alt="eqIdb6502c5c5bb364617d5deff506504c8b" coordsize="21600,21600" filled="f" id="_x0000_i1062" o:ole="" o:preferrelative="t" stroked="f" style="width:86.2pt;height:19.05pt" type="#_x0000_t75">
            <v:stroke joinstyle="miter"/>
            <v:imagedata o:title="eqIdb6502c5c5bb364617d5deff506504c8b" r:id="rId78"/>
            <o:lock aspectratio="t" v:ext="edit"/>
            <w10:anchorlock/>
          </v:shape>
          <o:OLEObject DrawAspect="Content" ObjectID="_1468075762" ProgID="Equation.DSMT4" ShapeID="_x0000_i1062" Type="Embed" r:id="rId79"/>
        </w:object>
      </w:r>
      <w:r>
        <w:rPr>
          <w:sz w:val="21"/>
        </w:rPr>
        <w:t>，</w:t>
      </w:r>
      <w:r>
        <w:object>
          <v:shape alt="eqIdb6502c5c5bb364617d5deff506504c8b" coordsize="21600,21600" filled="f" id="_x0000_i1063" o:ole="" o:preferrelative="t" stroked="f" style="width:86.2pt;height:19.05pt" type="#_x0000_t75">
            <v:stroke joinstyle="miter"/>
            <v:imagedata o:title="eqIdb6502c5c5bb364617d5deff506504c8b" r:id="rId78"/>
            <o:lock aspectratio="t" v:ext="edit"/>
            <w10:anchorlock/>
          </v:shape>
          <o:OLEObject DrawAspect="Content" ObjectID="_1468075763" ProgID="Equation.DSMT4" ShapeID="_x0000_i1063" Type="Embed" r:id="rId80"/>
        </w:object>
      </w:r>
      <w:r>
        <w:rPr>
          <w:sz w:val="21"/>
        </w:rPr>
        <w:t>在充、放电过程中某时刻的晶胞示意图如图2所示。下列说法正确的是</w:t>
      </w:r>
    </w:p>
    <w:p w14:paraId="3EC428E5">
      <w:pPr>
        <w:shd w:color="auto" w:fill="auto" w:val="clear"/>
        <w:spacing w:line="240" w:lineRule="auto"/>
        <w:jc w:val="left"/>
        <w:textAlignment w:val="center"/>
        <w:rPr>
          <w:sz w:val="21"/>
        </w:rPr>
      </w:pPr>
      <w:r>
        <w:rPr>
          <w:rFonts w:ascii="Times New Roman" w:cs="Times New Roman" w:eastAsia="Times New Roman" w:hAnsi="Times New Roman"/>
          <w:strike w:val="0"/>
          <w:kern w:val="0"/>
          <w:sz w:val="24"/>
          <w:szCs w:val="24"/>
          <w:u w:val="none"/>
        </w:rPr>
        <w:drawing>
          <wp:inline distB="0" distL="114300" distR="114300" distT="0">
            <wp:extent cx="5210175" cy="1828800"/>
            <wp:effectExtent b="0" l="0" r="9525" t="0"/>
            <wp:docPr descr="@@@31d1c479-cbda-45f9-ab6d-351d641175f5"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descr="@@@31d1c479-cbda-45f9-ab6d-351d641175f5" id="100003" name="图片 100003"/>
                    <pic:cNvPicPr>
                      <a:picLocks noChangeAspect="1"/>
                    </pic:cNvPicPr>
                  </pic:nvPicPr>
                  <pic:blipFill>
                    <a:blip r:embed="rId81"/>
                    <a:stretch>
                      <a:fillRect/>
                    </a:stretch>
                  </pic:blipFill>
                  <pic:spPr>
                    <a:xfrm>
                      <a:off x="0" y="0"/>
                      <a:ext cx="5210175" cy="1828800"/>
                    </a:xfrm>
                    <a:prstGeom prst="rect">
                      <a:avLst/>
                    </a:prstGeom>
                  </pic:spPr>
                </pic:pic>
              </a:graphicData>
            </a:graphic>
          </wp:inline>
        </w:drawing>
      </w:r>
    </w:p>
    <w:p w14:paraId="132EA8BF">
      <w:pPr>
        <w:shd w:color="auto" w:fill="auto" w:val="clear"/>
        <w:spacing w:line="240" w:lineRule="auto"/>
        <w:ind w:left="300"/>
        <w:jc w:val="left"/>
        <w:textAlignment w:val="center"/>
        <w:rPr>
          <w:sz w:val="21"/>
        </w:rPr>
      </w:pPr>
      <w:r>
        <w:rPr>
          <w:sz w:val="21"/>
        </w:rPr>
        <w:t>A．钠离子电池的比能量(比能量是指单位质量电池所放出的能量)比锂离子电池高</w:t>
      </w:r>
    </w:p>
    <w:p w14:paraId="7FD50959">
      <w:pPr>
        <w:shd w:color="auto" w:fill="auto" w:val="clear"/>
        <w:spacing w:line="240" w:lineRule="auto"/>
        <w:ind w:left="300"/>
        <w:jc w:val="left"/>
        <w:textAlignment w:val="center"/>
        <w:rPr>
          <w:sz w:val="21"/>
        </w:rPr>
      </w:pPr>
      <w:r>
        <w:rPr>
          <w:sz w:val="21"/>
        </w:rPr>
        <w:t>B．充电时，每转移</w:t>
      </w:r>
      <w:r>
        <w:object>
          <v:shape alt="eqId26edabbe2c43af4e74203ad34c4eff2d" coordsize="21600,21600" filled="f" id="_x0000_i1064" o:ole="" o:preferrelative="t" stroked="f" style="width:22.85pt;height:12.25pt" type="#_x0000_t75">
            <v:stroke joinstyle="miter"/>
            <v:imagedata o:title="eqId26edabbe2c43af4e74203ad34c4eff2d" r:id="rId82"/>
            <o:lock aspectratio="t" v:ext="edit"/>
            <w10:anchorlock/>
          </v:shape>
          <o:OLEObject DrawAspect="Content" ObjectID="_1468075764" ProgID="Equation.DSMT4" ShapeID="_x0000_i1064" Type="Embed" r:id="rId83"/>
        </w:object>
      </w:r>
      <w:r>
        <w:rPr>
          <w:sz w:val="21"/>
        </w:rPr>
        <w:t>电子，两个电极的质量变化相差</w:t>
      </w:r>
      <w:r>
        <w:object>
          <v:shape alt="eqId497e8862507baf45bfe9cf6de487000d" coordsize="21600,21600" filled="f" id="_x0000_i1065" o:ole="" o:preferrelative="t" stroked="f" style="width:19.35pt;height:14pt" type="#_x0000_t75">
            <v:stroke joinstyle="miter"/>
            <v:imagedata o:title="eqId497e8862507baf45bfe9cf6de487000d" r:id="rId84"/>
            <o:lock aspectratio="t" v:ext="edit"/>
            <w10:anchorlock/>
          </v:shape>
          <o:OLEObject DrawAspect="Content" ObjectID="_1468075765" ProgID="Equation.DSMT4" ShapeID="_x0000_i1065" Type="Embed" r:id="rId85"/>
        </w:object>
      </w:r>
    </w:p>
    <w:p w14:paraId="79AF5945">
      <w:pPr>
        <w:shd w:color="auto" w:fill="auto" w:val="clear"/>
        <w:spacing w:line="240" w:lineRule="auto"/>
        <w:ind w:left="300"/>
        <w:jc w:val="left"/>
        <w:textAlignment w:val="center"/>
        <w:rPr>
          <w:sz w:val="21"/>
        </w:rPr>
      </w:pPr>
      <w:r>
        <w:rPr>
          <w:sz w:val="21"/>
        </w:rPr>
        <w:t>C．该时刻晶胞所示的</w:t>
      </w:r>
      <w:r>
        <w:object>
          <v:shape alt="eqIdb6502c5c5bb364617d5deff506504c8b" coordsize="21600,21600" filled="f" id="_x0000_i1066" o:ole="" o:preferrelative="t" stroked="f" style="width:86.2pt;height:19.05pt" type="#_x0000_t75">
            <v:stroke joinstyle="miter"/>
            <v:imagedata o:title="eqIdb6502c5c5bb364617d5deff506504c8b" r:id="rId78"/>
            <o:lock aspectratio="t" v:ext="edit"/>
            <w10:anchorlock/>
          </v:shape>
          <o:OLEObject DrawAspect="Content" ObjectID="_1468075766" ProgID="Equation.DSMT4" ShapeID="_x0000_i1066" Type="Embed" r:id="rId86"/>
        </w:object>
      </w:r>
      <w:r>
        <w:rPr>
          <w:sz w:val="21"/>
        </w:rPr>
        <w:t>中，</w:t>
      </w:r>
      <w:r>
        <w:object>
          <v:shape alt="eqId413d1b3774bea96eb65d846d3eeaa36e" coordsize="21600,21600" filled="f" id="_x0000_i1067" o:ole="" o:preferrelative="t" stroked="f" style="width:24.6pt;height:11.3pt" type="#_x0000_t75">
            <v:stroke joinstyle="miter"/>
            <v:imagedata o:title="eqId413d1b3774bea96eb65d846d3eeaa36e" r:id="rId87"/>
            <o:lock aspectratio="t" v:ext="edit"/>
            <w10:anchorlock/>
          </v:shape>
          <o:OLEObject DrawAspect="Content" ObjectID="_1468075767" ProgID="Equation.DSMT4" ShapeID="_x0000_i1067" Type="Embed" r:id="rId88"/>
        </w:object>
      </w:r>
    </w:p>
    <w:p w14:paraId="1E4325E3">
      <w:pPr>
        <w:shd w:color="auto" w:fill="auto" w:val="clear"/>
        <w:spacing w:line="240" w:lineRule="auto"/>
        <w:ind w:left="300"/>
        <w:jc w:val="left"/>
        <w:textAlignment w:val="center"/>
        <w:rPr>
          <w:sz w:val="21"/>
        </w:rPr>
      </w:pPr>
      <w:r>
        <w:rPr>
          <w:sz w:val="21"/>
        </w:rPr>
        <w:t>D．放电时，a极电势高于b极电势，且a极电极反应式为</w:t>
      </w:r>
      <w:r>
        <w:object>
          <v:shape alt="eqId7faab25a41ced4b98e868944d289f4b8" coordsize="21600,21600" filled="f" id="_x0000_i1068" o:ole="" o:preferrelative="t" stroked="f" style="width:110.85pt;height:17.5pt" type="#_x0000_t75">
            <v:stroke joinstyle="miter"/>
            <v:imagedata o:title="eqId7faab25a41ced4b98e868944d289f4b8" r:id="rId89"/>
            <o:lock aspectratio="t" v:ext="edit"/>
            <w10:anchorlock/>
          </v:shape>
          <o:OLEObject DrawAspect="Content" ObjectID="_1468075768" ProgID="Equation.DSMT4" ShapeID="_x0000_i1068" Type="Embed" r:id="rId90"/>
        </w:object>
      </w:r>
    </w:p>
    <w:p w14:paraId="5270DF0D">
      <w:pPr>
        <w:shd w:color="auto" w:fill="auto" w:val="clear"/>
        <w:spacing w:line="240" w:lineRule="auto"/>
        <w:jc w:val="left"/>
        <w:textAlignment w:val="center"/>
        <w:rPr>
          <w:sz w:val="21"/>
        </w:rPr>
      </w:pPr>
      <w:r>
        <w:rPr>
          <w:sz w:val="21"/>
        </w:rPr>
        <w:t>6．（本题3分）某含铜催化剂的阴离子的结构如图所示，W、X、Y、Z是原子序数依次增大的短周期元素，其中X、Y、Z位于同一周期，基态X原子的价电子排布式为ns</w:t>
      </w:r>
      <w:r>
        <w:rPr>
          <w:sz w:val="21"/>
          <w:vertAlign w:val="superscript"/>
        </w:rPr>
        <w:t>n</w:t>
      </w:r>
      <w:r>
        <w:rPr>
          <w:sz w:val="21"/>
        </w:rPr>
        <w:t>np</w:t>
      </w:r>
      <w:r>
        <w:rPr>
          <w:sz w:val="21"/>
          <w:vertAlign w:val="superscript"/>
        </w:rPr>
        <w:t>n</w:t>
      </w:r>
      <w:r>
        <w:rPr>
          <w:sz w:val="21"/>
        </w:rPr>
        <w:t>，Z在周期表中的非金属性最强，下列说法错误的是</w:t>
      </w:r>
    </w:p>
    <w:p w14:paraId="4FEB326F">
      <w:pPr>
        <w:shd w:color="auto" w:fill="auto" w:val="clear"/>
        <w:spacing w:line="240" w:lineRule="auto"/>
        <w:jc w:val="left"/>
        <w:textAlignment w:val="center"/>
        <w:rPr>
          <w:sz w:val="21"/>
        </w:rPr>
      </w:pPr>
      <w:r>
        <w:rPr>
          <w:sz w:val="21"/>
        </w:rPr>
        <w:t xml:space="preserve"> </w:t>
      </w:r>
      <w:r>
        <w:rPr>
          <w:rFonts w:ascii="Times New Roman" w:cs="Times New Roman" w:eastAsia="Times New Roman" w:hAnsi="Times New Roman"/>
          <w:strike w:val="0"/>
          <w:kern w:val="0"/>
          <w:sz w:val="24"/>
          <w:szCs w:val="24"/>
          <w:u w:val="none"/>
        </w:rPr>
        <w:drawing>
          <wp:inline distB="0" distL="114300" distR="114300" distT="0">
            <wp:extent cx="2590800" cy="1247775"/>
            <wp:effectExtent b="0" l="0" r="0" t="0"/>
            <wp:docPr descr="@@@ae0e58ee-9836-4689-8867-b8e27746276f"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descr="@@@ae0e58ee-9836-4689-8867-b8e27746276f" id="100005" name="图片 100005"/>
                    <pic:cNvPicPr>
                      <a:picLocks noChangeAspect="1"/>
                    </pic:cNvPicPr>
                  </pic:nvPicPr>
                  <pic:blipFill>
                    <a:blip r:embed="rId91"/>
                    <a:stretch>
                      <a:fillRect/>
                    </a:stretch>
                  </pic:blipFill>
                  <pic:spPr>
                    <a:xfrm>
                      <a:off x="0" y="0"/>
                      <a:ext cx="2590800" cy="1247775"/>
                    </a:xfrm>
                    <a:prstGeom prst="rect">
                      <a:avLst/>
                    </a:prstGeom>
                  </pic:spPr>
                </pic:pic>
              </a:graphicData>
            </a:graphic>
          </wp:inline>
        </w:drawing>
      </w:r>
    </w:p>
    <w:p w14:paraId="03EF9EAB">
      <w:pPr>
        <w:shd w:color="auto" w:fill="auto" w:val="clear"/>
        <w:spacing w:line="240" w:lineRule="auto"/>
        <w:ind w:left="300"/>
        <w:jc w:val="left"/>
        <w:textAlignment w:val="center"/>
        <w:rPr>
          <w:sz w:val="21"/>
        </w:rPr>
      </w:pPr>
      <w:r>
        <w:rPr>
          <w:sz w:val="21"/>
        </w:rPr>
        <w:t>A．电负性：Z&gt;Y&gt;X&gt;W</w:t>
      </w:r>
    </w:p>
    <w:p w14:paraId="4B839E26">
      <w:pPr>
        <w:shd w:color="auto" w:fill="auto" w:val="clear"/>
        <w:spacing w:line="240" w:lineRule="auto"/>
        <w:ind w:left="300"/>
        <w:jc w:val="left"/>
        <w:textAlignment w:val="center"/>
        <w:rPr>
          <w:sz w:val="21"/>
        </w:rPr>
      </w:pPr>
      <w:r>
        <w:rPr>
          <w:sz w:val="21"/>
        </w:rPr>
        <w:t>B．X、Y、Z均位于元素周期表的p区</w:t>
      </w:r>
    </w:p>
    <w:p w14:paraId="63AAA617">
      <w:pPr>
        <w:shd w:color="auto" w:fill="auto" w:val="clear"/>
        <w:spacing w:line="240" w:lineRule="auto"/>
        <w:ind w:left="300"/>
        <w:jc w:val="left"/>
        <w:textAlignment w:val="center"/>
        <w:rPr>
          <w:sz w:val="21"/>
        </w:rPr>
      </w:pPr>
      <w:r>
        <w:rPr>
          <w:sz w:val="21"/>
        </w:rPr>
        <w:t>C．该阴离子中铜的价电子排布式为3d</w:t>
      </w:r>
      <w:r>
        <w:rPr>
          <w:sz w:val="21"/>
          <w:vertAlign w:val="superscript"/>
        </w:rPr>
        <w:t>9</w:t>
      </w:r>
    </w:p>
    <w:p w14:paraId="66A5B3EC">
      <w:pPr>
        <w:shd w:color="auto" w:fill="auto" w:val="clear"/>
        <w:spacing w:line="240" w:lineRule="auto"/>
        <w:ind w:left="300"/>
        <w:jc w:val="left"/>
        <w:textAlignment w:val="center"/>
        <w:rPr>
          <w:sz w:val="21"/>
        </w:rPr>
      </w:pPr>
      <w:r>
        <w:rPr>
          <w:sz w:val="21"/>
        </w:rPr>
        <w:t>D．键能：Y</w:t>
      </w:r>
      <w:r>
        <w:rPr>
          <w:sz w:val="21"/>
          <w:vertAlign w:val="subscript"/>
        </w:rPr>
        <w:t>2</w:t>
      </w:r>
      <w:r>
        <w:rPr>
          <w:sz w:val="21"/>
        </w:rPr>
        <w:t>&gt;Z</w:t>
      </w:r>
      <w:r>
        <w:rPr>
          <w:sz w:val="21"/>
          <w:vertAlign w:val="subscript"/>
        </w:rPr>
        <w:t>2</w:t>
      </w:r>
    </w:p>
    <w:p w14:paraId="7C770A54">
      <w:pPr>
        <w:shd w:color="auto" w:fill="auto" w:val="clear"/>
        <w:spacing w:line="240" w:lineRule="auto"/>
        <w:jc w:val="left"/>
        <w:textAlignment w:val="center"/>
        <w:rPr>
          <w:sz w:val="21"/>
        </w:rPr>
      </w:pPr>
      <w:r>
        <w:rPr>
          <w:sz w:val="21"/>
        </w:rPr>
        <w:t>7．（本题3分）第33届奥运会在巴黎举行。下列有关开幕式的叙述错误的是</w:t>
      </w:r>
    </w:p>
    <w:p w14:paraId="55D726A0">
      <w:pPr>
        <w:shd w:color="auto" w:fill="auto" w:val="clear"/>
        <w:spacing w:line="240" w:lineRule="auto"/>
        <w:ind w:left="300"/>
        <w:jc w:val="left"/>
        <w:textAlignment w:val="center"/>
        <w:rPr>
          <w:sz w:val="21"/>
        </w:rPr>
      </w:pPr>
      <w:r>
        <w:rPr>
          <w:sz w:val="21"/>
        </w:rPr>
        <w:t>A．火炬采用丙烷和氢气为燃料，火炬的燃烧反应是放热反应</w:t>
      </w:r>
    </w:p>
    <w:p w14:paraId="42D1D8E2">
      <w:pPr>
        <w:shd w:color="auto" w:fill="auto" w:val="clear"/>
        <w:spacing w:line="240" w:lineRule="auto"/>
        <w:ind w:left="300"/>
        <w:jc w:val="left"/>
        <w:textAlignment w:val="center"/>
        <w:rPr>
          <w:sz w:val="21"/>
        </w:rPr>
      </w:pPr>
      <w:r>
        <w:rPr>
          <w:sz w:val="21"/>
        </w:rPr>
        <w:t>B．呈现北京开幕式镜头之一的奥运金牌“金镶玉”，“玉”的主要成分是硅酸盐</w:t>
      </w:r>
    </w:p>
    <w:p w14:paraId="48DA03C5">
      <w:pPr>
        <w:shd w:color="auto" w:fill="auto" w:val="clear"/>
        <w:spacing w:line="240" w:lineRule="auto"/>
        <w:ind w:left="300"/>
        <w:jc w:val="left"/>
        <w:textAlignment w:val="center"/>
        <w:rPr>
          <w:sz w:val="21"/>
        </w:rPr>
      </w:pPr>
      <w:r>
        <w:rPr>
          <w:sz w:val="21"/>
        </w:rPr>
        <w:t>C．开幕式现场燃放的烟花呈现出法国国旗的颜色，利用了金属元素的焰色</w:t>
      </w:r>
    </w:p>
    <w:p w14:paraId="57F6DFED">
      <w:pPr>
        <w:shd w:color="auto" w:fill="auto" w:val="clear"/>
        <w:spacing w:line="240" w:lineRule="auto"/>
        <w:ind w:left="300"/>
        <w:jc w:val="left"/>
        <w:textAlignment w:val="center"/>
        <w:rPr>
          <w:sz w:val="21"/>
        </w:rPr>
      </w:pPr>
      <w:r>
        <w:rPr>
          <w:sz w:val="21"/>
        </w:rPr>
        <w:t>D．具有100多年历史的法国地标—埃菲尔铁塔，以水泥、纯铁等为建筑材料</w:t>
      </w:r>
    </w:p>
    <w:p w14:paraId="3CD9037C">
      <w:pPr>
        <w:shd w:color="auto" w:fill="auto" w:val="clear"/>
        <w:spacing w:line="240" w:lineRule="auto"/>
        <w:jc w:val="left"/>
        <w:textAlignment w:val="center"/>
        <w:rPr>
          <w:sz w:val="21"/>
        </w:rPr>
      </w:pPr>
      <w:r>
        <w:rPr>
          <w:sz w:val="21"/>
        </w:rPr>
        <w:t>8．（本题3分）向一定量的Fe、FeO、Fe</w:t>
      </w:r>
      <w:r>
        <w:rPr>
          <w:sz w:val="21"/>
          <w:vertAlign w:val="subscript"/>
        </w:rPr>
        <w:t>2</w:t>
      </w:r>
      <w:r>
        <w:rPr>
          <w:sz w:val="21"/>
        </w:rPr>
        <w:t>O</w:t>
      </w:r>
      <w:r>
        <w:rPr>
          <w:sz w:val="21"/>
          <w:vertAlign w:val="subscript"/>
        </w:rPr>
        <w:t>3</w:t>
      </w:r>
      <w:r>
        <w:rPr>
          <w:sz w:val="21"/>
        </w:rPr>
        <w:t>、Fe</w:t>
      </w:r>
      <w:r>
        <w:rPr>
          <w:sz w:val="21"/>
          <w:vertAlign w:val="subscript"/>
        </w:rPr>
        <w:t>3</w:t>
      </w:r>
      <w:r>
        <w:rPr>
          <w:sz w:val="21"/>
        </w:rPr>
        <w:t>O</w:t>
      </w:r>
      <w:r>
        <w:rPr>
          <w:sz w:val="21"/>
          <w:vertAlign w:val="subscript"/>
        </w:rPr>
        <w:t>4</w:t>
      </w:r>
      <w:r>
        <w:rPr>
          <w:sz w:val="21"/>
        </w:rPr>
        <w:t>的混合物中加入150mL4mol·L</w:t>
      </w:r>
      <w:r>
        <w:rPr>
          <w:sz w:val="21"/>
          <w:vertAlign w:val="superscript"/>
        </w:rPr>
        <w:t>-1</w:t>
      </w:r>
      <w:r>
        <w:rPr>
          <w:sz w:val="21"/>
        </w:rPr>
        <w:t>的稀硝酸，恰好使混合物完全溶解，放出2.24LNO(标准状况)，往所得溶液中加入KSCN溶液，无红色出现。若用足量的H</w:t>
      </w:r>
      <w:r>
        <w:rPr>
          <w:sz w:val="21"/>
          <w:vertAlign w:val="subscript"/>
        </w:rPr>
        <w:t>2</w:t>
      </w:r>
      <w:r>
        <w:rPr>
          <w:sz w:val="21"/>
        </w:rPr>
        <w:t>在加热条件下还原相同质量的混合物，所得到的铁的物质的量为</w:t>
      </w:r>
    </w:p>
    <w:p w14:paraId="32AA3E52">
      <w:pPr>
        <w:shd w:color="auto" w:fill="auto" w:val="clear"/>
        <w:tabs>
          <w:tab w:pos="2078" w:val="left"/>
          <w:tab w:pos="4156" w:val="left"/>
          <w:tab w:pos="6234" w:val="left"/>
        </w:tabs>
        <w:spacing w:line="240" w:lineRule="auto"/>
        <w:ind w:left="300"/>
        <w:jc w:val="left"/>
        <w:textAlignment w:val="center"/>
        <w:rPr>
          <w:sz w:val="21"/>
        </w:rPr>
      </w:pPr>
      <w:r>
        <w:rPr>
          <w:sz w:val="21"/>
        </w:rPr>
        <w:t>A．0.2mol</w:t>
      </w:r>
      <w:r>
        <w:rPr>
          <w:sz w:val="21"/>
        </w:rPr>
        <w:tab/>
      </w:r>
      <w:r>
        <w:rPr>
          <w:sz w:val="21"/>
        </w:rPr>
        <w:t>B．0.25mol</w:t>
      </w:r>
      <w:r>
        <w:rPr>
          <w:sz w:val="21"/>
        </w:rPr>
        <w:tab/>
      </w:r>
      <w:r>
        <w:rPr>
          <w:sz w:val="21"/>
        </w:rPr>
        <w:t>C．0.3mol</w:t>
      </w:r>
      <w:r>
        <w:rPr>
          <w:sz w:val="21"/>
        </w:rPr>
        <w:tab/>
      </w:r>
      <w:r>
        <w:rPr>
          <w:sz w:val="21"/>
        </w:rPr>
        <w:t>D．0.35mol</w:t>
      </w:r>
    </w:p>
    <w:p w14:paraId="2BB46847">
      <w:pPr>
        <w:shd w:color="auto" w:fill="auto" w:val="clear"/>
        <w:spacing w:line="240" w:lineRule="auto"/>
        <w:jc w:val="left"/>
        <w:textAlignment w:val="center"/>
        <w:rPr>
          <w:sz w:val="21"/>
        </w:rPr>
      </w:pPr>
      <w:r>
        <w:rPr>
          <w:sz w:val="21"/>
        </w:rPr>
        <w:t>9．（本题3分）下列离子方程式正确的是</w:t>
      </w:r>
    </w:p>
    <w:p w14:paraId="59734668">
      <w:pPr>
        <w:shd w:color="auto" w:fill="auto" w:val="clear"/>
        <w:spacing w:line="240" w:lineRule="auto"/>
        <w:ind w:left="300"/>
        <w:jc w:val="left"/>
        <w:textAlignment w:val="center"/>
        <w:rPr>
          <w:sz w:val="21"/>
        </w:rPr>
      </w:pPr>
      <w:r>
        <w:rPr>
          <w:sz w:val="21"/>
        </w:rPr>
        <w:t>A．用</w:t>
      </w:r>
      <w:r>
        <w:object>
          <v:shape alt="eqId2a83733b1b1ca4969b6b7b7db98b038f" coordsize="21600,21600" filled="f" id="_x0000_i1069" o:ole="" o:preferrelative="t" stroked="f" style="width:32.55pt;height:15.8pt" type="#_x0000_t75">
            <v:stroke joinstyle="miter"/>
            <v:imagedata o:title="eqId2a83733b1b1ca4969b6b7b7db98b038f" r:id="rId92"/>
            <o:lock aspectratio="t" v:ext="edit"/>
            <w10:anchorlock/>
          </v:shape>
          <o:OLEObject DrawAspect="Content" ObjectID="_1468075769" ProgID="Equation.DSMT4" ShapeID="_x0000_i1069" Type="Embed" r:id="rId93"/>
        </w:object>
      </w:r>
      <w:r>
        <w:rPr>
          <w:sz w:val="21"/>
        </w:rPr>
        <w:t>溶液除</w:t>
      </w:r>
      <w:r>
        <w:object>
          <v:shape alt="eqId7c0afdbb1b1be2d624217f907abfd630" coordsize="21600,21600" filled="f" id="_x0000_i1070" o:ole="" o:preferrelative="t" stroked="f" style="width:20.2pt;height:15.85pt" type="#_x0000_t75">
            <v:stroke joinstyle="miter"/>
            <v:imagedata o:title="eqId7c0afdbb1b1be2d624217f907abfd630" r:id="rId94"/>
            <o:lock aspectratio="t" v:ext="edit"/>
            <w10:anchorlock/>
          </v:shape>
          <o:OLEObject DrawAspect="Content" ObjectID="_1468075770" ProgID="Equation.DSMT4" ShapeID="_x0000_i1070" Type="Embed" r:id="rId95"/>
        </w:object>
      </w:r>
      <w:r>
        <w:rPr>
          <w:sz w:val="21"/>
        </w:rPr>
        <w:t>气体：</w:t>
      </w:r>
      <w:r>
        <w:object>
          <v:shape alt="eqId9c8d880fd7a79f996cc9677837e7fa2b" coordsize="21600,21600" filled="f" id="_x0000_i1071" o:ole="" o:preferrelative="t" stroked="f" style="width:79.2pt;height:14.05pt" type="#_x0000_t75">
            <v:stroke joinstyle="miter"/>
            <v:imagedata o:title="eqId9c8d880fd7a79f996cc9677837e7fa2b" r:id="rId96"/>
            <o:lock aspectratio="t" v:ext="edit"/>
            <w10:anchorlock/>
          </v:shape>
          <o:OLEObject DrawAspect="Content" ObjectID="_1468075771" ProgID="Equation.DSMT4" ShapeID="_x0000_i1071" Type="Embed" r:id="rId97"/>
        </w:object>
      </w:r>
    </w:p>
    <w:p w14:paraId="1ECC0C72">
      <w:pPr>
        <w:shd w:color="auto" w:fill="auto" w:val="clear"/>
        <w:spacing w:line="240" w:lineRule="auto"/>
        <w:ind w:left="300"/>
        <w:jc w:val="left"/>
        <w:textAlignment w:val="center"/>
        <w:rPr>
          <w:sz w:val="21"/>
        </w:rPr>
      </w:pPr>
      <w:r>
        <w:rPr>
          <w:sz w:val="21"/>
        </w:rPr>
        <w:t>B．</w:t>
      </w:r>
      <w:r>
        <w:object>
          <v:shape alt="eqId78c4daf1f6ae4f8594319b379facd8e1" coordsize="21600,21600" filled="f" id="_x0000_i1072" o:ole="" o:preferrelative="t" stroked="f" style="width:29pt;height:14.05pt" type="#_x0000_t75">
            <v:stroke joinstyle="miter"/>
            <v:imagedata o:title="eqId78c4daf1f6ae4f8594319b379facd8e1" r:id="rId98"/>
            <o:lock aspectratio="t" v:ext="edit"/>
            <w10:anchorlock/>
          </v:shape>
          <o:OLEObject DrawAspect="Content" ObjectID="_1468075772" ProgID="Equation.DSMT4" ShapeID="_x0000_i1072" Type="Embed" r:id="rId99"/>
        </w:object>
      </w:r>
      <w:r>
        <w:rPr>
          <w:sz w:val="21"/>
        </w:rPr>
        <w:t>溶液中滴加</w:t>
      </w:r>
      <w:r>
        <w:object>
          <v:shape alt="eqId8fe11347e39e44c447245402fffb2392" coordsize="21600,21600" filled="f" id="_x0000_i1073" o:ole="" o:preferrelative="t" stroked="f" style="width:43.95pt;height:16.7pt" type="#_x0000_t75">
            <v:stroke joinstyle="miter"/>
            <v:imagedata o:title="eqId8fe11347e39e44c447245402fffb2392" r:id="rId100"/>
            <o:lock aspectratio="t" v:ext="edit"/>
            <w10:anchorlock/>
          </v:shape>
          <o:OLEObject DrawAspect="Content" ObjectID="_1468075773" ProgID="Equation.DSMT4" ShapeID="_x0000_i1073" Type="Embed" r:id="rId101"/>
        </w:object>
      </w:r>
      <w:r>
        <w:rPr>
          <w:sz w:val="21"/>
        </w:rPr>
        <w:t>溶液：</w:t>
      </w:r>
      <w:r>
        <w:object>
          <v:shape alt="eqId6b0556aea08305d2185472d0fbdb1da0" coordsize="21600,21600" filled="f" id="_x0000_i1074" o:ole="" o:preferrelative="t" stroked="f" style="width:132pt;height:16.45pt" type="#_x0000_t75">
            <v:stroke joinstyle="miter"/>
            <v:imagedata o:title="eqId6b0556aea08305d2185472d0fbdb1da0" r:id="rId102"/>
            <o:lock aspectratio="t" v:ext="edit"/>
            <w10:anchorlock/>
          </v:shape>
          <o:OLEObject DrawAspect="Content" ObjectID="_1468075774" ProgID="Equation.DSMT4" ShapeID="_x0000_i1074" Type="Embed" r:id="rId103"/>
        </w:object>
      </w:r>
    </w:p>
    <w:p w14:paraId="1C756A6F">
      <w:pPr>
        <w:shd w:color="auto" w:fill="auto" w:val="clear"/>
        <w:spacing w:line="240" w:lineRule="auto"/>
        <w:ind w:left="300"/>
        <w:jc w:val="left"/>
        <w:textAlignment w:val="center"/>
        <w:rPr>
          <w:sz w:val="21"/>
        </w:rPr>
      </w:pPr>
      <w:r>
        <w:rPr>
          <w:sz w:val="21"/>
        </w:rPr>
        <w:t>C．</w:t>
      </w:r>
      <w:r>
        <w:object>
          <v:shape alt="eqIde7dcde4bdbd4d0e52382a6cbf799869f" coordsize="21600,21600" filled="f" id="_x0000_i1075" o:ole="" o:preferrelative="t" stroked="f" style="width:41.35pt;height:15.6pt" type="#_x0000_t75">
            <v:stroke joinstyle="miter"/>
            <v:imagedata o:title="eqIde7dcde4bdbd4d0e52382a6cbf799869f" r:id="rId104"/>
            <o:lock aspectratio="t" v:ext="edit"/>
            <w10:anchorlock/>
          </v:shape>
          <o:OLEObject DrawAspect="Content" ObjectID="_1468075775" ProgID="Equation.DSMT4" ShapeID="_x0000_i1075" Type="Embed" r:id="rId105"/>
        </w:object>
      </w:r>
      <w:r>
        <w:rPr>
          <w:sz w:val="21"/>
        </w:rPr>
        <w:t>溶液中通入少量</w:t>
      </w:r>
      <w:r>
        <w:object>
          <v:shape alt="eqId39db0d5f5533066dab682ec1bf4c39bf" coordsize="21600,21600" filled="f" id="_x0000_i1076" o:ole="" o:preferrelative="t" stroked="f" style="width:16.7pt;height:15.95pt" type="#_x0000_t75">
            <v:stroke joinstyle="miter"/>
            <v:imagedata o:title="eqId39db0d5f5533066dab682ec1bf4c39bf" r:id="rId106"/>
            <o:lock aspectratio="t" v:ext="edit"/>
            <w10:anchorlock/>
          </v:shape>
          <o:OLEObject DrawAspect="Content" ObjectID="_1468075776" ProgID="Equation.DSMT4" ShapeID="_x0000_i1076" Type="Embed" r:id="rId107"/>
        </w:object>
      </w:r>
      <w:r>
        <w:rPr>
          <w:sz w:val="21"/>
        </w:rPr>
        <w:t>：</w:t>
      </w:r>
      <w:r>
        <w:object>
          <v:shape alt="eqIdedc93678ddf2695522974680c21377d4" coordsize="21600,21600" filled="f" id="_x0000_i1077" o:ole="" o:preferrelative="t" stroked="f" style="width:162.8pt;height:16.5pt" type="#_x0000_t75">
            <v:stroke joinstyle="miter"/>
            <v:imagedata o:title="eqIdedc93678ddf2695522974680c21377d4" r:id="rId108"/>
            <o:lock aspectratio="t" v:ext="edit"/>
            <w10:anchorlock/>
          </v:shape>
          <o:OLEObject DrawAspect="Content" ObjectID="_1468075777" ProgID="Equation.DSMT4" ShapeID="_x0000_i1077" Type="Embed" r:id="rId109"/>
        </w:object>
      </w:r>
    </w:p>
    <w:p w14:paraId="0BC754B8">
      <w:pPr>
        <w:shd w:color="auto" w:fill="auto" w:val="clear"/>
        <w:spacing w:line="240" w:lineRule="auto"/>
        <w:ind w:left="300"/>
        <w:jc w:val="left"/>
        <w:textAlignment w:val="center"/>
        <w:rPr>
          <w:sz w:val="21"/>
        </w:rPr>
      </w:pPr>
      <w:r>
        <w:rPr>
          <w:sz w:val="21"/>
        </w:rPr>
        <w:t>D．用</w:t>
      </w:r>
      <w:r>
        <w:object>
          <v:shape alt="eqIddf13fef9f3b41ec1eb588b99606e64f0" coordsize="21600,21600" filled="f" id="_x0000_i1078" o:ole="" o:preferrelative="t" stroked="f" style="width:27.25pt;height:16.3pt" type="#_x0000_t75">
            <v:stroke joinstyle="miter"/>
            <v:imagedata o:title="eqIddf13fef9f3b41ec1eb588b99606e64f0" r:id="rId110"/>
            <o:lock aspectratio="t" v:ext="edit"/>
            <w10:anchorlock/>
          </v:shape>
          <o:OLEObject DrawAspect="Content" ObjectID="_1468075778" ProgID="Equation.DSMT4" ShapeID="_x0000_i1078" Type="Embed" r:id="rId111"/>
        </w:object>
      </w:r>
      <w:r>
        <w:rPr>
          <w:sz w:val="21"/>
        </w:rPr>
        <w:t>溶液刻蚀覆铜板制作印刷电路板：</w:t>
      </w:r>
      <w:r>
        <w:object>
          <v:shape alt="eqIda4d3b6c3ec0164cc597cc6f1944db20f" coordsize="21600,21600" filled="f" id="_x0000_i1079" o:ole="" o:preferrelative="t" stroked="f" style="width:106.4pt;height:13.95pt" type="#_x0000_t75">
            <v:stroke joinstyle="miter"/>
            <v:imagedata o:title="eqIda4d3b6c3ec0164cc597cc6f1944db20f" r:id="rId112"/>
            <o:lock aspectratio="t" v:ext="edit"/>
            <w10:anchorlock/>
          </v:shape>
          <o:OLEObject DrawAspect="Content" ObjectID="_1468075779" ProgID="Equation.DSMT4" ShapeID="_x0000_i1079" Type="Embed" r:id="rId113"/>
        </w:object>
      </w:r>
    </w:p>
    <w:p w14:paraId="665E1F29">
      <w:pPr>
        <w:shd w:color="auto" w:fill="auto" w:val="clear"/>
        <w:spacing w:line="240" w:lineRule="auto"/>
        <w:jc w:val="left"/>
        <w:textAlignment w:val="center"/>
        <w:rPr>
          <w:sz w:val="21"/>
        </w:rPr>
      </w:pPr>
      <w:r>
        <w:rPr>
          <w:sz w:val="21"/>
        </w:rPr>
        <w:t>10．（本题3分）M、W、X、Y为原子序数依次增大的短周期主族元素，最外层电子数之和为16.W与Y的质子数之和是X的2倍。Z元素的基态原子未成对电子数为2，且价层电子的空间运动状态有6种。由5种元素形成的一种配位化合物结构如图所示。设</w:t>
      </w:r>
      <w:r>
        <w:object>
          <v:shape alt="eqId0bbbfc69cfd78a89c450bdb65076e431" coordsize="21600,21600" filled="f" id="_x0000_i1080" o:ole="" o:preferrelative="t" stroked="f" style="width:16.7pt;height:15.8pt" type="#_x0000_t75">
            <v:stroke joinstyle="miter"/>
            <v:imagedata o:title="eqId0bbbfc69cfd78a89c450bdb65076e431" r:id="rId114"/>
            <o:lock aspectratio="t" v:ext="edit"/>
            <w10:anchorlock/>
          </v:shape>
          <o:OLEObject DrawAspect="Content" ObjectID="_1468075780" ProgID="Equation.DSMT4" ShapeID="_x0000_i1080" Type="Embed" r:id="rId115"/>
        </w:object>
      </w:r>
      <w:r>
        <w:rPr>
          <w:sz w:val="21"/>
        </w:rPr>
        <w:t>为阿伏加德罗常数的值，下列说法正确的是</w:t>
      </w:r>
    </w:p>
    <w:p w14:paraId="4D9B301A">
      <w:pPr>
        <w:shd w:color="auto" w:fill="auto" w:val="clear"/>
        <w:spacing w:line="240" w:lineRule="auto"/>
        <w:jc w:val="left"/>
        <w:textAlignment w:val="center"/>
        <w:rPr>
          <w:sz w:val="21"/>
        </w:rPr>
      </w:pPr>
      <w:r>
        <w:rPr>
          <w:rFonts w:ascii="Times New Roman" w:cs="Times New Roman" w:eastAsia="Times New Roman" w:hAnsi="Times New Roman"/>
          <w:strike w:val="0"/>
          <w:kern w:val="0"/>
          <w:sz w:val="24"/>
          <w:szCs w:val="24"/>
          <w:u w:val="none"/>
        </w:rPr>
        <w:drawing>
          <wp:inline distB="0" distL="114300" distR="114300" distT="0">
            <wp:extent cx="1314450" cy="1085850"/>
            <wp:effectExtent b="6350" l="0" r="6350" t="0"/>
            <wp:docPr descr="@@@8ac328f306664fe9b2eeadc8bbcc51c0"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descr="@@@8ac328f306664fe9b2eeadc8bbcc51c0" id="100007" name="图片 100007"/>
                    <pic:cNvPicPr>
                      <a:picLocks noChangeAspect="1"/>
                    </pic:cNvPicPr>
                  </pic:nvPicPr>
                  <pic:blipFill>
                    <a:blip r:embed="rId116"/>
                    <a:stretch>
                      <a:fillRect/>
                    </a:stretch>
                  </pic:blipFill>
                  <pic:spPr>
                    <a:xfrm>
                      <a:off x="0" y="0"/>
                      <a:ext cx="1314450" cy="1085850"/>
                    </a:xfrm>
                    <a:prstGeom prst="rect">
                      <a:avLst/>
                    </a:prstGeom>
                  </pic:spPr>
                </pic:pic>
              </a:graphicData>
            </a:graphic>
          </wp:inline>
        </w:drawing>
      </w:r>
    </w:p>
    <w:p w14:paraId="3C3911DC">
      <w:pPr>
        <w:shd w:color="auto" w:fill="auto" w:val="clear"/>
        <w:spacing w:line="240" w:lineRule="auto"/>
        <w:ind w:left="380"/>
        <w:jc w:val="left"/>
        <w:textAlignment w:val="center"/>
        <w:rPr>
          <w:sz w:val="21"/>
        </w:rPr>
      </w:pPr>
      <w:r>
        <w:rPr>
          <w:sz w:val="21"/>
        </w:rPr>
        <w:t>A．同周期中第一电离能小于X的元素有4种</w:t>
      </w:r>
    </w:p>
    <w:p w14:paraId="0F82E061">
      <w:pPr>
        <w:shd w:color="auto" w:fill="auto" w:val="clear"/>
        <w:spacing w:line="240" w:lineRule="auto"/>
        <w:ind w:left="380"/>
        <w:jc w:val="left"/>
        <w:textAlignment w:val="center"/>
        <w:rPr>
          <w:sz w:val="21"/>
        </w:rPr>
      </w:pPr>
      <w:r>
        <w:rPr>
          <w:sz w:val="21"/>
        </w:rPr>
        <w:t>B．简单氢化物的还原性：</w:t>
      </w:r>
      <w:r>
        <w:object>
          <v:shape alt="eqId7a40f6b9bc962e0a15f24b4d15a50b5b" coordsize="21600,21600" filled="f" id="_x0000_i1081" o:ole="" o:preferrelative="t" stroked="f" style="width:24.6pt;height:11.45pt" type="#_x0000_t75">
            <v:stroke joinstyle="miter"/>
            <v:imagedata o:title="eqId7a40f6b9bc962e0a15f24b4d15a50b5b" r:id="rId117"/>
            <o:lock aspectratio="t" v:ext="edit"/>
            <w10:anchorlock/>
          </v:shape>
          <o:OLEObject DrawAspect="Content" ObjectID="_1468075781" ProgID="Equation.DSMT4" ShapeID="_x0000_i1081" Type="Embed" r:id="rId118"/>
        </w:object>
      </w:r>
    </w:p>
    <w:p w14:paraId="1DA8DF86">
      <w:pPr>
        <w:shd w:color="auto" w:fill="auto" w:val="clear"/>
        <w:spacing w:line="240" w:lineRule="auto"/>
        <w:ind w:left="380"/>
        <w:jc w:val="left"/>
        <w:textAlignment w:val="center"/>
        <w:rPr>
          <w:sz w:val="21"/>
        </w:rPr>
      </w:pPr>
      <w:r>
        <w:rPr>
          <w:sz w:val="21"/>
        </w:rPr>
        <w:t>C．</w:t>
      </w:r>
      <w:r>
        <w:object>
          <v:shape alt="eqIdd76d4dda6aa565a98885393209192172" coordsize="21600,21600" filled="f" id="_x0000_i1082" o:ole="" o:preferrelative="t" stroked="f" style="width:23.7pt;height:12.5pt" type="#_x0000_t75">
            <v:stroke joinstyle="miter"/>
            <v:imagedata o:title="eqIdd76d4dda6aa565a98885393209192172" r:id="rId119"/>
            <o:lock aspectratio="t" v:ext="edit"/>
            <w10:anchorlock/>
          </v:shape>
          <o:OLEObject DrawAspect="Content" ObjectID="_1468075782" ProgID="Equation.DSMT4" ShapeID="_x0000_i1082" Type="Embed" r:id="rId120"/>
        </w:object>
      </w:r>
      <w:r>
        <w:rPr>
          <w:sz w:val="21"/>
        </w:rPr>
        <w:t>该物质中含配位键的数目为</w:t>
      </w:r>
      <w:r>
        <w:object>
          <v:shape alt="eqIdea2569e376350013468d71e278e2f0a6" coordsize="21600,21600" filled="f" id="_x0000_i1083" o:ole="" o:preferrelative="t" stroked="f" style="width:21.1pt;height:15.8pt" type="#_x0000_t75">
            <v:stroke joinstyle="miter"/>
            <v:imagedata o:title="eqIdea2569e376350013468d71e278e2f0a6" r:id="rId121"/>
            <o:lock aspectratio="t" v:ext="edit"/>
            <w10:anchorlock/>
          </v:shape>
          <o:OLEObject DrawAspect="Content" ObjectID="_1468075783" ProgID="Equation.DSMT4" ShapeID="_x0000_i1083" Type="Embed" r:id="rId122"/>
        </w:object>
      </w:r>
    </w:p>
    <w:p w14:paraId="25BDCA16">
      <w:pPr>
        <w:shd w:color="auto" w:fill="auto" w:val="clear"/>
        <w:spacing w:line="240" w:lineRule="auto"/>
        <w:ind w:left="380"/>
        <w:jc w:val="left"/>
        <w:textAlignment w:val="center"/>
        <w:rPr>
          <w:sz w:val="21"/>
        </w:rPr>
      </w:pPr>
      <w:r>
        <w:rPr>
          <w:sz w:val="21"/>
        </w:rPr>
        <w:t>D．Z为27号元素</w:t>
      </w:r>
    </w:p>
    <w:p w14:paraId="073E1ADC">
      <w:pPr>
        <w:shd w:color="auto" w:fill="auto" w:val="clear"/>
        <w:spacing w:line="240" w:lineRule="auto"/>
        <w:jc w:val="left"/>
        <w:textAlignment w:val="center"/>
        <w:rPr>
          <w:sz w:val="21"/>
        </w:rPr>
      </w:pPr>
      <w:r>
        <w:rPr>
          <w:sz w:val="21"/>
        </w:rPr>
        <w:t>11．（本题3分）下列分散系中分散质直径最小的是</w:t>
      </w:r>
    </w:p>
    <w:p w14:paraId="01C38982">
      <w:pPr>
        <w:shd w:color="auto" w:fill="auto" w:val="clear"/>
        <w:tabs>
          <w:tab w:pos="2078" w:val="left"/>
          <w:tab w:pos="4156" w:val="left"/>
          <w:tab w:pos="6234" w:val="left"/>
        </w:tabs>
        <w:spacing w:line="240" w:lineRule="auto"/>
        <w:ind w:left="380"/>
        <w:jc w:val="left"/>
        <w:textAlignment w:val="center"/>
        <w:rPr>
          <w:sz w:val="21"/>
        </w:rPr>
      </w:pPr>
      <w:r>
        <w:rPr>
          <w:sz w:val="21"/>
        </w:rPr>
        <w:t>A．氢氧化铁悬浊液</w:t>
      </w:r>
      <w:r>
        <w:rPr>
          <w:sz w:val="21"/>
        </w:rPr>
        <w:tab/>
      </w:r>
      <w:r>
        <w:rPr>
          <w:sz w:val="21"/>
        </w:rPr>
        <w:t>B．氢氧化铝胶体</w:t>
      </w:r>
      <w:r>
        <w:rPr>
          <w:sz w:val="21"/>
        </w:rPr>
        <w:tab/>
      </w:r>
      <w:r>
        <w:rPr>
          <w:sz w:val="21"/>
        </w:rPr>
        <w:t>C．雾</w:t>
      </w:r>
      <w:r>
        <w:rPr>
          <w:sz w:val="21"/>
        </w:rPr>
        <w:tab/>
      </w:r>
      <w:r>
        <w:rPr>
          <w:sz w:val="21"/>
        </w:rPr>
        <w:t>D．氯化钠溶液</w:t>
      </w:r>
    </w:p>
    <w:p w14:paraId="2F16C4B5">
      <w:pPr>
        <w:shd w:color="auto" w:fill="auto" w:val="clear"/>
        <w:spacing w:line="240" w:lineRule="auto"/>
        <w:jc w:val="left"/>
        <w:textAlignment w:val="center"/>
        <w:rPr>
          <w:sz w:val="21"/>
        </w:rPr>
      </w:pPr>
      <w:r>
        <w:rPr>
          <w:sz w:val="21"/>
        </w:rPr>
        <w:t>12．（本题3分）锌-空气电池被认为是替代锂离子电池、满足电动汽车爆炸性需求的下一代候选电池。用光照充电的锌-空气电池的工作原理如图所示。光照时，光电极</w:t>
      </w:r>
      <w:r>
        <w:object>
          <v:shape alt="eqId5e449634398a3ea849523c3225e44ffb" coordsize="21600,21600" filled="f" id="_x0000_i1084" o:ole="" o:preferrelative="t" stroked="f" style="width:60.7pt;height:14.05pt" type="#_x0000_t75">
            <v:stroke joinstyle="miter"/>
            <v:imagedata o:title="eqId5e449634398a3ea849523c3225e44ffb" r:id="rId123"/>
            <o:lock aspectratio="t" v:ext="edit"/>
            <w10:anchorlock/>
          </v:shape>
          <o:OLEObject DrawAspect="Content" ObjectID="_1468075784" ProgID="Equation.DSMT4" ShapeID="_x0000_i1084" Type="Embed" r:id="rId124"/>
        </w:object>
      </w:r>
      <w:r>
        <w:rPr>
          <w:sz w:val="21"/>
        </w:rPr>
        <w:t>(空穴)，驱动阴极和阳极反应。下列叙述不正确的是</w:t>
      </w:r>
    </w:p>
    <w:p w14:paraId="1AD72AC1">
      <w:pPr>
        <w:shd w:color="auto" w:fill="auto" w:val="clear"/>
        <w:spacing w:line="240" w:lineRule="auto"/>
        <w:jc w:val="left"/>
        <w:textAlignment w:val="center"/>
        <w:rPr>
          <w:sz w:val="21"/>
        </w:rPr>
      </w:pPr>
      <w:r>
        <w:rPr>
          <w:rFonts w:ascii="Times New Roman" w:cs="Times New Roman" w:eastAsia="Times New Roman" w:hAnsi="Times New Roman"/>
          <w:strike w:val="0"/>
          <w:kern w:val="0"/>
          <w:sz w:val="24"/>
          <w:szCs w:val="24"/>
          <w:u w:val="none"/>
        </w:rPr>
        <w:drawing>
          <wp:inline distB="0" distL="114300" distR="114300" distT="0">
            <wp:extent cx="3676650" cy="3152775"/>
            <wp:effectExtent b="9525" l="0" r="6350" t="0"/>
            <wp:docPr descr="@@@ac5d450f-0fe7-44d7-91a9-4daa560e8a43"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descr="@@@ac5d450f-0fe7-44d7-91a9-4daa560e8a43" id="100009" name="图片 100009"/>
                    <pic:cNvPicPr>
                      <a:picLocks noChangeAspect="1"/>
                    </pic:cNvPicPr>
                  </pic:nvPicPr>
                  <pic:blipFill>
                    <a:blip r:embed="rId125"/>
                    <a:stretch>
                      <a:fillRect/>
                    </a:stretch>
                  </pic:blipFill>
                  <pic:spPr>
                    <a:xfrm>
                      <a:off x="0" y="0"/>
                      <a:ext cx="3676650" cy="3152775"/>
                    </a:xfrm>
                    <a:prstGeom prst="rect">
                      <a:avLst/>
                    </a:prstGeom>
                  </pic:spPr>
                </pic:pic>
              </a:graphicData>
            </a:graphic>
          </wp:inline>
        </w:drawing>
      </w:r>
    </w:p>
    <w:p w14:paraId="5F8508B4">
      <w:pPr>
        <w:shd w:color="auto" w:fill="auto" w:val="clear"/>
        <w:tabs>
          <w:tab w:pos="4156" w:val="left"/>
        </w:tabs>
        <w:spacing w:line="240" w:lineRule="auto"/>
        <w:ind w:left="380"/>
        <w:jc w:val="left"/>
        <w:textAlignment w:val="center"/>
        <w:rPr>
          <w:sz w:val="21"/>
        </w:rPr>
      </w:pPr>
      <w:r>
        <w:rPr>
          <w:sz w:val="21"/>
        </w:rPr>
        <w:t>A．放电时，</w:t>
      </w:r>
      <w:r>
        <w:object>
          <v:shape alt="eqIda0fb7a913ffabeaf085c834faa2d7633" coordsize="21600,21600" filled="f" id="_x0000_i1085" o:ole="" o:preferrelative="t" stroked="f" style="width:14.95pt;height:13.55pt" type="#_x0000_t75">
            <v:stroke joinstyle="miter"/>
            <v:imagedata o:title="eqIda0fb7a913ffabeaf085c834faa2d7633" r:id="rId126"/>
            <o:lock aspectratio="t" v:ext="edit"/>
            <w10:anchorlock/>
          </v:shape>
          <o:OLEObject DrawAspect="Content" ObjectID="_1468075785" ProgID="Equation.DSMT4" ShapeID="_x0000_i1085" Type="Embed" r:id="rId127"/>
        </w:object>
      </w:r>
      <w:r>
        <w:rPr>
          <w:sz w:val="21"/>
        </w:rPr>
        <w:t>向光电极迁移</w:t>
      </w:r>
      <w:r>
        <w:rPr>
          <w:sz w:val="21"/>
        </w:rPr>
        <w:tab/>
      </w:r>
      <w:r>
        <w:rPr>
          <w:sz w:val="21"/>
        </w:rPr>
        <w:t>B．充电时的阳极反应为</w:t>
      </w:r>
      <w:r>
        <w:object>
          <v:shape alt="eqId07b56216cf3f33a25080607943ec465b" coordsize="21600,21600" filled="f" id="_x0000_i1086" o:ole="" o:preferrelative="t" stroked="f" style="width:119.65pt;height:16.7pt" type="#_x0000_t75">
            <v:stroke joinstyle="miter"/>
            <v:imagedata o:title="eqId07b56216cf3f33a25080607943ec465b" r:id="rId128"/>
            <o:lock aspectratio="t" v:ext="edit"/>
            <w10:anchorlock/>
          </v:shape>
          <o:OLEObject DrawAspect="Content" ObjectID="_1468075786" ProgID="Equation.DSMT4" ShapeID="_x0000_i1086" Type="Embed" r:id="rId129"/>
        </w:object>
      </w:r>
    </w:p>
    <w:p w14:paraId="5498E4FF">
      <w:pPr>
        <w:shd w:color="auto" w:fill="auto" w:val="clear"/>
        <w:tabs>
          <w:tab w:pos="4156" w:val="left"/>
        </w:tabs>
        <w:spacing w:line="240" w:lineRule="auto"/>
        <w:ind w:left="380"/>
        <w:jc w:val="left"/>
        <w:textAlignment w:val="center"/>
        <w:rPr>
          <w:sz w:val="21"/>
        </w:rPr>
      </w:pPr>
      <w:r>
        <w:rPr>
          <w:sz w:val="21"/>
        </w:rPr>
        <w:t>C．放电时，光电子经电解液向</w:t>
      </w:r>
      <w:r>
        <w:object>
          <v:shape alt="eqIdfe5b9f2768c9e68f633b33d6929f5590" coordsize="21600,21600" filled="f" id="_x0000_i1087" o:ole="" o:preferrelative="t" stroked="f" style="width:15.8pt;height:11.4pt" type="#_x0000_t75">
            <v:stroke joinstyle="miter"/>
            <v:imagedata o:title="eqIdfe5b9f2768c9e68f633b33d6929f5590" r:id="rId130"/>
            <o:lock aspectratio="t" v:ext="edit"/>
            <w10:anchorlock/>
          </v:shape>
          <o:OLEObject DrawAspect="Content" ObjectID="_1468075787" ProgID="Equation.DSMT4" ShapeID="_x0000_i1087" Type="Embed" r:id="rId131"/>
        </w:object>
      </w:r>
      <w:r>
        <w:rPr>
          <w:sz w:val="21"/>
        </w:rPr>
        <w:t>极移动</w:t>
      </w:r>
      <w:r>
        <w:rPr>
          <w:sz w:val="21"/>
        </w:rPr>
        <w:tab/>
      </w:r>
      <w:r>
        <w:rPr>
          <w:sz w:val="21"/>
        </w:rPr>
        <w:t>D．</w:t>
      </w:r>
      <w:r>
        <w:object>
          <v:shape alt="eqId9a120f8878783b8580c3c2324ac829b0" coordsize="21600,21600" filled="f" id="_x0000_i1088" o:ole="" o:preferrelative="t" stroked="f" style="width:57.15pt;height:18.3pt" type="#_x0000_t75">
            <v:stroke joinstyle="miter"/>
            <v:imagedata o:title="eqId9a120f8878783b8580c3c2324ac829b0" r:id="rId132"/>
            <o:lock aspectratio="t" v:ext="edit"/>
            <w10:anchorlock/>
          </v:shape>
          <o:OLEObject DrawAspect="Content" ObjectID="_1468075788" ProgID="Equation.DSMT4" ShapeID="_x0000_i1088" Type="Embed" r:id="rId133"/>
        </w:object>
      </w:r>
      <w:r>
        <w:rPr>
          <w:sz w:val="21"/>
        </w:rPr>
        <w:t>是配离子，配位数是4</w:t>
      </w:r>
    </w:p>
    <w:p w14:paraId="001AE441">
      <w:pPr>
        <w:shd w:color="auto" w:fill="auto" w:val="clear"/>
        <w:spacing w:line="240" w:lineRule="auto"/>
        <w:jc w:val="left"/>
        <w:textAlignment w:val="center"/>
        <w:rPr>
          <w:sz w:val="21"/>
        </w:rPr>
      </w:pPr>
      <w:r>
        <w:rPr>
          <w:sz w:val="21"/>
        </w:rPr>
        <w:t>13．（本题3分）我国科学家用下列实验研究硫酸盐会加剧雾霾的原因，以</w:t>
      </w:r>
      <w:r>
        <w:object>
          <v:shape alt="eqIdf5547e0098754a8e3f31bae5d5bcb4dd" coordsize="21600,21600" filled="f" id="_x0000_i1089" o:ole="" o:preferrelative="t" stroked="f" style="width:14.95pt;height:15.6pt" type="#_x0000_t75">
            <v:stroke joinstyle="miter"/>
            <v:imagedata o:title="eqIdf5547e0098754a8e3f31bae5d5bcb4dd" r:id="rId134"/>
            <o:lock aspectratio="t" v:ext="edit"/>
            <w10:anchorlock/>
          </v:shape>
          <o:OLEObject DrawAspect="Content" ObjectID="_1468075789" ProgID="Equation.DSMT4" ShapeID="_x0000_i1089" Type="Embed" r:id="rId135"/>
        </w:object>
      </w:r>
      <w:r>
        <w:rPr>
          <w:sz w:val="21"/>
        </w:rPr>
        <w:t>或空气为载气，将</w:t>
      </w:r>
      <w:r>
        <w:object>
          <v:shape alt="eqId3cd6200aa9357b208a994c93c210ff60" coordsize="21600,21600" filled="f" id="_x0000_i1090" o:ole="" o:preferrelative="t" stroked="f" style="width:18.45pt;height:14.05pt" type="#_x0000_t75">
            <v:stroke joinstyle="miter"/>
            <v:imagedata o:title="eqId3cd6200aa9357b208a994c93c210ff60" r:id="rId136"/>
            <o:lock aspectratio="t" v:ext="edit"/>
            <w10:anchorlock/>
          </v:shape>
          <o:OLEObject DrawAspect="Content" ObjectID="_1468075790" ProgID="Equation.DSMT4" ShapeID="_x0000_i1090" Type="Embed" r:id="rId137"/>
        </w:object>
      </w:r>
      <w:r>
        <w:rPr>
          <w:sz w:val="21"/>
        </w:rPr>
        <w:t>和</w:t>
      </w:r>
      <w:r>
        <w:object>
          <v:shape alt="eqId2d6149377ee90af173136c0119993ccb" coordsize="21600,21600" filled="f" id="_x0000_i1091" o:ole="" o:preferrelative="t" stroked="f" style="width:22.85pt;height:15.8pt" type="#_x0000_t75">
            <v:stroke joinstyle="miter"/>
            <v:imagedata o:title="eqId2d6149377ee90af173136c0119993ccb" r:id="rId138"/>
            <o:lock aspectratio="t" v:ext="edit"/>
            <w10:anchorlock/>
          </v:shape>
          <o:OLEObject DrawAspect="Content" ObjectID="_1468075791" ProgID="Equation.DSMT4" ShapeID="_x0000_i1091" Type="Embed" r:id="rId139"/>
        </w:object>
      </w:r>
      <w:r>
        <w:rPr>
          <w:sz w:val="21"/>
        </w:rPr>
        <w:t>按一定比例混合，通入不同吸收液，相同时间后，检测吸收液中的</w:t>
      </w:r>
      <w:r>
        <w:object>
          <v:shape alt="eqId3e467b1d06fca46dc6b0fb64aa7e4767" coordsize="21600,21600" filled="f" id="_x0000_i1092" o:ole="" o:preferrelative="t" stroked="f" style="width:23.75pt;height:16.7pt" type="#_x0000_t75">
            <v:stroke joinstyle="miter"/>
            <v:imagedata o:title="eqId3e467b1d06fca46dc6b0fb64aa7e4767" r:id="rId140"/>
            <o:lock aspectratio="t" v:ext="edit"/>
            <w10:anchorlock/>
          </v:shape>
          <o:OLEObject DrawAspect="Content" ObjectID="_1468075792" ProgID="Equation.DSMT4" ShapeID="_x0000_i1092" Type="Embed" r:id="rId141"/>
        </w:object>
      </w:r>
      <w:r>
        <w:rPr>
          <w:sz w:val="21"/>
        </w:rPr>
        <w:t>含量，数据如下：</w:t>
      </w:r>
    </w:p>
    <w:tbl>
      <w:tblPr>
        <w:tblStyle w:val="TableNormal"/>
        <w:tblW w:type="auto" w:w="0"/>
        <w:tblInd w:type="dxa" w:w="0"/>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type="dxa" w:w="120"/>
          <w:left w:type="dxa" w:w="120"/>
          <w:bottom w:type="dxa" w:w="120"/>
          <w:right w:type="dxa" w:w="120"/>
        </w:tblCellMar>
      </w:tblPr>
      <w:tblGrid>
        <w:gridCol w:w="660"/>
        <w:gridCol w:w="660"/>
        <w:gridCol w:w="940"/>
        <w:gridCol w:w="1135"/>
        <w:gridCol w:w="4433"/>
      </w:tblGrid>
      <w:tr w14:paraId="584FB21A">
        <w:tblPrEx>
          <w:tblW w:type="auto" w:w="0"/>
          <w:tblInd w:type="dxa" w:w="0"/>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type="dxa" w:w="120"/>
            <w:left w:type="dxa" w:w="120"/>
            <w:bottom w:type="dxa" w:w="120"/>
            <w:right w:type="dxa" w:w="120"/>
          </w:tblCellMar>
        </w:tblPrEx>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6FCE4FC3">
            <w:pPr>
              <w:shd w:color="auto" w:fill="auto" w:val="clear"/>
              <w:spacing w:line="240" w:lineRule="auto"/>
              <w:jc w:val="left"/>
              <w:textAlignment w:val="center"/>
              <w:rPr>
                <w:sz w:val="21"/>
              </w:rPr>
            </w:pPr>
            <w:r>
              <w:rPr>
                <w:sz w:val="21"/>
              </w:rPr>
              <w:t>反应</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16288DD1">
            <w:pPr>
              <w:shd w:color="auto" w:fill="auto" w:val="clear"/>
              <w:spacing w:line="240" w:lineRule="auto"/>
              <w:jc w:val="left"/>
              <w:textAlignment w:val="center"/>
              <w:rPr>
                <w:sz w:val="21"/>
              </w:rPr>
            </w:pPr>
            <w:r>
              <w:rPr>
                <w:sz w:val="21"/>
              </w:rPr>
              <w:t>载气</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146DC51C">
            <w:pPr>
              <w:shd w:color="auto" w:fill="auto" w:val="clear"/>
              <w:spacing w:line="240" w:lineRule="auto"/>
              <w:jc w:val="left"/>
              <w:textAlignment w:val="center"/>
              <w:rPr>
                <w:sz w:val="21"/>
              </w:rPr>
            </w:pPr>
            <w:r>
              <w:rPr>
                <w:sz w:val="21"/>
              </w:rPr>
              <w:t>吸收液</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64F6C70F">
            <w:pPr>
              <w:shd w:color="auto" w:fill="auto" w:val="clear"/>
              <w:spacing w:line="240" w:lineRule="auto"/>
              <w:jc w:val="left"/>
              <w:textAlignment w:val="center"/>
              <w:rPr>
                <w:sz w:val="21"/>
              </w:rPr>
            </w:pPr>
            <w:r>
              <w:object>
                <v:shape alt="eqId3e467b1d06fca46dc6b0fb64aa7e4767" coordsize="21600,21600" filled="f" id="_x0000_i1093" o:ole="" o:preferrelative="t" stroked="f" style="width:23.75pt;height:16.7pt" type="#_x0000_t75">
                  <v:stroke joinstyle="miter"/>
                  <v:imagedata o:title="eqId3e467b1d06fca46dc6b0fb64aa7e4767" r:id="rId140"/>
                  <o:lock aspectratio="t" v:ext="edit"/>
                  <w10:anchorlock/>
                </v:shape>
                <o:OLEObject DrawAspect="Content" ObjectID="_1468075793" ProgID="Equation.DSMT4" ShapeID="_x0000_i1093" Type="Embed" r:id="rId142"/>
              </w:object>
            </w:r>
            <w:r>
              <w:rPr>
                <w:sz w:val="21"/>
              </w:rPr>
              <w:t>含量</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255FCBCB">
            <w:pPr>
              <w:shd w:color="auto" w:fill="auto" w:val="clear"/>
              <w:spacing w:line="240" w:lineRule="auto"/>
              <w:jc w:val="left"/>
              <w:textAlignment w:val="center"/>
              <w:rPr>
                <w:sz w:val="21"/>
              </w:rPr>
            </w:pPr>
            <w:r>
              <w:rPr>
                <w:sz w:val="21"/>
              </w:rPr>
              <w:t>数据分析</w:t>
            </w:r>
          </w:p>
        </w:tc>
      </w:tr>
      <w:tr w14:paraId="3571DCB0">
        <w:tblPrEx>
          <w:tblW w:type="auto" w:w="0"/>
          <w:tblInd w:type="dxa" w:w="0"/>
          <w:tblCellMar>
            <w:top w:type="dxa" w:w="120"/>
            <w:left w:type="dxa" w:w="120"/>
            <w:bottom w:type="dxa" w:w="120"/>
            <w:right w:type="dxa" w:w="120"/>
          </w:tblCellMar>
        </w:tblPrEx>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5B5C794A">
            <w:pPr>
              <w:shd w:color="auto" w:fill="auto" w:val="clear"/>
              <w:spacing w:line="240" w:lineRule="auto"/>
              <w:jc w:val="left"/>
              <w:textAlignment w:val="center"/>
              <w:rPr>
                <w:sz w:val="21"/>
              </w:rPr>
            </w:pPr>
            <w:r>
              <w:rPr>
                <w:sz w:val="21"/>
              </w:rPr>
              <w:t>①</w:t>
            </w:r>
          </w:p>
        </w:tc>
        <w:tc>
          <w:tcPr>
            <w:vMerge w:val="restart"/>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2F77713E">
            <w:pPr>
              <w:shd w:color="auto" w:fill="auto" w:val="clear"/>
              <w:spacing w:line="240" w:lineRule="auto"/>
              <w:jc w:val="left"/>
              <w:textAlignment w:val="center"/>
              <w:rPr>
                <w:sz w:val="21"/>
              </w:rPr>
            </w:pPr>
            <w:r>
              <w:object>
                <v:shape alt="eqIdf5547e0098754a8e3f31bae5d5bcb4dd" coordsize="21600,21600" filled="f" id="_x0000_i1094" o:ole="" o:preferrelative="t" stroked="f" style="width:14.95pt;height:15.6pt" type="#_x0000_t75">
                  <v:stroke joinstyle="miter"/>
                  <v:imagedata o:title="eqIdf5547e0098754a8e3f31bae5d5bcb4dd" r:id="rId134"/>
                  <o:lock aspectratio="t" v:ext="edit"/>
                  <w10:anchorlock/>
                </v:shape>
                <o:OLEObject DrawAspect="Content" ObjectID="_1468075794" ProgID="Equation.DSMT4" ShapeID="_x0000_i1094" Type="Embed" r:id="rId143"/>
              </w:objec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262F9392">
            <w:pPr>
              <w:shd w:color="auto" w:fill="auto" w:val="clear"/>
              <w:spacing w:line="240" w:lineRule="auto"/>
              <w:jc w:val="left"/>
              <w:textAlignment w:val="center"/>
              <w:rPr>
                <w:sz w:val="21"/>
              </w:rPr>
            </w:pPr>
            <w:r>
              <w:rPr>
                <w:sz w:val="21"/>
              </w:rPr>
              <w:t>蒸馏水</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389EECB5">
            <w:pPr>
              <w:shd w:color="auto" w:fill="auto" w:val="clear"/>
              <w:spacing w:line="240" w:lineRule="auto"/>
              <w:jc w:val="left"/>
              <w:textAlignment w:val="center"/>
              <w:rPr>
                <w:sz w:val="21"/>
              </w:rPr>
            </w:pPr>
            <w:r>
              <w:rPr>
                <w:sz w:val="21"/>
              </w:rPr>
              <w:t>a</w:t>
            </w:r>
          </w:p>
        </w:tc>
        <w:tc>
          <w:tcPr>
            <w:vMerge w:val="restart"/>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08D323F8">
            <w:pPr>
              <w:shd w:color="auto" w:fill="auto" w:val="clear"/>
              <w:spacing w:line="240" w:lineRule="auto"/>
              <w:jc w:val="left"/>
              <w:textAlignment w:val="center"/>
              <w:rPr>
                <w:sz w:val="21"/>
              </w:rPr>
            </w:pPr>
            <w:r>
              <w:rPr>
                <w:sz w:val="21"/>
              </w:rPr>
              <w:t>ⅰ．</w:t>
            </w:r>
            <w:r>
              <w:object>
                <v:shape alt="eqId00b3deba185824e4e39616b9f4d5ff80" coordsize="21600,21600" filled="f" id="_x0000_i1095" o:ole="" o:preferrelative="t" stroked="f" style="width:57.15pt;height:12.55pt" type="#_x0000_t75">
                  <v:stroke joinstyle="miter"/>
                  <v:imagedata o:title="eqId00b3deba185824e4e39616b9f4d5ff80" r:id="rId144"/>
                  <o:lock aspectratio="t" v:ext="edit"/>
                  <w10:anchorlock/>
                </v:shape>
                <o:OLEObject DrawAspect="Content" ObjectID="_1468075795" ProgID="Equation.DSMT4" ShapeID="_x0000_i1095" Type="Embed" r:id="rId145"/>
              </w:object>
            </w:r>
          </w:p>
          <w:p w14:paraId="60293907">
            <w:pPr>
              <w:shd w:color="auto" w:fill="auto" w:val="clear"/>
              <w:spacing w:line="240" w:lineRule="auto"/>
              <w:jc w:val="left"/>
              <w:textAlignment w:val="center"/>
              <w:rPr>
                <w:sz w:val="21"/>
              </w:rPr>
            </w:pPr>
            <w:r>
              <w:rPr>
                <w:sz w:val="21"/>
              </w:rPr>
              <w:t>ⅱ．若起始不通入</w:t>
            </w:r>
            <w:r>
              <w:object>
                <v:shape alt="eqId2d6149377ee90af173136c0119993ccb" coordsize="21600,21600" filled="f" id="_x0000_i1096" o:ole="" o:preferrelative="t" stroked="f" style="width:22.85pt;height:15.8pt" type="#_x0000_t75">
                  <v:stroke joinstyle="miter"/>
                  <v:imagedata o:title="eqId2d6149377ee90af173136c0119993ccb" r:id="rId138"/>
                  <o:lock aspectratio="t" v:ext="edit"/>
                  <w10:anchorlock/>
                </v:shape>
                <o:OLEObject DrawAspect="Content" ObjectID="_1468075796" ProgID="Equation.DSMT4" ShapeID="_x0000_i1096" Type="Embed" r:id="rId146"/>
              </w:object>
            </w:r>
            <w:r>
              <w:rPr>
                <w:sz w:val="21"/>
              </w:rPr>
              <w:t>，则最终检测不到</w:t>
            </w:r>
            <w:r>
              <w:object>
                <v:shape alt="eqId3e467b1d06fca46dc6b0fb64aa7e4767" coordsize="21600,21600" filled="f" id="_x0000_i1097" o:ole="" o:preferrelative="t" stroked="f" style="width:23.75pt;height:16.7pt" type="#_x0000_t75">
                  <v:stroke joinstyle="miter"/>
                  <v:imagedata o:title="eqId3e467b1d06fca46dc6b0fb64aa7e4767" r:id="rId140"/>
                  <o:lock aspectratio="t" v:ext="edit"/>
                  <w10:anchorlock/>
                </v:shape>
                <o:OLEObject DrawAspect="Content" ObjectID="_1468075797" ProgID="Equation.DSMT4" ShapeID="_x0000_i1097" Type="Embed" r:id="rId147"/>
              </w:object>
            </w:r>
          </w:p>
        </w:tc>
      </w:tr>
      <w:tr w14:paraId="5FFDCBF4">
        <w:tblPrEx>
          <w:tblW w:type="auto" w:w="0"/>
          <w:tblInd w:type="dxa" w:w="0"/>
          <w:tblCellMar>
            <w:top w:type="dxa" w:w="120"/>
            <w:left w:type="dxa" w:w="120"/>
            <w:bottom w:type="dxa" w:w="120"/>
            <w:right w:type="dxa" w:w="120"/>
          </w:tblCellMar>
        </w:tblPrEx>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3DE7A5CF">
            <w:pPr>
              <w:shd w:color="auto" w:fill="auto" w:val="clear"/>
              <w:spacing w:line="240" w:lineRule="auto"/>
              <w:jc w:val="left"/>
              <w:textAlignment w:val="center"/>
              <w:rPr>
                <w:sz w:val="21"/>
              </w:rPr>
            </w:pPr>
            <w:r>
              <w:rPr>
                <w:sz w:val="21"/>
              </w:rPr>
              <w:t>②</w:t>
            </w:r>
          </w:p>
        </w:tc>
        <w:tc>
          <w:tcPr>
            <w:vMerge/>
            <w:tcBorders>
              <w:top w:color="000000" w:space="0" w:sz="6" w:val="single"/>
              <w:left w:color="000000" w:space="0" w:sz="6" w:val="single"/>
              <w:bottom w:color="000000" w:space="0" w:sz="6" w:val="single"/>
              <w:right w:color="000000" w:space="0" w:sz="6" w:val="single"/>
            </w:tcBorders>
          </w:tcPr>
          <w:p w14:paraId="4AD3DD4B">
            <w:pPr>
              <w:shd w:color="auto" w:fill="auto" w:val="clear"/>
              <w:spacing w:line="240" w:lineRule="auto"/>
              <w:jc w:val="left"/>
              <w:textAlignment w:val="center"/>
              <w:rPr>
                <w:sz w:val="21"/>
              </w:rPr>
            </w:pP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76F19B8F">
            <w:pPr>
              <w:shd w:color="auto" w:fill="auto" w:val="clear"/>
              <w:spacing w:line="240" w:lineRule="auto"/>
              <w:jc w:val="left"/>
              <w:textAlignment w:val="center"/>
              <w:rPr>
                <w:sz w:val="21"/>
              </w:rPr>
            </w:pPr>
            <w:r>
              <w:rPr>
                <w:sz w:val="21"/>
              </w:rPr>
              <w:t>3%氨水</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570E41C1">
            <w:pPr>
              <w:shd w:color="auto" w:fill="auto" w:val="clear"/>
              <w:spacing w:line="240" w:lineRule="auto"/>
              <w:jc w:val="left"/>
              <w:textAlignment w:val="center"/>
              <w:rPr>
                <w:sz w:val="21"/>
              </w:rPr>
            </w:pPr>
            <w:r>
              <w:rPr>
                <w:sz w:val="21"/>
              </w:rPr>
              <w:t>b</w:t>
            </w:r>
          </w:p>
        </w:tc>
        <w:tc>
          <w:tcPr>
            <w:vMerge/>
            <w:tcBorders>
              <w:top w:color="000000" w:space="0" w:sz="6" w:val="single"/>
              <w:left w:color="000000" w:space="0" w:sz="6" w:val="single"/>
              <w:bottom w:color="000000" w:space="0" w:sz="6" w:val="single"/>
              <w:right w:color="000000" w:space="0" w:sz="6" w:val="single"/>
            </w:tcBorders>
          </w:tcPr>
          <w:p w14:paraId="27245647">
            <w:pPr>
              <w:shd w:color="auto" w:fill="auto" w:val="clear"/>
              <w:spacing w:line="240" w:lineRule="auto"/>
              <w:jc w:val="left"/>
              <w:textAlignment w:val="center"/>
              <w:rPr>
                <w:sz w:val="21"/>
              </w:rPr>
            </w:pPr>
          </w:p>
        </w:tc>
      </w:tr>
      <w:tr w14:paraId="035ED684">
        <w:tblPrEx>
          <w:tblW w:type="auto" w:w="0"/>
          <w:tblInd w:type="dxa" w:w="0"/>
          <w:tblCellMar>
            <w:top w:type="dxa" w:w="120"/>
            <w:left w:type="dxa" w:w="120"/>
            <w:bottom w:type="dxa" w:w="120"/>
            <w:right w:type="dxa" w:w="120"/>
          </w:tblCellMar>
        </w:tblPrEx>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54EB9A84">
            <w:pPr>
              <w:shd w:color="auto" w:fill="auto" w:val="clear"/>
              <w:spacing w:line="240" w:lineRule="auto"/>
              <w:jc w:val="left"/>
              <w:textAlignment w:val="center"/>
              <w:rPr>
                <w:sz w:val="21"/>
              </w:rPr>
            </w:pPr>
            <w:r>
              <w:rPr>
                <w:sz w:val="21"/>
              </w:rPr>
              <w:t>③</w:t>
            </w:r>
          </w:p>
        </w:tc>
        <w:tc>
          <w:tcPr>
            <w:vMerge w:val="restart"/>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21FFCA23">
            <w:pPr>
              <w:shd w:color="auto" w:fill="auto" w:val="clear"/>
              <w:spacing w:line="240" w:lineRule="auto"/>
              <w:jc w:val="left"/>
              <w:textAlignment w:val="center"/>
              <w:rPr>
                <w:sz w:val="21"/>
              </w:rPr>
            </w:pPr>
            <w:r>
              <w:rPr>
                <w:sz w:val="21"/>
              </w:rPr>
              <w:t>空气</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54F11BFF">
            <w:pPr>
              <w:shd w:color="auto" w:fill="auto" w:val="clear"/>
              <w:spacing w:line="240" w:lineRule="auto"/>
              <w:jc w:val="left"/>
              <w:textAlignment w:val="center"/>
              <w:rPr>
                <w:sz w:val="21"/>
              </w:rPr>
            </w:pPr>
            <w:r>
              <w:rPr>
                <w:sz w:val="21"/>
              </w:rPr>
              <w:t>蒸馏水</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7A7C4451">
            <w:pPr>
              <w:shd w:color="auto" w:fill="auto" w:val="clear"/>
              <w:spacing w:line="240" w:lineRule="auto"/>
              <w:jc w:val="left"/>
              <w:textAlignment w:val="center"/>
              <w:rPr>
                <w:sz w:val="21"/>
              </w:rPr>
            </w:pPr>
            <w:r>
              <w:rPr>
                <w:sz w:val="21"/>
              </w:rPr>
              <w:t>c</w:t>
            </w:r>
          </w:p>
        </w:tc>
        <w:tc>
          <w:tcPr>
            <w:vMerge/>
            <w:tcBorders>
              <w:top w:color="000000" w:space="0" w:sz="6" w:val="single"/>
              <w:left w:color="000000" w:space="0" w:sz="6" w:val="single"/>
              <w:bottom w:color="000000" w:space="0" w:sz="6" w:val="single"/>
              <w:right w:color="000000" w:space="0" w:sz="6" w:val="single"/>
            </w:tcBorders>
          </w:tcPr>
          <w:p w14:paraId="6A321850">
            <w:pPr>
              <w:shd w:color="auto" w:fill="auto" w:val="clear"/>
              <w:spacing w:line="240" w:lineRule="auto"/>
              <w:jc w:val="left"/>
              <w:textAlignment w:val="center"/>
              <w:rPr>
                <w:sz w:val="21"/>
              </w:rPr>
            </w:pPr>
          </w:p>
        </w:tc>
      </w:tr>
      <w:tr w14:paraId="4A7186C7">
        <w:tblPrEx>
          <w:tblW w:type="auto" w:w="0"/>
          <w:tblInd w:type="dxa" w:w="0"/>
          <w:tblCellMar>
            <w:top w:type="dxa" w:w="120"/>
            <w:left w:type="dxa" w:w="120"/>
            <w:bottom w:type="dxa" w:w="120"/>
            <w:right w:type="dxa" w:w="120"/>
          </w:tblCellMar>
        </w:tblPrEx>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5DBDCE3A">
            <w:pPr>
              <w:shd w:color="auto" w:fill="auto" w:val="clear"/>
              <w:spacing w:line="240" w:lineRule="auto"/>
              <w:jc w:val="left"/>
              <w:textAlignment w:val="center"/>
              <w:rPr>
                <w:sz w:val="21"/>
              </w:rPr>
            </w:pPr>
            <w:r>
              <w:rPr>
                <w:sz w:val="21"/>
              </w:rPr>
              <w:t>④</w:t>
            </w:r>
          </w:p>
        </w:tc>
        <w:tc>
          <w:tcPr>
            <w:vMerge/>
            <w:tcBorders>
              <w:top w:color="000000" w:space="0" w:sz="6" w:val="single"/>
              <w:left w:color="000000" w:space="0" w:sz="6" w:val="single"/>
              <w:bottom w:color="000000" w:space="0" w:sz="6" w:val="single"/>
              <w:right w:color="000000" w:space="0" w:sz="6" w:val="single"/>
            </w:tcBorders>
          </w:tcPr>
          <w:p w14:paraId="18684858">
            <w:pPr>
              <w:shd w:color="auto" w:fill="auto" w:val="clear"/>
              <w:spacing w:line="240" w:lineRule="auto"/>
              <w:jc w:val="left"/>
              <w:textAlignment w:val="center"/>
              <w:rPr>
                <w:sz w:val="21"/>
              </w:rPr>
            </w:pP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718DB722">
            <w:pPr>
              <w:shd w:color="auto" w:fill="auto" w:val="clear"/>
              <w:spacing w:line="240" w:lineRule="auto"/>
              <w:jc w:val="left"/>
              <w:textAlignment w:val="center"/>
              <w:rPr>
                <w:sz w:val="21"/>
              </w:rPr>
            </w:pPr>
            <w:r>
              <w:rPr>
                <w:sz w:val="21"/>
              </w:rPr>
              <w:t>3%氨水</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41BD9FE2">
            <w:pPr>
              <w:shd w:color="auto" w:fill="auto" w:val="clear"/>
              <w:spacing w:line="240" w:lineRule="auto"/>
              <w:jc w:val="left"/>
              <w:textAlignment w:val="center"/>
              <w:rPr>
                <w:sz w:val="21"/>
              </w:rPr>
            </w:pPr>
            <w:r>
              <w:rPr>
                <w:sz w:val="21"/>
              </w:rPr>
              <w:t>d</w:t>
            </w:r>
          </w:p>
        </w:tc>
        <w:tc>
          <w:tcPr>
            <w:vMerge/>
            <w:tcBorders>
              <w:top w:color="000000" w:space="0" w:sz="6" w:val="single"/>
              <w:left w:color="000000" w:space="0" w:sz="6" w:val="single"/>
              <w:bottom w:color="000000" w:space="0" w:sz="6" w:val="single"/>
              <w:right w:color="000000" w:space="0" w:sz="6" w:val="single"/>
            </w:tcBorders>
          </w:tcPr>
          <w:p w14:paraId="2231048C">
            <w:pPr>
              <w:shd w:color="auto" w:fill="auto" w:val="clear"/>
              <w:spacing w:line="240" w:lineRule="auto"/>
              <w:jc w:val="left"/>
              <w:textAlignment w:val="center"/>
              <w:rPr>
                <w:sz w:val="21"/>
              </w:rPr>
            </w:pPr>
          </w:p>
        </w:tc>
      </w:tr>
    </w:tbl>
    <w:p w14:paraId="4AA98B53">
      <w:pPr>
        <w:shd w:color="auto" w:fill="auto" w:val="clear"/>
        <w:spacing w:line="240" w:lineRule="auto"/>
        <w:jc w:val="left"/>
        <w:textAlignment w:val="center"/>
        <w:rPr>
          <w:sz w:val="21"/>
        </w:rPr>
      </w:pPr>
      <w:r>
        <w:rPr>
          <w:sz w:val="21"/>
        </w:rPr>
        <w:t>下列说法中，正确的是</w:t>
      </w:r>
    </w:p>
    <w:p w14:paraId="0AF0A186">
      <w:pPr>
        <w:shd w:color="auto" w:fill="auto" w:val="clear"/>
        <w:spacing w:line="240" w:lineRule="auto"/>
        <w:ind w:left="380"/>
        <w:jc w:val="left"/>
        <w:textAlignment w:val="center"/>
        <w:rPr>
          <w:sz w:val="21"/>
        </w:rPr>
      </w:pPr>
      <w:r>
        <w:rPr>
          <w:sz w:val="21"/>
        </w:rPr>
        <w:t>A．</w:t>
      </w:r>
      <w:r>
        <w:object>
          <v:shape alt="eqId3cd6200aa9357b208a994c93c210ff60" coordsize="21600,21600" filled="f" id="_x0000_i1098" o:ole="" o:preferrelative="t" stroked="f" style="width:18.45pt;height:14.05pt" type="#_x0000_t75">
            <v:stroke joinstyle="miter"/>
            <v:imagedata o:title="eqId3cd6200aa9357b208a994c93c210ff60" r:id="rId136"/>
            <o:lock aspectratio="t" v:ext="edit"/>
            <w10:anchorlock/>
          </v:shape>
          <o:OLEObject DrawAspect="Content" ObjectID="_1468075798" ProgID="Equation.DSMT4" ShapeID="_x0000_i1098" Type="Embed" r:id="rId148"/>
        </w:object>
      </w:r>
      <w:r>
        <w:rPr>
          <w:sz w:val="21"/>
        </w:rPr>
        <w:t>和</w:t>
      </w:r>
      <w:r>
        <w:object>
          <v:shape alt="eqId2d6149377ee90af173136c0119993ccb" coordsize="21600,21600" filled="f" id="_x0000_i1099" o:ole="" o:preferrelative="t" stroked="f" style="width:22.85pt;height:15.8pt" type="#_x0000_t75">
            <v:stroke joinstyle="miter"/>
            <v:imagedata o:title="eqId2d6149377ee90af173136c0119993ccb" r:id="rId138"/>
            <o:lock aspectratio="t" v:ext="edit"/>
            <w10:anchorlock/>
          </v:shape>
          <o:OLEObject DrawAspect="Content" ObjectID="_1468075799" ProgID="Equation.DSMT4" ShapeID="_x0000_i1099" Type="Embed" r:id="rId149"/>
        </w:object>
      </w:r>
      <w:r>
        <w:rPr>
          <w:sz w:val="21"/>
        </w:rPr>
        <w:t>都属于酸性氧化物</w:t>
      </w:r>
    </w:p>
    <w:p w14:paraId="39B1FEEF">
      <w:pPr>
        <w:shd w:color="auto" w:fill="auto" w:val="clear"/>
        <w:spacing w:line="240" w:lineRule="auto"/>
        <w:ind w:left="380"/>
        <w:jc w:val="left"/>
        <w:textAlignment w:val="center"/>
        <w:rPr>
          <w:sz w:val="21"/>
        </w:rPr>
      </w:pPr>
      <w:r>
        <w:rPr>
          <w:sz w:val="21"/>
        </w:rPr>
        <w:t>B．从反应①和③来看，还原产物可能是NO</w:t>
      </w:r>
    </w:p>
    <w:p w14:paraId="65CCC625">
      <w:pPr>
        <w:shd w:color="auto" w:fill="auto" w:val="clear"/>
        <w:spacing w:line="240" w:lineRule="auto"/>
        <w:ind w:left="380"/>
        <w:jc w:val="left"/>
        <w:textAlignment w:val="center"/>
        <w:rPr>
          <w:sz w:val="21"/>
        </w:rPr>
      </w:pPr>
      <w:r>
        <w:rPr>
          <w:sz w:val="21"/>
        </w:rPr>
        <w:t>C．从上述实验可以得出碱性环境中两者的反应速率更快</w:t>
      </w:r>
    </w:p>
    <w:p w14:paraId="12202762">
      <w:pPr>
        <w:shd w:color="auto" w:fill="auto" w:val="clear"/>
        <w:spacing w:line="240" w:lineRule="auto"/>
        <w:ind w:left="380"/>
        <w:jc w:val="left"/>
        <w:textAlignment w:val="center"/>
        <w:rPr>
          <w:sz w:val="21"/>
        </w:rPr>
      </w:pPr>
      <w:r>
        <w:rPr>
          <w:sz w:val="21"/>
        </w:rPr>
        <w:t>D．实验结果表明硫酸盐的形成还和空气中的</w:t>
      </w:r>
      <w:r>
        <w:object>
          <v:shape alt="eqId1e762a80c1216318892c2155bef79681" coordsize="21600,21600" filled="f" id="_x0000_i1100" o:ole="" o:preferrelative="t" stroked="f" style="width:14.05pt;height:15.35pt" type="#_x0000_t75">
            <v:stroke joinstyle="miter"/>
            <v:imagedata o:title="eqId1e762a80c1216318892c2155bef79681" r:id="rId150"/>
            <o:lock aspectratio="t" v:ext="edit"/>
            <w10:anchorlock/>
          </v:shape>
          <o:OLEObject DrawAspect="Content" ObjectID="_1468075800" ProgID="Equation.DSMT4" ShapeID="_x0000_i1100" Type="Embed" r:id="rId151"/>
        </w:object>
      </w:r>
      <w:r>
        <w:rPr>
          <w:sz w:val="21"/>
        </w:rPr>
        <w:t>有关</w:t>
      </w:r>
    </w:p>
    <w:p w14:paraId="18A179E1">
      <w:pPr>
        <w:shd w:color="auto" w:fill="auto" w:val="clear"/>
        <w:spacing w:line="240" w:lineRule="auto"/>
        <w:jc w:val="left"/>
        <w:textAlignment w:val="center"/>
        <w:rPr>
          <w:sz w:val="21"/>
        </w:rPr>
      </w:pPr>
      <w:r>
        <w:rPr>
          <w:sz w:val="21"/>
        </w:rPr>
        <w:t>14．（本题3分）化学学科是医药、环保、材料等领域的重要基础学科，下列说法正确的是</w:t>
      </w:r>
    </w:p>
    <w:p w14:paraId="45096059">
      <w:pPr>
        <w:shd w:color="auto" w:fill="auto" w:val="clear"/>
        <w:spacing w:line="240" w:lineRule="auto"/>
        <w:ind w:left="380"/>
        <w:jc w:val="left"/>
        <w:textAlignment w:val="center"/>
        <w:rPr>
          <w:sz w:val="21"/>
        </w:rPr>
      </w:pPr>
      <w:r>
        <w:rPr>
          <w:sz w:val="21"/>
        </w:rPr>
        <w:t>A．人们最早研究的半导体材料是硅</w:t>
      </w:r>
    </w:p>
    <w:p w14:paraId="1EADD3D2">
      <w:pPr>
        <w:shd w:color="auto" w:fill="auto" w:val="clear"/>
        <w:spacing w:line="240" w:lineRule="auto"/>
        <w:ind w:left="380"/>
        <w:jc w:val="left"/>
        <w:textAlignment w:val="center"/>
        <w:rPr>
          <w:sz w:val="21"/>
        </w:rPr>
      </w:pPr>
      <w:r>
        <w:rPr>
          <w:sz w:val="21"/>
        </w:rPr>
        <w:t>B．新品种的农药由含磷的有机物发展成为对人畜毒性较低的含砷的有机物</w:t>
      </w:r>
    </w:p>
    <w:p w14:paraId="7EBC6721">
      <w:pPr>
        <w:shd w:color="auto" w:fill="auto" w:val="clear"/>
        <w:spacing w:line="240" w:lineRule="auto"/>
        <w:ind w:left="380"/>
        <w:jc w:val="left"/>
        <w:textAlignment w:val="center"/>
        <w:rPr>
          <w:sz w:val="21"/>
        </w:rPr>
      </w:pPr>
      <w:r>
        <w:rPr>
          <w:sz w:val="21"/>
        </w:rPr>
        <w:t>C．碳纳米材料主要包括富勒烯、碳纳米管、石墨烯等有机材料</w:t>
      </w:r>
    </w:p>
    <w:p w14:paraId="6AEB3F64">
      <w:pPr>
        <w:shd w:color="auto" w:fill="auto" w:val="clear"/>
        <w:spacing w:line="240" w:lineRule="auto"/>
        <w:ind w:left="380"/>
        <w:jc w:val="left"/>
        <w:textAlignment w:val="center"/>
        <w:rPr>
          <w:rFonts w:ascii="黑体" w:cs="黑体" w:eastAsia="黑体" w:hAnsi="黑体"/>
          <w:b/>
          <w:i w:val="0"/>
          <w:color w:val="000000"/>
          <w:sz w:val="30"/>
        </w:rPr>
      </w:pPr>
      <w:r>
        <w:rPr>
          <w:sz w:val="21"/>
        </w:rPr>
        <w:t>D．加工馒头，面包时，可加入一些膨松剂如</w:t>
      </w:r>
      <w:r>
        <w:object>
          <v:shape alt="eqIdc363de647e8cc8c08a58e452150c4cf8" coordsize="21600,21600" filled="f" id="_x0000_i1101" o:ole="" o:preferrelative="t" stroked="f" style="width:48.4pt;height:15.8pt" type="#_x0000_t75">
            <v:stroke joinstyle="miter"/>
            <v:imagedata o:title="eqIdc363de647e8cc8c08a58e452150c4cf8" r:id="rId152"/>
            <o:lock aspectratio="t" v:ext="edit"/>
            <w10:anchorlock/>
          </v:shape>
          <o:OLEObject DrawAspect="Content" ObjectID="_1468075801" ProgID="Equation.DSMT4" ShapeID="_x0000_i1101" Type="Embed" r:id="rId153"/>
        </w:object>
      </w:r>
      <w:r>
        <w:rPr>
          <w:sz w:val="21"/>
        </w:rPr>
        <w:t>，使面团疏松多孔</w:t>
      </w:r>
    </w:p>
    <w:p w14:paraId="36DEB866">
      <w:pPr>
        <w:spacing w:line="240" w:lineRule="auto"/>
        <w:jc w:val="left"/>
        <w:textAlignment w:val="center"/>
        <w:rPr>
          <w:rFonts w:ascii="宋体" w:cs="宋体" w:eastAsia="宋体" w:hAnsi="宋体"/>
          <w:b/>
          <w:i w:val="0"/>
          <w:color w:val="000000"/>
          <w:sz w:val="21"/>
        </w:rPr>
      </w:pPr>
      <w:r>
        <w:rPr>
          <w:rFonts w:ascii="宋体" w:cs="宋体" w:eastAsia="宋体" w:hAnsi="宋体"/>
          <w:b/>
          <w:i w:val="0"/>
          <w:color w:val="000000"/>
          <w:sz w:val="21"/>
        </w:rPr>
        <w:t>二、解答题（共58分）</w:t>
      </w:r>
    </w:p>
    <w:p w14:paraId="282AA0DA">
      <w:pPr>
        <w:shd w:color="auto" w:fill="auto" w:val="clear"/>
        <w:spacing w:line="240" w:lineRule="auto"/>
        <w:jc w:val="left"/>
        <w:textAlignment w:val="center"/>
        <w:rPr>
          <w:sz w:val="21"/>
        </w:rPr>
      </w:pPr>
      <w:r>
        <w:rPr>
          <w:sz w:val="21"/>
        </w:rPr>
        <w:t>15．（本题14分）噻吨类药物可以治疗轻、中度抑郁和焦虑，以下是制备该药物的一种合成路线。</w:t>
      </w:r>
    </w:p>
    <w:p w14:paraId="6C2973D9">
      <w:pPr>
        <w:shd w:color="auto" w:fill="auto" w:val="clear"/>
        <w:spacing w:line="240" w:lineRule="auto"/>
        <w:jc w:val="both"/>
        <w:textAlignment w:val="center"/>
        <w:rPr>
          <w:sz w:val="21"/>
        </w:rPr>
      </w:pPr>
      <w:r>
        <w:rPr>
          <w:rFonts w:ascii="Times New Roman" w:cs="Times New Roman" w:eastAsia="Times New Roman" w:hAnsi="Times New Roman"/>
          <w:strike w:val="0"/>
          <w:kern w:val="0"/>
          <w:sz w:val="24"/>
          <w:szCs w:val="24"/>
          <w:u w:val="none"/>
        </w:rPr>
        <w:drawing>
          <wp:inline distB="0" distL="114300" distR="114300" distT="0">
            <wp:extent cx="5238750" cy="1743075"/>
            <wp:effectExtent b="9525" l="0" r="6350" t="0"/>
            <wp:docPr descr="@@@7db77bf0-7e4d-4f8e-8783-9da6a68d79f6"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descr="@@@7db77bf0-7e4d-4f8e-8783-9da6a68d79f6" id="100011" name="图片 100011"/>
                    <pic:cNvPicPr>
                      <a:picLocks noChangeAspect="1"/>
                    </pic:cNvPicPr>
                  </pic:nvPicPr>
                  <pic:blipFill>
                    <a:blip r:embed="rId154"/>
                    <a:stretch>
                      <a:fillRect/>
                    </a:stretch>
                  </pic:blipFill>
                  <pic:spPr>
                    <a:xfrm>
                      <a:off x="0" y="0"/>
                      <a:ext cx="5238750" cy="1743075"/>
                    </a:xfrm>
                    <a:prstGeom prst="rect">
                      <a:avLst/>
                    </a:prstGeom>
                  </pic:spPr>
                </pic:pic>
              </a:graphicData>
            </a:graphic>
          </wp:inline>
        </w:drawing>
      </w:r>
    </w:p>
    <w:p w14:paraId="6FD1114D">
      <w:pPr>
        <w:shd w:color="auto" w:fill="auto" w:val="clear"/>
        <w:spacing w:line="240" w:lineRule="auto"/>
        <w:jc w:val="left"/>
        <w:textAlignment w:val="center"/>
        <w:rPr>
          <w:sz w:val="21"/>
        </w:rPr>
      </w:pPr>
      <w:r>
        <w:rPr>
          <w:sz w:val="21"/>
        </w:rPr>
        <w:t>(1)A的化学名称是</w:t>
      </w:r>
      <w:r>
        <w:rPr>
          <w:rFonts w:ascii="Times New Roman" w:cs="Times New Roman" w:eastAsia="Times New Roman" w:hAnsi="Times New Roman"/>
          <w:b w:val="0"/>
          <w:sz w:val="21"/>
          <w:u w:val="single"/>
        </w:rPr>
        <w:t xml:space="preserve">       </w:t>
      </w:r>
      <w:r>
        <w:rPr>
          <w:sz w:val="21"/>
        </w:rPr>
        <w:t>。</w:t>
      </w:r>
    </w:p>
    <w:p w14:paraId="5DD115B7">
      <w:pPr>
        <w:shd w:color="auto" w:fill="auto" w:val="clear"/>
        <w:spacing w:line="240" w:lineRule="auto"/>
        <w:jc w:val="left"/>
        <w:textAlignment w:val="center"/>
        <w:rPr>
          <w:sz w:val="21"/>
        </w:rPr>
      </w:pPr>
      <w:r>
        <w:rPr>
          <w:sz w:val="21"/>
        </w:rPr>
        <w:t>(2)B中官能团的名称为</w:t>
      </w:r>
      <w:r>
        <w:rPr>
          <w:rFonts w:ascii="Times New Roman" w:cs="Times New Roman" w:eastAsia="Times New Roman" w:hAnsi="Times New Roman"/>
          <w:b w:val="0"/>
          <w:sz w:val="21"/>
          <w:u w:val="single"/>
        </w:rPr>
        <w:t xml:space="preserve">       </w:t>
      </w:r>
      <w:r>
        <w:rPr>
          <w:sz w:val="21"/>
        </w:rPr>
        <w:t>。</w:t>
      </w:r>
    </w:p>
    <w:p w14:paraId="156E3634">
      <w:pPr>
        <w:shd w:color="auto" w:fill="auto" w:val="clear"/>
        <w:spacing w:line="240" w:lineRule="auto"/>
        <w:jc w:val="left"/>
        <w:textAlignment w:val="center"/>
        <w:rPr>
          <w:sz w:val="21"/>
        </w:rPr>
      </w:pPr>
      <w:r>
        <w:rPr>
          <w:sz w:val="21"/>
        </w:rPr>
        <w:t>(3)写出D的结构简式</w:t>
      </w:r>
      <w:r>
        <w:rPr>
          <w:rFonts w:ascii="Times New Roman" w:cs="Times New Roman" w:eastAsia="Times New Roman" w:hAnsi="Times New Roman"/>
          <w:b w:val="0"/>
          <w:sz w:val="21"/>
          <w:u w:val="single"/>
        </w:rPr>
        <w:t xml:space="preserve">       </w:t>
      </w:r>
      <w:r>
        <w:rPr>
          <w:sz w:val="21"/>
        </w:rPr>
        <w:t>。</w:t>
      </w:r>
    </w:p>
    <w:p w14:paraId="25378C12">
      <w:pPr>
        <w:shd w:color="auto" w:fill="auto" w:val="clear"/>
        <w:spacing w:line="240" w:lineRule="auto"/>
        <w:jc w:val="left"/>
        <w:textAlignment w:val="center"/>
        <w:rPr>
          <w:sz w:val="21"/>
        </w:rPr>
      </w:pPr>
      <w:r>
        <w:rPr>
          <w:sz w:val="21"/>
        </w:rPr>
        <w:t>(4)F→G的反应类型</w:t>
      </w:r>
      <w:r>
        <w:rPr>
          <w:rFonts w:ascii="Times New Roman" w:cs="Times New Roman" w:eastAsia="Times New Roman" w:hAnsi="Times New Roman"/>
          <w:b w:val="0"/>
          <w:sz w:val="21"/>
          <w:u w:val="single"/>
        </w:rPr>
        <w:t xml:space="preserve">       </w:t>
      </w:r>
      <w:r>
        <w:rPr>
          <w:sz w:val="21"/>
        </w:rPr>
        <w:t>。</w:t>
      </w:r>
    </w:p>
    <w:p w14:paraId="7E0DF2C6">
      <w:pPr>
        <w:shd w:color="auto" w:fill="auto" w:val="clear"/>
        <w:spacing w:line="240" w:lineRule="auto"/>
        <w:jc w:val="left"/>
        <w:textAlignment w:val="center"/>
        <w:rPr>
          <w:sz w:val="21"/>
        </w:rPr>
      </w:pPr>
      <w:r>
        <w:rPr>
          <w:sz w:val="21"/>
        </w:rPr>
        <w:t>(5)写出C→E的化学反应方程式</w:t>
      </w:r>
      <w:r>
        <w:rPr>
          <w:rFonts w:ascii="Times New Roman" w:cs="Times New Roman" w:eastAsia="Times New Roman" w:hAnsi="Times New Roman"/>
          <w:b w:val="0"/>
          <w:sz w:val="21"/>
          <w:u w:val="single"/>
        </w:rPr>
        <w:t xml:space="preserve">       </w:t>
      </w:r>
      <w:r>
        <w:rPr>
          <w:sz w:val="21"/>
        </w:rPr>
        <w:t>。</w:t>
      </w:r>
    </w:p>
    <w:p w14:paraId="5CC04C30">
      <w:pPr>
        <w:shd w:color="auto" w:fill="auto" w:val="clear"/>
        <w:spacing w:line="240" w:lineRule="auto"/>
        <w:jc w:val="left"/>
        <w:textAlignment w:val="center"/>
        <w:rPr>
          <w:sz w:val="21"/>
        </w:rPr>
      </w:pPr>
      <w:r>
        <w:rPr>
          <w:sz w:val="21"/>
        </w:rPr>
        <w:t>(6)在B的同分异构体中，同时满足下列条件的共有</w:t>
      </w:r>
      <w:r>
        <w:rPr>
          <w:rFonts w:ascii="Times New Roman" w:cs="Times New Roman" w:eastAsia="Times New Roman" w:hAnsi="Times New Roman"/>
          <w:b w:val="0"/>
          <w:sz w:val="21"/>
          <w:u w:val="single"/>
        </w:rPr>
        <w:t xml:space="preserve">       </w:t>
      </w:r>
      <w:r>
        <w:rPr>
          <w:sz w:val="21"/>
        </w:rPr>
        <w:t>种(不考虑立体异构)。</w:t>
      </w:r>
    </w:p>
    <w:p w14:paraId="32E15B45">
      <w:pPr>
        <w:shd w:color="auto" w:fill="auto" w:val="clear"/>
        <w:spacing w:line="240" w:lineRule="auto"/>
        <w:jc w:val="left"/>
        <w:textAlignment w:val="center"/>
        <w:rPr>
          <w:sz w:val="21"/>
        </w:rPr>
      </w:pPr>
      <w:r>
        <w:rPr>
          <w:sz w:val="21"/>
        </w:rPr>
        <w:t>①含有苯环；②能发生显色反应；③具有三个取代基</w:t>
      </w:r>
    </w:p>
    <w:p w14:paraId="5D7D7FDF">
      <w:pPr>
        <w:shd w:color="auto" w:fill="auto" w:val="clear"/>
        <w:spacing w:line="240" w:lineRule="auto"/>
        <w:jc w:val="left"/>
        <w:textAlignment w:val="center"/>
        <w:rPr>
          <w:sz w:val="21"/>
        </w:rPr>
      </w:pPr>
      <w:r>
        <w:rPr>
          <w:sz w:val="21"/>
        </w:rPr>
        <w:t>其中，核磁共振氢谱图的比例为2∶1∶1∶1∶1∶1，写出该同分异构体的结构简式</w:t>
      </w:r>
      <w:r>
        <w:rPr>
          <w:rFonts w:ascii="Times New Roman" w:cs="Times New Roman" w:eastAsia="Times New Roman" w:hAnsi="Times New Roman"/>
          <w:b w:val="0"/>
          <w:sz w:val="21"/>
          <w:u w:val="single"/>
        </w:rPr>
        <w:t xml:space="preserve">       </w:t>
      </w:r>
      <w:r>
        <w:rPr>
          <w:sz w:val="21"/>
        </w:rPr>
        <w:t>。(只写一种)</w:t>
      </w:r>
    </w:p>
    <w:p w14:paraId="030CD666">
      <w:pPr>
        <w:shd w:color="auto" w:fill="auto" w:val="clear"/>
        <w:spacing w:line="240" w:lineRule="auto"/>
        <w:jc w:val="left"/>
        <w:textAlignment w:val="center"/>
        <w:rPr>
          <w:sz w:val="21"/>
        </w:rPr>
      </w:pPr>
      <w:r>
        <w:rPr>
          <w:sz w:val="21"/>
        </w:rPr>
        <w:t>16．（本题14分）I．完成下列问题。</w:t>
      </w:r>
    </w:p>
    <w:p w14:paraId="5F4253DE">
      <w:pPr>
        <w:shd w:color="auto" w:fill="auto" w:val="clear"/>
        <w:spacing w:line="240" w:lineRule="auto"/>
        <w:jc w:val="left"/>
        <w:textAlignment w:val="center"/>
        <w:rPr>
          <w:sz w:val="21"/>
        </w:rPr>
      </w:pPr>
      <w:r>
        <w:rPr>
          <w:sz w:val="21"/>
        </w:rPr>
        <w:t>(1)实验室常用的浓硫酸，溶质质量分数为</w:t>
      </w:r>
      <w:r>
        <w:object>
          <v:shape alt="eqId69f596a6cc58ac91e9d2893fa8cff2a2" coordsize="21600,21600" filled="f" id="_x0000_i1102" o:ole="" o:preferrelative="t" stroked="f" style="width:21.95pt;height:12pt" type="#_x0000_t75">
            <v:stroke joinstyle="miter"/>
            <v:imagedata o:title="eqId69f596a6cc58ac91e9d2893fa8cff2a2" r:id="rId155"/>
            <o:lock aspectratio="t" v:ext="edit"/>
            <w10:anchorlock/>
          </v:shape>
          <o:OLEObject DrawAspect="Content" ObjectID="_1468075802" ProgID="Equation.DSMT4" ShapeID="_x0000_i1102" Type="Embed" r:id="rId156"/>
        </w:object>
      </w:r>
      <w:r>
        <w:rPr>
          <w:sz w:val="21"/>
        </w:rPr>
        <w:t>，密度为</w:t>
      </w:r>
      <w:r>
        <w:object>
          <v:shape alt="eqId39c146562be3b8a8d050d0d5fea14427" coordsize="21600,21600" filled="f" id="_x0000_i1103" o:ole="" o:preferrelative="t" stroked="f" style="width:82.7pt;height:16.5pt" type="#_x0000_t75">
            <v:stroke joinstyle="miter"/>
            <v:imagedata o:title="eqId39c146562be3b8a8d050d0d5fea14427" r:id="rId157"/>
            <o:lock aspectratio="t" v:ext="edit"/>
            <w10:anchorlock/>
          </v:shape>
          <o:OLEObject DrawAspect="Content" ObjectID="_1468075803" ProgID="Equation.DSMT4" ShapeID="_x0000_i1103" Type="Embed" r:id="rId158"/>
        </w:object>
      </w:r>
      <w:r>
        <w:rPr>
          <w:sz w:val="21"/>
        </w:rPr>
        <w:t>的物质的量浓度为</w:t>
      </w:r>
      <w:r>
        <w:rPr>
          <w:rFonts w:ascii="Times New Roman" w:cs="Times New Roman" w:eastAsia="Times New Roman" w:hAnsi="Times New Roman"/>
          <w:b w:val="0"/>
          <w:sz w:val="21"/>
          <w:u w:val="single"/>
        </w:rPr>
        <w:t xml:space="preserve">       </w:t>
      </w:r>
      <w:r>
        <w:rPr>
          <w:sz w:val="21"/>
        </w:rPr>
        <w:t>。</w:t>
      </w:r>
    </w:p>
    <w:p w14:paraId="2BF0D697">
      <w:pPr>
        <w:shd w:color="auto" w:fill="auto" w:val="clear"/>
        <w:spacing w:line="240" w:lineRule="auto"/>
        <w:jc w:val="left"/>
        <w:textAlignment w:val="center"/>
        <w:rPr>
          <w:sz w:val="21"/>
        </w:rPr>
      </w:pPr>
      <w:r>
        <w:rPr>
          <w:sz w:val="21"/>
        </w:rPr>
        <w:t>(2)要配制</w:t>
      </w:r>
      <w:r>
        <w:object>
          <v:shape alt="eqId4d00b5f9dc5ca0b97c75447a17ff95a7" coordsize="21600,21600" filled="f" id="_x0000_i1104" o:ole="" o:preferrelative="t" stroked="f" style="width:33.4pt;height:12.45pt" type="#_x0000_t75">
            <v:stroke joinstyle="miter"/>
            <v:imagedata o:title="eqId4d00b5f9dc5ca0b97c75447a17ff95a7" r:id="rId159"/>
            <o:lock aspectratio="t" v:ext="edit"/>
            <w10:anchorlock/>
          </v:shape>
          <o:OLEObject DrawAspect="Content" ObjectID="_1468075804" ProgID="Equation.DSMT4" ShapeID="_x0000_i1104" Type="Embed" r:id="rId160"/>
        </w:object>
      </w:r>
      <w:r>
        <w:rPr>
          <w:sz w:val="21"/>
        </w:rPr>
        <w:t>物质的量浓度为</w:t>
      </w:r>
      <w:r>
        <w:object>
          <v:shape alt="eqIdd03fc1a3049ba5c62c91677298e55033" coordsize="21600,21600" filled="f" id="_x0000_i1105" o:ole="" o:preferrelative="t" stroked="f" style="width:51pt;height:12.25pt" type="#_x0000_t75">
            <v:stroke joinstyle="miter"/>
            <v:imagedata o:title="eqIdd03fc1a3049ba5c62c91677298e55033" r:id="rId161"/>
            <o:lock aspectratio="t" v:ext="edit"/>
            <w10:anchorlock/>
          </v:shape>
          <o:OLEObject DrawAspect="Content" ObjectID="_1468075805" ProgID="Equation.DSMT4" ShapeID="_x0000_i1105" Type="Embed" r:id="rId162"/>
        </w:object>
      </w:r>
      <w:r>
        <w:rPr>
          <w:sz w:val="21"/>
        </w:rPr>
        <w:t>的稀硫酸，需量取上述浓硫酸的体积</w:t>
      </w:r>
      <w:r>
        <w:rPr>
          <w:rFonts w:ascii="Times New Roman" w:cs="Times New Roman" w:eastAsia="Times New Roman" w:hAnsi="Times New Roman"/>
          <w:b w:val="0"/>
          <w:sz w:val="21"/>
          <w:u w:val="single"/>
        </w:rPr>
        <w:t xml:space="preserve">       </w:t>
      </w:r>
      <w:r>
        <w:rPr>
          <w:sz w:val="21"/>
        </w:rPr>
        <w:t>。</w:t>
      </w:r>
    </w:p>
    <w:p w14:paraId="709B195E">
      <w:pPr>
        <w:shd w:color="auto" w:fill="auto" w:val="clear"/>
        <w:spacing w:line="240" w:lineRule="auto"/>
        <w:jc w:val="left"/>
        <w:textAlignment w:val="center"/>
        <w:rPr>
          <w:sz w:val="21"/>
        </w:rPr>
      </w:pPr>
      <w:r>
        <w:rPr>
          <w:sz w:val="21"/>
        </w:rPr>
        <w:t>(3)配制</w:t>
      </w:r>
      <w:r>
        <w:object>
          <v:shape alt="eqId4d00b5f9dc5ca0b97c75447a17ff95a7" coordsize="21600,21600" filled="f" id="_x0000_i1106" o:ole="" o:preferrelative="t" stroked="f" style="width:33.4pt;height:12.45pt" type="#_x0000_t75">
            <v:stroke joinstyle="miter"/>
            <v:imagedata o:title="eqId4d00b5f9dc5ca0b97c75447a17ff95a7" r:id="rId159"/>
            <o:lock aspectratio="t" v:ext="edit"/>
            <w10:anchorlock/>
          </v:shape>
          <o:OLEObject DrawAspect="Content" ObjectID="_1468075806" ProgID="Equation.DSMT4" ShapeID="_x0000_i1106" Type="Embed" r:id="rId163"/>
        </w:object>
      </w:r>
      <w:r>
        <w:rPr>
          <w:sz w:val="21"/>
        </w:rPr>
        <w:t>稀硫酸时使用的仪器除量筒、烧杯、玻璃棒外，还必须用到的仪器有</w:t>
      </w:r>
      <w:r>
        <w:rPr>
          <w:rFonts w:ascii="Times New Roman" w:cs="Times New Roman" w:eastAsia="Times New Roman" w:hAnsi="Times New Roman"/>
          <w:b w:val="0"/>
          <w:sz w:val="21"/>
          <w:u w:val="single"/>
        </w:rPr>
        <w:t xml:space="preserve">       </w:t>
      </w:r>
      <w:r>
        <w:rPr>
          <w:sz w:val="21"/>
        </w:rPr>
        <w:t>、</w:t>
      </w:r>
      <w:r>
        <w:rPr>
          <w:rFonts w:ascii="Times New Roman" w:cs="Times New Roman" w:eastAsia="Times New Roman" w:hAnsi="Times New Roman"/>
          <w:b w:val="0"/>
          <w:sz w:val="21"/>
          <w:u w:val="single"/>
        </w:rPr>
        <w:t xml:space="preserve">       </w:t>
      </w:r>
      <w:r>
        <w:rPr>
          <w:sz w:val="21"/>
        </w:rPr>
        <w:t>等。</w:t>
      </w:r>
    </w:p>
    <w:p w14:paraId="50D256F1">
      <w:pPr>
        <w:shd w:color="auto" w:fill="auto" w:val="clear"/>
        <w:spacing w:line="240" w:lineRule="auto"/>
        <w:jc w:val="left"/>
        <w:textAlignment w:val="center"/>
        <w:rPr>
          <w:sz w:val="21"/>
        </w:rPr>
      </w:pPr>
      <w:r>
        <w:rPr>
          <w:sz w:val="21"/>
        </w:rPr>
        <w:t>Ⅱ．某小组从文献资料上获得如下信息：</w:t>
      </w:r>
      <w:r>
        <w:object>
          <v:shape alt="eqId2c3e803e5cc9649df47289d5c8c60474" coordsize="21600,21600" filled="f" id="_x0000_i1107" o:ole="" o:preferrelative="t" stroked="f" style="width:41.35pt;height:15.65pt" type="#_x0000_t75">
            <v:stroke joinstyle="miter"/>
            <v:imagedata o:title="eqId2c3e803e5cc9649df47289d5c8c60474" r:id="rId164"/>
            <o:lock aspectratio="t" v:ext="edit"/>
            <w10:anchorlock/>
          </v:shape>
          <o:OLEObject DrawAspect="Content" ObjectID="_1468075807" ProgID="Equation.DSMT4" ShapeID="_x0000_i1107" Type="Embed" r:id="rId165"/>
        </w:object>
      </w:r>
      <w:r>
        <w:rPr>
          <w:sz w:val="21"/>
        </w:rPr>
        <w:t>在潮湿的空气中会缓慢分解成</w:t>
      </w:r>
      <w:r>
        <w:object>
          <v:shape alt="eqId2127c01fc90a98aa187c443901d28ab5" coordsize="21600,21600" filled="f" id="_x0000_i1108" o:ole="" o:preferrelative="t" stroked="f" style="width:67.75pt;height:16.05pt" type="#_x0000_t75">
            <v:stroke joinstyle="miter"/>
            <v:imagedata o:title="eqId2127c01fc90a98aa187c443901d28ab5" r:id="rId166"/>
            <o:lock aspectratio="t" v:ext="edit"/>
            <w10:anchorlock/>
          </v:shape>
          <o:OLEObject DrawAspect="Content" ObjectID="_1468075808" ProgID="Equation.DSMT4" ShapeID="_x0000_i1108" Type="Embed" r:id="rId167"/>
        </w:object>
      </w:r>
      <w:r>
        <w:rPr>
          <w:sz w:val="21"/>
        </w:rPr>
        <w:t>和</w:t>
      </w:r>
      <w:r>
        <w:object>
          <v:shape alt="eqIda4298cb837170c021b9f2cd4e674a6a3" coordsize="21600,21600" filled="f" id="_x0000_i1109" o:ole="" o:preferrelative="t" stroked="f" style="width:21.1pt;height:15.8pt" type="#_x0000_t75">
            <v:stroke joinstyle="miter"/>
            <v:imagedata o:title="eqIda4298cb837170c021b9f2cd4e674a6a3" r:id="rId19"/>
            <o:lock aspectratio="t" v:ext="edit"/>
            <w10:anchorlock/>
          </v:shape>
          <o:OLEObject DrawAspect="Content" ObjectID="_1468075809" ProgID="Equation.DSMT4" ShapeID="_x0000_i1109" Type="Embed" r:id="rId168"/>
        </w:object>
      </w:r>
      <w:r>
        <w:rPr>
          <w:sz w:val="21"/>
        </w:rPr>
        <w:t>，为了验证这一信息，该科研小组将一瓶在潮湿空气中久置的</w:t>
      </w:r>
      <w:r>
        <w:object>
          <v:shape alt="eqId2c3e803e5cc9649df47289d5c8c60474" coordsize="21600,21600" filled="f" id="_x0000_i1110" o:ole="" o:preferrelative="t" stroked="f" style="width:41.35pt;height:15.65pt" type="#_x0000_t75">
            <v:stroke joinstyle="miter"/>
            <v:imagedata o:title="eqId2c3e803e5cc9649df47289d5c8c60474" r:id="rId164"/>
            <o:lock aspectratio="t" v:ext="edit"/>
            <w10:anchorlock/>
          </v:shape>
          <o:OLEObject DrawAspect="Content" ObjectID="_1468075810" ProgID="Equation.DSMT4" ShapeID="_x0000_i1110" Type="Embed" r:id="rId169"/>
        </w:object>
      </w:r>
      <w:r>
        <w:rPr>
          <w:sz w:val="21"/>
        </w:rPr>
        <w:t>样品混合均匀后，进行如下实验：</w:t>
      </w:r>
    </w:p>
    <w:p w14:paraId="15C18B1A">
      <w:pPr>
        <w:shd w:color="auto" w:fill="auto" w:val="clear"/>
        <w:spacing w:line="240" w:lineRule="auto"/>
        <w:jc w:val="left"/>
        <w:textAlignment w:val="center"/>
        <w:rPr>
          <w:sz w:val="21"/>
        </w:rPr>
      </w:pPr>
      <w:r>
        <w:rPr>
          <w:sz w:val="21"/>
        </w:rPr>
        <w:t>(4)在一个质量为</w:t>
      </w:r>
      <w:r>
        <w:object>
          <v:shape alt="eqIdcbbf61f9239f612b579a7aad250baba9" coordsize="21600,21600" filled="f" id="_x0000_i1111" o:ole="" o:preferrelative="t" stroked="f" style="width:31.65pt;height:13.85pt" type="#_x0000_t75">
            <v:stroke joinstyle="miter"/>
            <v:imagedata o:title="eqIdcbbf61f9239f612b579a7aad250baba9" r:id="rId170"/>
            <o:lock aspectratio="t" v:ext="edit"/>
            <w10:anchorlock/>
          </v:shape>
          <o:OLEObject DrawAspect="Content" ObjectID="_1468075811" ProgID="Equation.DSMT4" ShapeID="_x0000_i1111" Type="Embed" r:id="rId171"/>
        </w:object>
      </w:r>
      <w:r>
        <w:rPr>
          <w:sz w:val="21"/>
        </w:rPr>
        <w:t>的蒸发皿中加入一些样品，称得总质量为</w:t>
      </w:r>
      <w:r>
        <w:object>
          <v:shape alt="eqIded19573003b099af553a353c8c30d033" coordsize="21600,21600" filled="f" id="_x0000_i1112" o:ole="" o:preferrelative="t" stroked="f" style="width:31.65pt;height:14.15pt" type="#_x0000_t75">
            <v:stroke joinstyle="miter"/>
            <v:imagedata o:title="eqIded19573003b099af553a353c8c30d033" r:id="rId172"/>
            <o:lock aspectratio="t" v:ext="edit"/>
            <w10:anchorlock/>
          </v:shape>
          <o:OLEObject DrawAspect="Content" ObjectID="_1468075812" ProgID="Equation.DSMT4" ShapeID="_x0000_i1112" Type="Embed" r:id="rId173"/>
        </w:object>
      </w:r>
      <w:r>
        <w:rPr>
          <w:sz w:val="21"/>
        </w:rPr>
        <w:t>。用酒精灯对其充分加热，冷却后称得其总质量为</w:t>
      </w:r>
      <w:r>
        <w:object>
          <v:shape alt="eqIdadefd5fd8a3283bbd41375d8dbcb2218" coordsize="21600,21600" filled="f" id="_x0000_i1113" o:ole="" o:preferrelative="t" stroked="f" style="width:31.65pt;height:14.15pt" type="#_x0000_t75">
            <v:stroke joinstyle="miter"/>
            <v:imagedata o:title="eqIdadefd5fd8a3283bbd41375d8dbcb2218" r:id="rId174"/>
            <o:lock aspectratio="t" v:ext="edit"/>
            <w10:anchorlock/>
          </v:shape>
          <o:OLEObject DrawAspect="Content" ObjectID="_1468075813" ProgID="Equation.DSMT4" ShapeID="_x0000_i1113" Type="Embed" r:id="rId175"/>
        </w:object>
      </w:r>
      <w:r>
        <w:rPr>
          <w:sz w:val="21"/>
        </w:rPr>
        <w:t>，残留在蒸发皿中的固体是(填化学式)</w:t>
      </w:r>
      <w:r>
        <w:rPr>
          <w:rFonts w:ascii="Times New Roman" w:cs="Times New Roman" w:eastAsia="Times New Roman" w:hAnsi="Times New Roman"/>
          <w:b w:val="0"/>
          <w:sz w:val="21"/>
          <w:u w:val="single"/>
        </w:rPr>
        <w:t xml:space="preserve">       </w:t>
      </w:r>
      <w:r>
        <w:rPr>
          <w:sz w:val="21"/>
        </w:rPr>
        <w:t>。</w:t>
      </w:r>
    </w:p>
    <w:p w14:paraId="4C44D089">
      <w:pPr>
        <w:shd w:color="auto" w:fill="auto" w:val="clear"/>
        <w:spacing w:line="240" w:lineRule="auto"/>
        <w:jc w:val="left"/>
        <w:textAlignment w:val="center"/>
        <w:rPr>
          <w:sz w:val="21"/>
        </w:rPr>
      </w:pPr>
      <w:r>
        <w:rPr>
          <w:sz w:val="21"/>
        </w:rPr>
        <w:t>(5)为测量</w:t>
      </w:r>
      <w:r>
        <w:object>
          <v:shape alt="eqId2c3e803e5cc9649df47289d5c8c60474" coordsize="21600,21600" filled="f" id="_x0000_i1114" o:ole="" o:preferrelative="t" stroked="f" style="width:41.35pt;height:15.65pt" type="#_x0000_t75">
            <v:stroke joinstyle="miter"/>
            <v:imagedata o:title="eqId2c3e803e5cc9649df47289d5c8c60474" r:id="rId164"/>
            <o:lock aspectratio="t" v:ext="edit"/>
            <w10:anchorlock/>
          </v:shape>
          <o:OLEObject DrawAspect="Content" ObjectID="_1468075814" ProgID="Equation.DSMT4" ShapeID="_x0000_i1114" Type="Embed" r:id="rId176"/>
        </w:object>
      </w:r>
      <w:r>
        <w:rPr>
          <w:sz w:val="21"/>
        </w:rPr>
        <w:t>的质量分数，实验装置如图所示：</w:t>
      </w:r>
    </w:p>
    <w:p w14:paraId="7EF29383">
      <w:pPr>
        <w:shd w:color="auto" w:fill="auto" w:val="clear"/>
        <w:spacing w:line="240" w:lineRule="auto"/>
        <w:jc w:val="left"/>
        <w:textAlignment w:val="center"/>
        <w:rPr>
          <w:sz w:val="21"/>
        </w:rPr>
      </w:pPr>
      <w:bookmarkStart w:id="0" w:name="_GoBack"/>
      <w:r>
        <w:rPr>
          <w:rFonts w:ascii="Times New Roman" w:cs="Times New Roman" w:eastAsia="Times New Roman" w:hAnsi="Times New Roman"/>
          <w:strike w:val="0"/>
          <w:kern w:val="0"/>
          <w:sz w:val="24"/>
          <w:szCs w:val="24"/>
          <w:u w:val="none"/>
        </w:rPr>
        <w:drawing>
          <wp:inline distB="0" distL="114300" distR="114300" distT="0">
            <wp:extent cx="1224280" cy="1174750"/>
            <wp:effectExtent b="6350" l="0" r="7620" t="0"/>
            <wp:docPr descr="@@@d5fc4761-4934-40e3-8eab-4840d9328f27"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descr="@@@d5fc4761-4934-40e3-8eab-4840d9328f27" id="100013" name="图片 100013"/>
                    <pic:cNvPicPr>
                      <a:picLocks noChangeAspect="1"/>
                    </pic:cNvPicPr>
                  </pic:nvPicPr>
                  <pic:blipFill>
                    <a:blip r:embed="rId177"/>
                    <a:stretch>
                      <a:fillRect/>
                    </a:stretch>
                  </pic:blipFill>
                  <pic:spPr>
                    <a:xfrm>
                      <a:off x="0" y="0"/>
                      <a:ext cx="1224280" cy="1174750"/>
                    </a:xfrm>
                    <a:prstGeom prst="rect">
                      <a:avLst/>
                    </a:prstGeom>
                  </pic:spPr>
                </pic:pic>
              </a:graphicData>
            </a:graphic>
          </wp:inline>
        </w:drawing>
      </w:r>
      <w:bookmarkEnd w:id="0"/>
    </w:p>
    <w:p w14:paraId="368D9825">
      <w:pPr>
        <w:shd w:color="auto" w:fill="auto" w:val="clear"/>
        <w:spacing w:line="240" w:lineRule="auto"/>
        <w:jc w:val="left"/>
        <w:textAlignment w:val="center"/>
        <w:rPr>
          <w:sz w:val="21"/>
        </w:rPr>
      </w:pPr>
      <w:r>
        <w:rPr>
          <w:sz w:val="21"/>
        </w:rPr>
        <w:t>在发生反应之前要检查装置的气密性，其具体操作为</w:t>
      </w:r>
      <w:r>
        <w:rPr>
          <w:rFonts w:ascii="Times New Roman" w:cs="Times New Roman" w:eastAsia="Times New Roman" w:hAnsi="Times New Roman"/>
          <w:b w:val="0"/>
          <w:sz w:val="21"/>
          <w:u w:val="single"/>
        </w:rPr>
        <w:t xml:space="preserve">       </w:t>
      </w:r>
      <w:r>
        <w:rPr>
          <w:sz w:val="21"/>
        </w:rPr>
        <w:t>。另称取相同质量的样品放入锥形瓶中，打开活塞逐滴加入稀硫酸，至没有气泡产生为止，针筒中收集到气体折算成样品标准状况下的体积为</w:t>
      </w:r>
      <w:r>
        <w:object>
          <v:shape alt="eqId90a70bdedd57cd42051c0ec0bbcf1103" coordsize="21600,21600" filled="f" id="_x0000_i1115" o:ole="" o:preferrelative="t" stroked="f" style="width:38.7pt;height:12.25pt" type="#_x0000_t75">
            <v:stroke joinstyle="miter"/>
            <v:imagedata o:title="eqId90a70bdedd57cd42051c0ec0bbcf1103" r:id="rId178"/>
            <o:lock aspectratio="t" v:ext="edit"/>
            <w10:anchorlock/>
          </v:shape>
          <o:OLEObject DrawAspect="Content" ObjectID="_1468075815" ProgID="Equation.DSMT4" ShapeID="_x0000_i1115" Type="Embed" r:id="rId179"/>
        </w:object>
      </w:r>
      <w:r>
        <w:rPr>
          <w:sz w:val="21"/>
        </w:rPr>
        <w:t>(滴入稀硫酸的体积及针筒活塞的内壁的摩擦力忽略不计)，该小组设称取的每份样品中的</w:t>
      </w:r>
      <w:r>
        <w:object>
          <v:shape alt="eqIdb737c74fca1e45b4974dfdfea0aeba57" coordsize="21600,21600" filled="f" id="_x0000_i1116" o:ole="" o:preferrelative="t" stroked="f" style="width:85.3pt;height:15.8pt" type="#_x0000_t75">
            <v:stroke joinstyle="miter"/>
            <v:imagedata o:title="eqIdb737c74fca1e45b4974dfdfea0aeba57" r:id="rId180"/>
            <o:lock aspectratio="t" v:ext="edit"/>
            <w10:anchorlock/>
          </v:shape>
          <o:OLEObject DrawAspect="Content" ObjectID="_1468075816" ProgID="Equation.DSMT4" ShapeID="_x0000_i1116" Type="Embed" r:id="rId181"/>
        </w:object>
      </w:r>
      <w:r>
        <w:rPr>
          <w:sz w:val="21"/>
        </w:rPr>
        <w:t>的物质的量分别为</w:t>
      </w:r>
      <w:r>
        <w:object>
          <v:shape alt="eqId0648185ff6511fe8370e16877698bbe0" coordsize="21600,21600" filled="f" id="_x0000_i1117" o:ole="" o:preferrelative="t" stroked="f" style="width:24.6pt;height:11.5pt" type="#_x0000_t75">
            <v:stroke joinstyle="miter"/>
            <v:imagedata o:title="eqId0648185ff6511fe8370e16877698bbe0" r:id="rId182"/>
            <o:lock aspectratio="t" v:ext="edit"/>
            <w10:anchorlock/>
          </v:shape>
          <o:OLEObject DrawAspect="Content" ObjectID="_1468075817" ProgID="Equation.DSMT4" ShapeID="_x0000_i1117" Type="Embed" r:id="rId183"/>
        </w:object>
      </w:r>
      <w:r>
        <w:rPr>
          <w:sz w:val="21"/>
        </w:rPr>
        <w:t>，列出了如下算式：</w:t>
      </w:r>
      <w:r>
        <w:object>
          <v:shape alt="eqIdb6de7a09fdba1c291e66cc2a6d00f1df" coordsize="21600,21600" filled="f" id="_x0000_i1118" o:ole="" o:preferrelative="t" stroked="f" style="width:64.2pt;height:14.15pt" type="#_x0000_t75">
            <v:stroke joinstyle="miter"/>
            <v:imagedata o:title="eqIdb6de7a09fdba1c291e66cc2a6d00f1df" r:id="rId184"/>
            <o:lock aspectratio="t" v:ext="edit"/>
            <w10:anchorlock/>
          </v:shape>
          <o:OLEObject DrawAspect="Content" ObjectID="_1468075818" ProgID="Equation.DSMT4" ShapeID="_x0000_i1118" Type="Embed" r:id="rId185"/>
        </w:object>
      </w:r>
      <w:r>
        <w:rPr>
          <w:sz w:val="21"/>
        </w:rPr>
        <w:t>，根据相似原理，完成下列算式：</w:t>
      </w:r>
      <w:r>
        <w:object>
          <v:shape alt="eqIdf4d8d19d650e914de5e8858600f73fd5" coordsize="21600,21600" filled="f" id="_x0000_i1119" o:ole="" o:preferrelative="t" stroked="f" style="width:37.8pt;height:14.15pt" type="#_x0000_t75">
            <v:stroke joinstyle="miter"/>
            <v:imagedata o:title="eqIdf4d8d19d650e914de5e8858600f73fd5" r:id="rId186"/>
            <o:lock aspectratio="t" v:ext="edit"/>
            <w10:anchorlock/>
          </v:shape>
          <o:OLEObject DrawAspect="Content" ObjectID="_1468075819" ProgID="Equation.DSMT4" ShapeID="_x0000_i1119" Type="Embed" r:id="rId187"/>
        </w:object>
      </w:r>
      <w:r>
        <w:rPr>
          <w:rFonts w:ascii="Times New Roman" w:cs="Times New Roman" w:eastAsia="Times New Roman" w:hAnsi="Times New Roman"/>
          <w:b w:val="0"/>
          <w:sz w:val="21"/>
          <w:u w:val="single"/>
        </w:rPr>
        <w:t xml:space="preserve">       </w:t>
      </w:r>
      <w:r>
        <w:rPr>
          <w:sz w:val="21"/>
        </w:rPr>
        <w:t>。</w:t>
      </w:r>
    </w:p>
    <w:p w14:paraId="1B972675">
      <w:pPr>
        <w:shd w:color="auto" w:fill="auto" w:val="clear"/>
        <w:spacing w:line="240" w:lineRule="auto"/>
        <w:jc w:val="left"/>
        <w:textAlignment w:val="center"/>
        <w:rPr>
          <w:sz w:val="21"/>
        </w:rPr>
      </w:pPr>
      <w:r>
        <w:rPr>
          <w:sz w:val="21"/>
        </w:rPr>
        <w:t>(6)计算样品中的</w:t>
      </w:r>
      <w:r>
        <w:object>
          <v:shape alt="eqId2c3e803e5cc9649df47289d5c8c60474" coordsize="21600,21600" filled="f" id="_x0000_i1120" o:ole="" o:preferrelative="t" stroked="f" style="width:41.35pt;height:15.65pt" type="#_x0000_t75">
            <v:stroke joinstyle="miter"/>
            <v:imagedata o:title="eqId2c3e803e5cc9649df47289d5c8c60474" r:id="rId164"/>
            <o:lock aspectratio="t" v:ext="edit"/>
            <w10:anchorlock/>
          </v:shape>
          <o:OLEObject DrawAspect="Content" ObjectID="_1468075820" ProgID="Equation.DSMT4" ShapeID="_x0000_i1120" Type="Embed" r:id="rId188"/>
        </w:object>
      </w:r>
      <w:r>
        <w:rPr>
          <w:sz w:val="21"/>
        </w:rPr>
        <w:t>的质量分数</w:t>
      </w:r>
      <w:r>
        <w:rPr>
          <w:rFonts w:ascii="Times New Roman" w:cs="Times New Roman" w:eastAsia="Times New Roman" w:hAnsi="Times New Roman"/>
          <w:b w:val="0"/>
          <w:sz w:val="21"/>
          <w:u w:val="single"/>
        </w:rPr>
        <w:t xml:space="preserve">       </w:t>
      </w:r>
      <w:r>
        <w:rPr>
          <w:sz w:val="21"/>
        </w:rPr>
        <w:t>。</w:t>
      </w:r>
    </w:p>
    <w:p w14:paraId="71C84FBE">
      <w:pPr>
        <w:shd w:color="auto" w:fill="auto" w:val="clear"/>
        <w:spacing w:line="240" w:lineRule="auto"/>
        <w:jc w:val="left"/>
        <w:textAlignment w:val="center"/>
        <w:rPr>
          <w:sz w:val="21"/>
        </w:rPr>
      </w:pPr>
      <w:r>
        <w:rPr>
          <w:sz w:val="21"/>
        </w:rPr>
        <w:t>17．（本题14分）I．回答下列问题</w:t>
      </w:r>
    </w:p>
    <w:p w14:paraId="2F51C928">
      <w:pPr>
        <w:shd w:color="auto" w:fill="auto" w:val="clear"/>
        <w:spacing w:line="240" w:lineRule="auto"/>
        <w:jc w:val="left"/>
        <w:textAlignment w:val="center"/>
        <w:rPr>
          <w:sz w:val="21"/>
        </w:rPr>
      </w:pPr>
      <w:r>
        <w:rPr>
          <w:sz w:val="21"/>
        </w:rPr>
        <w:t>(1)其他条件相同、催化剂不同时发生反应2CO(g)+SO</w:t>
      </w:r>
      <w:r>
        <w:rPr>
          <w:sz w:val="21"/>
          <w:vertAlign w:val="subscript"/>
        </w:rPr>
        <w:t>2</w:t>
      </w:r>
      <w:r>
        <w:rPr>
          <w:sz w:val="21"/>
        </w:rPr>
        <w:t>(g)</w:t>
      </w:r>
      <w:r>
        <w:object>
          <v:shape alt="eqIdde4ac184aef047428370bf877105fa50" coordsize="21600,21600" filled="f" id="_x0000_i1121" o:ole="" o:preferrelative="t" stroked="f" style="width:15.8pt;height:12.1pt" type="#_x0000_t75">
            <v:stroke joinstyle="miter"/>
            <v:imagedata o:title="eqIdde4ac184aef047428370bf877105fa50" r:id="rId189"/>
            <o:lock aspectratio="t" v:ext="edit"/>
            <w10:anchorlock/>
          </v:shape>
          <o:OLEObject DrawAspect="Content" ObjectID="_1468075821" ProgID="Equation.DSMT4" ShapeID="_x0000_i1121" Type="Embed" r:id="rId190"/>
        </w:object>
      </w:r>
      <w:r>
        <w:rPr>
          <w:sz w:val="21"/>
        </w:rPr>
        <w:t>S(l)+2CO</w:t>
      </w:r>
      <w:r>
        <w:rPr>
          <w:sz w:val="21"/>
          <w:vertAlign w:val="subscript"/>
        </w:rPr>
        <w:t>2</w:t>
      </w:r>
      <w:r>
        <w:rPr>
          <w:sz w:val="21"/>
        </w:rPr>
        <w:t>(g)。SO</w:t>
      </w:r>
      <w:r>
        <w:rPr>
          <w:sz w:val="21"/>
          <w:vertAlign w:val="subscript"/>
        </w:rPr>
        <w:t>2</w:t>
      </w:r>
      <w:r>
        <w:rPr>
          <w:sz w:val="21"/>
        </w:rPr>
        <w:t>的转化率随反应温度的变化如图1所示，由图分析，选择</w:t>
      </w:r>
      <w:r>
        <w:rPr>
          <w:rFonts w:ascii="Times New Roman" w:cs="Times New Roman" w:eastAsia="Times New Roman" w:hAnsi="Times New Roman"/>
          <w:b w:val="0"/>
          <w:sz w:val="21"/>
          <w:u w:val="single"/>
        </w:rPr>
        <w:t xml:space="preserve">           </w:t>
      </w:r>
      <w:r>
        <w:rPr>
          <w:sz w:val="21"/>
        </w:rPr>
        <w:t>做催化剂最好。某种铁镍合金的立方晶胞如图2所示，镍原子的配位数为</w:t>
      </w:r>
      <w:r>
        <w:rPr>
          <w:rFonts w:ascii="Times New Roman" w:cs="Times New Roman" w:eastAsia="Times New Roman" w:hAnsi="Times New Roman"/>
          <w:b w:val="0"/>
          <w:sz w:val="21"/>
          <w:u w:val="single"/>
        </w:rPr>
        <w:t xml:space="preserve">           </w:t>
      </w:r>
      <w:r>
        <w:rPr>
          <w:sz w:val="21"/>
        </w:rPr>
        <w:t>；该合金的化学式为</w:t>
      </w:r>
      <w:r>
        <w:rPr>
          <w:rFonts w:ascii="Times New Roman" w:cs="Times New Roman" w:eastAsia="Times New Roman" w:hAnsi="Times New Roman"/>
          <w:b w:val="0"/>
          <w:sz w:val="21"/>
          <w:u w:val="single"/>
        </w:rPr>
        <w:t xml:space="preserve">           </w:t>
      </w:r>
      <w:r>
        <w:rPr>
          <w:sz w:val="21"/>
        </w:rPr>
        <w:t>。</w:t>
      </w:r>
    </w:p>
    <w:p w14:paraId="618CC15D">
      <w:pPr>
        <w:shd w:color="auto" w:fill="auto" w:val="clear"/>
        <w:spacing w:line="240" w:lineRule="auto"/>
        <w:jc w:val="both"/>
        <w:textAlignment w:val="center"/>
        <w:rPr>
          <w:sz w:val="21"/>
        </w:rPr>
      </w:pPr>
      <w:r>
        <w:rPr>
          <w:rFonts w:ascii="Times New Roman" w:cs="Times New Roman" w:eastAsia="Times New Roman" w:hAnsi="Times New Roman"/>
          <w:strike w:val="0"/>
          <w:kern w:val="0"/>
          <w:sz w:val="24"/>
          <w:szCs w:val="24"/>
          <w:u w:val="none"/>
        </w:rPr>
        <w:drawing>
          <wp:inline distB="0" distL="114300" distR="114300" distT="0">
            <wp:extent cx="3333750" cy="1466850"/>
            <wp:effectExtent b="6350" l="0" r="6350" t="0"/>
            <wp:docPr descr="@@@d73367639eda462c8588d65499e0ca0b"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descr="@@@d73367639eda462c8588d65499e0ca0b" id="100015" name="图片 100015"/>
                    <pic:cNvPicPr>
                      <a:picLocks noChangeAspect="1"/>
                    </pic:cNvPicPr>
                  </pic:nvPicPr>
                  <pic:blipFill>
                    <a:blip r:embed="rId191"/>
                    <a:stretch>
                      <a:fillRect/>
                    </a:stretch>
                  </pic:blipFill>
                  <pic:spPr>
                    <a:xfrm>
                      <a:off x="0" y="0"/>
                      <a:ext cx="3333750" cy="1466850"/>
                    </a:xfrm>
                    <a:prstGeom prst="rect">
                      <a:avLst/>
                    </a:prstGeom>
                  </pic:spPr>
                </pic:pic>
              </a:graphicData>
            </a:graphic>
          </wp:inline>
        </w:drawing>
      </w:r>
      <w:r>
        <w:rPr>
          <w:rFonts w:ascii="Times New Roman" w:cs="Times New Roman" w:eastAsia="Times New Roman" w:hAnsi="Times New Roman"/>
          <w:kern w:val="0"/>
          <w:sz w:val="24"/>
          <w:szCs w:val="24"/>
        </w:rPr>
        <w:t>  </w:t>
      </w:r>
      <w:r>
        <w:rPr>
          <w:rFonts w:ascii="Times New Roman" w:cs="Times New Roman" w:eastAsia="Times New Roman" w:hAnsi="Times New Roman"/>
          <w:strike w:val="0"/>
          <w:kern w:val="0"/>
          <w:sz w:val="24"/>
          <w:szCs w:val="24"/>
          <w:u w:val="none"/>
        </w:rPr>
        <w:drawing>
          <wp:inline distB="0" distL="114300" distR="114300" distT="0">
            <wp:extent cx="1543050" cy="1409700"/>
            <wp:effectExtent b="0" l="0" r="6350" t="0"/>
            <wp:docPr descr="@@@37f5170d6e434efe9fc60e00856eee4e"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descr="@@@37f5170d6e434efe9fc60e00856eee4e" id="100017" name="图片 100017"/>
                    <pic:cNvPicPr>
                      <a:picLocks noChangeAspect="1"/>
                    </pic:cNvPicPr>
                  </pic:nvPicPr>
                  <pic:blipFill>
                    <a:blip r:embed="rId192"/>
                    <a:stretch>
                      <a:fillRect/>
                    </a:stretch>
                  </pic:blipFill>
                  <pic:spPr>
                    <a:xfrm>
                      <a:off x="0" y="0"/>
                      <a:ext cx="1543050" cy="1409700"/>
                    </a:xfrm>
                    <a:prstGeom prst="rect">
                      <a:avLst/>
                    </a:prstGeom>
                  </pic:spPr>
                </pic:pic>
              </a:graphicData>
            </a:graphic>
          </wp:inline>
        </w:drawing>
      </w:r>
    </w:p>
    <w:p w14:paraId="7C98B07C">
      <w:pPr>
        <w:shd w:color="auto" w:fill="auto" w:val="clear"/>
        <w:spacing w:line="240" w:lineRule="auto"/>
        <w:jc w:val="left"/>
        <w:textAlignment w:val="center"/>
        <w:rPr>
          <w:sz w:val="21"/>
        </w:rPr>
      </w:pPr>
      <w:r>
        <w:rPr>
          <w:sz w:val="21"/>
        </w:rPr>
        <w:t>(2)在密闭容器中，充入2 mol CO和1 mol SO</w:t>
      </w:r>
      <w:r>
        <w:rPr>
          <w:sz w:val="21"/>
          <w:vertAlign w:val="subscript"/>
        </w:rPr>
        <w:t>2</w:t>
      </w:r>
      <w:r>
        <w:rPr>
          <w:sz w:val="21"/>
        </w:rPr>
        <w:t>，发生上述反应，SO</w:t>
      </w:r>
      <w:r>
        <w:rPr>
          <w:sz w:val="21"/>
          <w:vertAlign w:val="subscript"/>
        </w:rPr>
        <w:t>2</w:t>
      </w:r>
      <w:r>
        <w:rPr>
          <w:sz w:val="21"/>
        </w:rPr>
        <w:t>的平衡转化率随温度、压强的变化如图3所示。压强p</w:t>
      </w:r>
      <w:r>
        <w:rPr>
          <w:sz w:val="21"/>
          <w:vertAlign w:val="subscript"/>
        </w:rPr>
        <w:t xml:space="preserve">1 </w:t>
      </w:r>
      <w:r>
        <w:rPr>
          <w:sz w:val="21"/>
        </w:rPr>
        <w:t>、p</w:t>
      </w:r>
      <w:r>
        <w:rPr>
          <w:sz w:val="21"/>
          <w:vertAlign w:val="subscript"/>
        </w:rPr>
        <w:t xml:space="preserve">2 </w:t>
      </w:r>
      <w:r>
        <w:rPr>
          <w:sz w:val="21"/>
        </w:rPr>
        <w:t>、p</w:t>
      </w:r>
      <w:r>
        <w:rPr>
          <w:sz w:val="21"/>
          <w:vertAlign w:val="subscript"/>
        </w:rPr>
        <w:t>3</w:t>
      </w:r>
      <w:r>
        <w:rPr>
          <w:sz w:val="21"/>
        </w:rPr>
        <w:t>由小到大的顺序为</w:t>
      </w:r>
      <w:r>
        <w:rPr>
          <w:rFonts w:ascii="Times New Roman" w:cs="Times New Roman" w:eastAsia="Times New Roman" w:hAnsi="Times New Roman"/>
          <w:b w:val="0"/>
          <w:sz w:val="21"/>
          <w:u w:val="single"/>
        </w:rPr>
        <w:t xml:space="preserve">           </w:t>
      </w:r>
      <w:r>
        <w:rPr>
          <w:sz w:val="21"/>
        </w:rPr>
        <w:t>；A点对应条件下</w:t>
      </w:r>
      <w:r>
        <w:object>
          <v:shape alt="eqId5e64931b9766dc56c7956458f932f91b" coordsize="21600,21600" filled="f" id="_x0000_i1122" o:ole="" o:preferrelative="t" stroked="f" style="width:21.95pt;height:15.9pt" type="#_x0000_t75">
            <v:stroke joinstyle="miter"/>
            <v:imagedata o:title="eqId5e64931b9766dc56c7956458f932f91b" r:id="rId193"/>
            <o:lock aspectratio="t" v:ext="edit"/>
            <w10:anchorlock/>
          </v:shape>
          <o:OLEObject DrawAspect="Content" ObjectID="_1468075822" ProgID="Equation.DSMT4" ShapeID="_x0000_i1122" Type="Embed" r:id="rId194"/>
        </w:object>
      </w:r>
      <w:r>
        <w:rPr>
          <w:rFonts w:ascii="Times New Roman" w:cs="Times New Roman" w:eastAsia="Times New Roman" w:hAnsi="Times New Roman"/>
          <w:b w:val="0"/>
          <w:sz w:val="21"/>
          <w:u w:val="single"/>
        </w:rPr>
        <w:t xml:space="preserve">           </w:t>
      </w:r>
      <w:r>
        <w:rPr>
          <w:sz w:val="21"/>
        </w:rPr>
        <w:t>［对于反应mA(g)+nB(g)</w:t>
      </w:r>
      <w:r>
        <w:object>
          <v:shape alt="eqIdde4ac184aef047428370bf877105fa50" coordsize="21600,21600" filled="f" id="_x0000_i1123" o:ole="" o:preferrelative="t" stroked="f" style="width:15.8pt;height:12.1pt" type="#_x0000_t75">
            <v:stroke joinstyle="miter"/>
            <v:imagedata o:title="eqIdde4ac184aef047428370bf877105fa50" r:id="rId189"/>
            <o:lock aspectratio="t" v:ext="edit"/>
            <w10:anchorlock/>
          </v:shape>
          <o:OLEObject DrawAspect="Content" ObjectID="_1468075823" ProgID="Equation.DSMT4" ShapeID="_x0000_i1123" Type="Embed" r:id="rId195"/>
        </w:object>
      </w:r>
      <w:r>
        <w:rPr>
          <w:sz w:val="21"/>
        </w:rPr>
        <w:t>pC(g)+qD(g)，</w:t>
      </w:r>
      <w:r>
        <w:object>
          <v:shape alt="eqId9124d86245c01c76fafbba8f8806ebc6" coordsize="21600,21600" filled="f" id="_x0000_i1124" o:ole="" o:preferrelative="t" stroked="f" style="width:87.05pt;height:33.25pt" type="#_x0000_t75">
            <v:stroke joinstyle="miter"/>
            <v:imagedata o:title="eqId9124d86245c01c76fafbba8f8806ebc6" r:id="rId196"/>
            <o:lock aspectratio="t" v:ext="edit"/>
            <w10:anchorlock/>
          </v:shape>
          <o:OLEObject DrawAspect="Content" ObjectID="_1468075824" ProgID="Equation.DSMT4" ShapeID="_x0000_i1124" Type="Embed" r:id="rId197"/>
        </w:object>
      </w:r>
      <w:r>
        <w:rPr>
          <w:sz w:val="21"/>
        </w:rPr>
        <w:t>，x为物质的量分数]。</w:t>
      </w:r>
    </w:p>
    <w:p w14:paraId="03D0362C">
      <w:pPr>
        <w:shd w:color="auto" w:fill="auto" w:val="clear"/>
        <w:spacing w:line="240" w:lineRule="auto"/>
        <w:jc w:val="left"/>
        <w:textAlignment w:val="center"/>
        <w:rPr>
          <w:sz w:val="21"/>
        </w:rPr>
      </w:pPr>
      <w:r>
        <w:rPr>
          <w:sz w:val="21"/>
        </w:rPr>
        <w:t>Ⅱ.CO</w:t>
      </w:r>
      <w:r>
        <w:rPr>
          <w:sz w:val="21"/>
          <w:vertAlign w:val="subscript"/>
        </w:rPr>
        <w:t>2</w:t>
      </w:r>
      <w:r>
        <w:rPr>
          <w:sz w:val="21"/>
        </w:rPr>
        <w:t>催化加氢制取甲醇</w:t>
      </w:r>
      <w:r>
        <w:object>
          <v:shape alt="eqIdf9e4c4b5c27dcf332542de88066dc9f7" coordsize="21600,21600" filled="f" id="_x0000_i1125" o:ole="" o:preferrelative="t" stroked="f" style="width:44.85pt;height:17.35pt" type="#_x0000_t75">
            <v:stroke joinstyle="miter"/>
            <v:imagedata o:title="eqIdf9e4c4b5c27dcf332542de88066dc9f7" r:id="rId198"/>
            <o:lock aspectratio="t" v:ext="edit"/>
            <w10:anchorlock/>
          </v:shape>
          <o:OLEObject DrawAspect="Content" ObjectID="_1468075825" ProgID="Equation.DSMT4" ShapeID="_x0000_i1125" Type="Embed" r:id="rId199"/>
        </w:object>
      </w:r>
      <w:r>
        <w:rPr>
          <w:sz w:val="21"/>
        </w:rPr>
        <w:t>，反应如下：</w:t>
      </w:r>
    </w:p>
    <w:p w14:paraId="5EB4C636">
      <w:pPr>
        <w:shd w:color="auto" w:fill="auto" w:val="clear"/>
        <w:spacing w:line="240" w:lineRule="auto"/>
        <w:jc w:val="left"/>
        <w:textAlignment w:val="center"/>
        <w:rPr>
          <w:sz w:val="21"/>
        </w:rPr>
      </w:pPr>
      <w:r>
        <w:rPr>
          <w:sz w:val="21"/>
        </w:rPr>
        <w:t>主反应：CO</w:t>
      </w:r>
      <w:r>
        <w:rPr>
          <w:sz w:val="21"/>
          <w:vertAlign w:val="subscript"/>
        </w:rPr>
        <w:t>2</w:t>
      </w:r>
      <w:r>
        <w:rPr>
          <w:sz w:val="21"/>
        </w:rPr>
        <w:t>(g)+3H</w:t>
      </w:r>
      <w:r>
        <w:rPr>
          <w:sz w:val="21"/>
          <w:vertAlign w:val="subscript"/>
        </w:rPr>
        <w:t>2</w:t>
      </w:r>
      <w:r>
        <w:rPr>
          <w:sz w:val="21"/>
        </w:rPr>
        <w:t>(g)</w:t>
      </w:r>
      <w:r>
        <w:object>
          <v:shape alt="eqIdde4ac184aef047428370bf877105fa50" coordsize="21600,21600" filled="f" id="_x0000_i1126" o:ole="" o:preferrelative="t" stroked="f" style="width:15.8pt;height:12.1pt" type="#_x0000_t75">
            <v:stroke joinstyle="miter"/>
            <v:imagedata o:title="eqIdde4ac184aef047428370bf877105fa50" r:id="rId189"/>
            <o:lock aspectratio="t" v:ext="edit"/>
            <w10:anchorlock/>
          </v:shape>
          <o:OLEObject DrawAspect="Content" ObjectID="_1468075826" ProgID="Equation.DSMT4" ShapeID="_x0000_i1126" Type="Embed" r:id="rId200"/>
        </w:object>
      </w:r>
      <w:r>
        <w:rPr>
          <w:sz w:val="21"/>
        </w:rPr>
        <w:t>CH</w:t>
      </w:r>
      <w:r>
        <w:rPr>
          <w:sz w:val="21"/>
          <w:vertAlign w:val="subscript"/>
        </w:rPr>
        <w:t>3</w:t>
      </w:r>
      <w:r>
        <w:rPr>
          <w:sz w:val="21"/>
        </w:rPr>
        <w:t>OH(g)+H</w:t>
      </w:r>
      <w:r>
        <w:rPr>
          <w:sz w:val="21"/>
          <w:vertAlign w:val="subscript"/>
        </w:rPr>
        <w:t>2</w:t>
      </w:r>
      <w:r>
        <w:rPr>
          <w:sz w:val="21"/>
        </w:rPr>
        <w:t>O(g) ∆H=-49.01kJ/mol</w:t>
      </w:r>
    </w:p>
    <w:p w14:paraId="4AF2EB28">
      <w:pPr>
        <w:shd w:color="auto" w:fill="auto" w:val="clear"/>
        <w:spacing w:line="240" w:lineRule="auto"/>
        <w:jc w:val="left"/>
        <w:textAlignment w:val="center"/>
        <w:rPr>
          <w:sz w:val="21"/>
        </w:rPr>
      </w:pPr>
      <w:r>
        <w:rPr>
          <w:sz w:val="21"/>
        </w:rPr>
        <w:t>副反应：CO</w:t>
      </w:r>
      <w:r>
        <w:rPr>
          <w:sz w:val="21"/>
          <w:vertAlign w:val="subscript"/>
        </w:rPr>
        <w:t>2</w:t>
      </w:r>
      <w:r>
        <w:rPr>
          <w:sz w:val="21"/>
        </w:rPr>
        <w:t>(g)+H</w:t>
      </w:r>
      <w:r>
        <w:rPr>
          <w:sz w:val="21"/>
          <w:vertAlign w:val="subscript"/>
        </w:rPr>
        <w:t>2</w:t>
      </w:r>
      <w:r>
        <w:rPr>
          <w:sz w:val="21"/>
        </w:rPr>
        <w:t>(g)</w:t>
      </w:r>
      <w:r>
        <w:object>
          <v:shape alt="eqIdde4ac184aef047428370bf877105fa50" coordsize="21600,21600" filled="f" id="_x0000_i1127" o:ole="" o:preferrelative="t" stroked="f" style="width:15.8pt;height:12.1pt" type="#_x0000_t75">
            <v:stroke joinstyle="miter"/>
            <v:imagedata o:title="eqIdde4ac184aef047428370bf877105fa50" r:id="rId189"/>
            <o:lock aspectratio="t" v:ext="edit"/>
            <w10:anchorlock/>
          </v:shape>
          <o:OLEObject DrawAspect="Content" ObjectID="_1468075827" ProgID="Equation.DSMT4" ShapeID="_x0000_i1127" Type="Embed" r:id="rId201"/>
        </w:object>
      </w:r>
      <w:r>
        <w:rPr>
          <w:sz w:val="21"/>
        </w:rPr>
        <w:t>CO(g)+H</w:t>
      </w:r>
      <w:r>
        <w:rPr>
          <w:sz w:val="21"/>
          <w:vertAlign w:val="subscript"/>
        </w:rPr>
        <w:t>2</w:t>
      </w:r>
      <w:r>
        <w:rPr>
          <w:sz w:val="21"/>
        </w:rPr>
        <w:t>O(g) ∆H=+41.17kJ/mol</w:t>
      </w:r>
    </w:p>
    <w:p w14:paraId="04633CB0">
      <w:pPr>
        <w:shd w:color="auto" w:fill="auto" w:val="clear"/>
        <w:spacing w:line="240" w:lineRule="auto"/>
        <w:jc w:val="left"/>
        <w:textAlignment w:val="center"/>
        <w:rPr>
          <w:sz w:val="21"/>
        </w:rPr>
      </w:pPr>
      <w:r>
        <w:rPr>
          <w:sz w:val="21"/>
        </w:rPr>
        <w:t>在一定条件下，向某1L恒容密闭容器中充入1mol CO</w:t>
      </w:r>
      <w:r>
        <w:rPr>
          <w:sz w:val="21"/>
          <w:vertAlign w:val="subscript"/>
        </w:rPr>
        <w:t>2</w:t>
      </w:r>
      <w:r>
        <w:rPr>
          <w:sz w:val="21"/>
        </w:rPr>
        <w:t>和a molH</w:t>
      </w:r>
      <w:r>
        <w:rPr>
          <w:sz w:val="21"/>
          <w:vertAlign w:val="subscript"/>
        </w:rPr>
        <w:t>2</w:t>
      </w:r>
      <w:r>
        <w:rPr>
          <w:sz w:val="21"/>
        </w:rPr>
        <w:t>发生反应。实验测得CO</w:t>
      </w:r>
      <w:r>
        <w:rPr>
          <w:sz w:val="21"/>
          <w:vertAlign w:val="subscript"/>
        </w:rPr>
        <w:t>2</w:t>
      </w:r>
      <w:r>
        <w:rPr>
          <w:sz w:val="21"/>
        </w:rPr>
        <w:t>的平衡转化率和平衡时的选择性随温度变化如图所示。</w:t>
      </w:r>
    </w:p>
    <w:p w14:paraId="21E5E015">
      <w:pPr>
        <w:shd w:color="auto" w:fill="auto" w:val="clear"/>
        <w:spacing w:line="240" w:lineRule="auto"/>
        <w:jc w:val="both"/>
        <w:textAlignment w:val="center"/>
        <w:rPr>
          <w:sz w:val="21"/>
        </w:rPr>
      </w:pPr>
      <w:r>
        <w:rPr>
          <w:rFonts w:ascii="Times New Roman" w:cs="Times New Roman" w:eastAsia="Times New Roman" w:hAnsi="Times New Roman"/>
          <w:strike w:val="0"/>
          <w:kern w:val="0"/>
          <w:sz w:val="24"/>
          <w:szCs w:val="24"/>
          <w:u w:val="none"/>
        </w:rPr>
        <w:drawing>
          <wp:inline distB="0" distL="114300" distR="114300" distT="0">
            <wp:extent cx="2019300" cy="1367790"/>
            <wp:effectExtent b="3810" l="0" r="0" t="0"/>
            <wp:docPr descr="@@@e645e57a07dd42ba91649e30ad63b7b4"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descr="@@@e645e57a07dd42ba91649e30ad63b7b4" id="100019" name="图片 100019"/>
                    <pic:cNvPicPr>
                      <a:picLocks noChangeAspect="1"/>
                    </pic:cNvPicPr>
                  </pic:nvPicPr>
                  <pic:blipFill>
                    <a:blip r:embed="rId202"/>
                    <a:stretch>
                      <a:fillRect/>
                    </a:stretch>
                  </pic:blipFill>
                  <pic:spPr>
                    <a:xfrm>
                      <a:off x="0" y="0"/>
                      <a:ext cx="2019300" cy="1367790"/>
                    </a:xfrm>
                    <a:prstGeom prst="rect">
                      <a:avLst/>
                    </a:prstGeom>
                  </pic:spPr>
                </pic:pic>
              </a:graphicData>
            </a:graphic>
          </wp:inline>
        </w:drawing>
      </w:r>
    </w:p>
    <w:p w14:paraId="764753B3">
      <w:pPr>
        <w:shd w:color="auto" w:fill="auto" w:val="clear"/>
        <w:spacing w:line="240" w:lineRule="auto"/>
        <w:jc w:val="left"/>
        <w:textAlignment w:val="center"/>
        <w:rPr>
          <w:sz w:val="21"/>
        </w:rPr>
      </w:pPr>
      <w:r>
        <w:rPr>
          <w:sz w:val="21"/>
        </w:rPr>
        <w:t>已知：CH</w:t>
      </w:r>
      <w:r>
        <w:rPr>
          <w:sz w:val="21"/>
          <w:vertAlign w:val="subscript"/>
        </w:rPr>
        <w:t>3</w:t>
      </w:r>
      <w:r>
        <w:rPr>
          <w:sz w:val="21"/>
        </w:rPr>
        <w:t>OH的选择性</w:t>
      </w:r>
      <w:r>
        <w:object>
          <v:shape alt="eqId6955c93c4b92463616328210d03ebd06" coordsize="21600,21600" filled="f" id="_x0000_i1128" o:ole="" o:preferrelative="t" stroked="f" style="width:107.35pt;height:35.2pt" type="#_x0000_t75">
            <v:stroke joinstyle="miter"/>
            <v:imagedata o:title="eqId6955c93c4b92463616328210d03ebd06" r:id="rId203"/>
            <o:lock aspectratio="t" v:ext="edit"/>
            <w10:anchorlock/>
          </v:shape>
          <o:OLEObject DrawAspect="Content" ObjectID="_1468075828" ProgID="Equation.DSMT4" ShapeID="_x0000_i1128" Type="Embed" r:id="rId204"/>
        </w:object>
      </w:r>
      <w:r>
        <w:rPr>
          <w:sz w:val="21"/>
        </w:rPr>
        <w:t>。</w:t>
      </w:r>
    </w:p>
    <w:p w14:paraId="7ACB31A2">
      <w:pPr>
        <w:shd w:color="auto" w:fill="auto" w:val="clear"/>
        <w:spacing w:line="240" w:lineRule="auto"/>
        <w:jc w:val="left"/>
        <w:textAlignment w:val="center"/>
        <w:rPr>
          <w:sz w:val="21"/>
        </w:rPr>
      </w:pPr>
      <w:r>
        <w:rPr>
          <w:sz w:val="21"/>
        </w:rPr>
        <w:t>(3)图中表示平衡时</w:t>
      </w:r>
      <w:r>
        <w:object>
          <v:shape alt="eqIdd4d1f1e78b8ee320c79a71d3308b8db0" coordsize="21600,21600" filled="f" id="_x0000_i1129" o:ole="" o:preferrelative="t" stroked="f" style="width:36.9pt;height:15.8pt" type="#_x0000_t75">
            <v:stroke joinstyle="miter"/>
            <v:imagedata o:title="eqIdd4d1f1e78b8ee320c79a71d3308b8db0" r:id="rId205"/>
            <o:lock aspectratio="t" v:ext="edit"/>
            <w10:anchorlock/>
          </v:shape>
          <o:OLEObject DrawAspect="Content" ObjectID="_1468075829" ProgID="Equation.DSMT4" ShapeID="_x0000_i1129" Type="Embed" r:id="rId206"/>
        </w:object>
      </w:r>
      <w:r>
        <w:rPr>
          <w:sz w:val="21"/>
        </w:rPr>
        <w:t>的选择性的曲线为</w:t>
      </w:r>
      <w:r>
        <w:rPr>
          <w:rFonts w:ascii="Times New Roman" w:cs="Times New Roman" w:eastAsia="Times New Roman" w:hAnsi="Times New Roman"/>
          <w:b w:val="0"/>
          <w:sz w:val="21"/>
          <w:u w:val="single"/>
        </w:rPr>
        <w:t xml:space="preserve">           </w:t>
      </w:r>
      <w:r>
        <w:rPr>
          <w:sz w:val="21"/>
        </w:rPr>
        <w:t>(填“X”或“Y”)；温度低于280℃时，曲线Y随温度升高而下降的原因是</w:t>
      </w:r>
      <w:r>
        <w:rPr>
          <w:rFonts w:ascii="Times New Roman" w:cs="Times New Roman" w:eastAsia="Times New Roman" w:hAnsi="Times New Roman"/>
          <w:b w:val="0"/>
          <w:sz w:val="21"/>
          <w:u w:val="single"/>
        </w:rPr>
        <w:t xml:space="preserve">           </w:t>
      </w:r>
      <w:r>
        <w:rPr>
          <w:sz w:val="21"/>
        </w:rPr>
        <w:t>。</w:t>
      </w:r>
    </w:p>
    <w:p w14:paraId="2A4B9422">
      <w:pPr>
        <w:shd w:color="auto" w:fill="auto" w:val="clear"/>
        <w:spacing w:line="240" w:lineRule="auto"/>
        <w:jc w:val="left"/>
        <w:textAlignment w:val="center"/>
        <w:rPr>
          <w:sz w:val="21"/>
        </w:rPr>
      </w:pPr>
      <w:r>
        <w:rPr>
          <w:sz w:val="21"/>
        </w:rPr>
        <w:t>(4)240℃时，容器内达到平衡状态时副反应的K=1，则初始充入H</w:t>
      </w:r>
      <w:r>
        <w:rPr>
          <w:sz w:val="21"/>
          <w:vertAlign w:val="subscript"/>
        </w:rPr>
        <w:t>2</w:t>
      </w:r>
      <w:r>
        <w:rPr>
          <w:sz w:val="21"/>
        </w:rPr>
        <w:t>的物质的量a=</w:t>
      </w:r>
      <w:r>
        <w:rPr>
          <w:rFonts w:ascii="Times New Roman" w:cs="Times New Roman" w:eastAsia="Times New Roman" w:hAnsi="Times New Roman"/>
          <w:b w:val="0"/>
          <w:sz w:val="21"/>
          <w:u w:val="single"/>
        </w:rPr>
        <w:t xml:space="preserve">           </w:t>
      </w:r>
      <w:r>
        <w:rPr>
          <w:sz w:val="21"/>
        </w:rPr>
        <w:t>mol(保留三位有效数字)。</w:t>
      </w:r>
    </w:p>
    <w:p w14:paraId="0E1C08E2">
      <w:pPr>
        <w:shd w:color="auto" w:fill="auto" w:val="clear"/>
        <w:spacing w:line="240" w:lineRule="auto"/>
        <w:jc w:val="left"/>
        <w:textAlignment w:val="center"/>
        <w:rPr>
          <w:sz w:val="21"/>
        </w:rPr>
      </w:pPr>
      <w:r>
        <w:rPr>
          <w:sz w:val="21"/>
        </w:rPr>
        <w:t>18．（本题16分）金属镓拥有“电子工业脊梁”的美誉，镓与铝同族。某工厂改进了“石灰乳法提镓”，从某种煤灰（主要成分是</w:t>
      </w:r>
      <w:r>
        <w:object>
          <v:shape alt="eqId17d51df16c763a44588b9cab73f9ff98" coordsize="21600,21600" filled="f" id="_x0000_i1130" o:ole="" o:preferrelative="t" stroked="f" style="width:28.15pt;height:15.85pt" type="#_x0000_t75">
            <v:stroke joinstyle="miter"/>
            <v:imagedata o:title="eqId17d51df16c763a44588b9cab73f9ff98" r:id="rId207"/>
            <o:lock aspectratio="t" v:ext="edit"/>
            <w10:anchorlock/>
          </v:shape>
          <o:OLEObject DrawAspect="Content" ObjectID="_1468075830" ProgID="Equation.DSMT4" ShapeID="_x0000_i1130" Type="Embed" r:id="rId208"/>
        </w:object>
      </w:r>
      <w:r>
        <w:rPr>
          <w:sz w:val="21"/>
        </w:rPr>
        <w:t>，还含有少量</w:t>
      </w:r>
      <w:r>
        <w:object>
          <v:shape alt="eqId833a2ba0be016a76bfc0fdb1531d8132" coordsize="21600,21600" filled="f" id="_x0000_i1131" o:ole="" o:preferrelative="t" stroked="f" style="width:30.75pt;height:15.7pt" type="#_x0000_t75">
            <v:stroke joinstyle="miter"/>
            <v:imagedata o:title="eqId833a2ba0be016a76bfc0fdb1531d8132" r:id="rId209"/>
            <o:lock aspectratio="t" v:ext="edit"/>
            <w10:anchorlock/>
          </v:shape>
          <o:OLEObject DrawAspect="Content" ObjectID="_1468075831" ProgID="Equation.DSMT4" ShapeID="_x0000_i1131" Type="Embed" r:id="rId210"/>
        </w:object>
      </w:r>
      <w:r>
        <w:rPr>
          <w:sz w:val="21"/>
        </w:rPr>
        <w:t>、</w:t>
      </w:r>
      <w:r>
        <w:object>
          <v:shape alt="eqIdbd64433131ff93fd151abc85cfe05dba" coordsize="21600,21600" filled="f" id="_x0000_i1132" o:ole="" o:preferrelative="t" stroked="f" style="width:24.6pt;height:13.15pt" type="#_x0000_t75">
            <v:stroke joinstyle="miter"/>
            <v:imagedata o:title="eqIdbd64433131ff93fd151abc85cfe05dba" r:id="rId211"/>
            <o:lock aspectratio="t" v:ext="edit"/>
            <w10:anchorlock/>
          </v:shape>
          <o:OLEObject DrawAspect="Content" ObjectID="_1468075832" ProgID="Equation.DSMT4" ShapeID="_x0000_i1132" Type="Embed" r:id="rId212"/>
        </w:object>
      </w:r>
      <w:r>
        <w:rPr>
          <w:sz w:val="21"/>
        </w:rPr>
        <w:t>、</w:t>
      </w:r>
      <w:r>
        <w:object>
          <v:shape alt="eqIdb29e5890a882a946f99eb379b94801b1" coordsize="21600,21600" filled="f" id="_x0000_i1133" o:ole="" o:preferrelative="t" stroked="f" style="width:22.85pt;height:15.8pt" type="#_x0000_t75">
            <v:stroke joinstyle="miter"/>
            <v:imagedata o:title="eqIdb29e5890a882a946f99eb379b94801b1" r:id="rId213"/>
            <o:lock aspectratio="t" v:ext="edit"/>
            <w10:anchorlock/>
          </v:shape>
          <o:OLEObject DrawAspect="Content" ObjectID="_1468075833" ProgID="Equation.DSMT4" ShapeID="_x0000_i1133" Type="Embed" r:id="rId214"/>
        </w:object>
      </w:r>
      <w:r>
        <w:rPr>
          <w:sz w:val="21"/>
        </w:rPr>
        <w:t>等）中提取镓的工艺如下：</w:t>
      </w:r>
    </w:p>
    <w:p w14:paraId="06D196E4">
      <w:pPr>
        <w:shd w:color="auto" w:fill="auto" w:val="clear"/>
        <w:spacing w:line="240" w:lineRule="auto"/>
        <w:jc w:val="left"/>
        <w:textAlignment w:val="center"/>
        <w:rPr>
          <w:sz w:val="21"/>
        </w:rPr>
      </w:pPr>
      <w:r>
        <w:rPr>
          <w:rFonts w:ascii="Times New Roman" w:cs="Times New Roman" w:eastAsia="Times New Roman" w:hAnsi="Times New Roman"/>
          <w:strike w:val="0"/>
          <w:kern w:val="0"/>
          <w:sz w:val="24"/>
          <w:szCs w:val="24"/>
          <w:u w:val="none"/>
        </w:rPr>
        <w:drawing>
          <wp:inline distB="0" distL="114300" distR="114300" distT="0">
            <wp:extent cx="5276215" cy="967740"/>
            <wp:effectExtent b="10160" l="0" r="6985" t="0"/>
            <wp:docPr descr="@@@12e14dc079e348359724b5aedbd21366"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descr="@@@12e14dc079e348359724b5aedbd21366" id="100021" name="图片 100021"/>
                    <pic:cNvPicPr>
                      <a:picLocks noChangeAspect="1"/>
                    </pic:cNvPicPr>
                  </pic:nvPicPr>
                  <pic:blipFill>
                    <a:blip r:embed="rId215"/>
                    <a:stretch>
                      <a:fillRect/>
                    </a:stretch>
                  </pic:blipFill>
                  <pic:spPr>
                    <a:xfrm>
                      <a:off x="0" y="0"/>
                      <a:ext cx="5276800" cy="967879"/>
                    </a:xfrm>
                    <a:prstGeom prst="rect">
                      <a:avLst/>
                    </a:prstGeom>
                  </pic:spPr>
                </pic:pic>
              </a:graphicData>
            </a:graphic>
          </wp:inline>
        </w:drawing>
      </w:r>
    </w:p>
    <w:p w14:paraId="420993DF">
      <w:pPr>
        <w:shd w:color="auto" w:fill="auto" w:val="clear"/>
        <w:spacing w:line="240" w:lineRule="auto"/>
        <w:jc w:val="left"/>
        <w:textAlignment w:val="center"/>
        <w:rPr>
          <w:sz w:val="21"/>
        </w:rPr>
      </w:pPr>
      <w:r>
        <w:rPr>
          <w:sz w:val="21"/>
        </w:rPr>
        <w:t>已知：常温下，浸出液中各离子形成氢氧化物沉淀及转化的pH见下表；</w:t>
      </w:r>
    </w:p>
    <w:tbl>
      <w:tblPr>
        <w:tblStyle w:val="TableNormal"/>
        <w:tblW w:type="dxa" w:w="6825"/>
        <w:tblInd w:type="dxa" w:w="0"/>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type="dxa" w:w="120"/>
          <w:left w:type="dxa" w:w="120"/>
          <w:bottom w:type="dxa" w:w="120"/>
          <w:right w:type="dxa" w:w="120"/>
        </w:tblCellMar>
      </w:tblPr>
      <w:tblGrid>
        <w:gridCol w:w="1391"/>
        <w:gridCol w:w="662"/>
        <w:gridCol w:w="662"/>
        <w:gridCol w:w="2011"/>
        <w:gridCol w:w="2099"/>
      </w:tblGrid>
      <w:tr w14:paraId="7A314EF9">
        <w:tblPrEx>
          <w:tblW w:type="dxa" w:w="6825"/>
          <w:tblInd w:type="dxa" w:w="0"/>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type="dxa" w:w="120"/>
            <w:left w:type="dxa" w:w="120"/>
            <w:bottom w:type="dxa" w:w="120"/>
            <w:right w:type="dxa" w:w="120"/>
          </w:tblCellMar>
        </w:tblPrEx>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7BC9F259">
            <w:pPr>
              <w:shd w:color="auto" w:fill="auto" w:val="clear"/>
              <w:spacing w:line="240" w:lineRule="auto"/>
              <w:jc w:val="center"/>
              <w:textAlignment w:val="center"/>
              <w:rPr>
                <w:sz w:val="21"/>
              </w:rPr>
            </w:pPr>
            <w:r>
              <w:rPr>
                <w:sz w:val="21"/>
              </w:rPr>
              <w:t>金属离子</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325FD83E">
            <w:pPr>
              <w:shd w:color="auto" w:fill="auto" w:val="clear"/>
              <w:spacing w:line="240" w:lineRule="auto"/>
              <w:jc w:val="center"/>
              <w:textAlignment w:val="center"/>
              <w:rPr>
                <w:sz w:val="21"/>
              </w:rPr>
            </w:pPr>
            <w:r>
              <w:object>
                <v:shape alt="eqId53f76c716b2947251bc5385f9f910aab" coordsize="21600,21600" filled="f" id="_x0000_i1134" o:ole="" o:preferrelative="t" stroked="f" style="width:21.1pt;height:14.2pt" type="#_x0000_t75">
                  <v:stroke joinstyle="miter"/>
                  <v:imagedata o:title="eqId53f76c716b2947251bc5385f9f910aab" r:id="rId216"/>
                  <o:lock aspectratio="t" v:ext="edit"/>
                  <w10:anchorlock/>
                </v:shape>
                <o:OLEObject DrawAspect="Content" ObjectID="_1468075834" ProgID="Equation.DSMT4" ShapeID="_x0000_i1134" Type="Embed" r:id="rId217"/>
              </w:objec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2FEF3D9B">
            <w:pPr>
              <w:shd w:color="auto" w:fill="auto" w:val="clear"/>
              <w:spacing w:line="240" w:lineRule="auto"/>
              <w:jc w:val="center"/>
              <w:textAlignment w:val="center"/>
              <w:rPr>
                <w:sz w:val="21"/>
              </w:rPr>
            </w:pPr>
            <w:r>
              <w:object>
                <v:shape alt="eqIdad60241600751443a89557c09ced8b5c" coordsize="21600,21600" filled="f" id="_x0000_i1135" o:ole="" o:preferrelative="t" stroked="f" style="width:21.1pt;height:14.6pt" type="#_x0000_t75">
                  <v:stroke joinstyle="miter"/>
                  <v:imagedata o:title="eqIdad60241600751443a89557c09ced8b5c" r:id="rId218"/>
                  <o:lock aspectratio="t" v:ext="edit"/>
                  <w10:anchorlock/>
                </v:shape>
                <o:OLEObject DrawAspect="Content" ObjectID="_1468075835" ProgID="Equation.DSMT4" ShapeID="_x0000_i1135" Type="Embed" r:id="rId219"/>
              </w:objec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523C01C7">
            <w:pPr>
              <w:shd w:color="auto" w:fill="auto" w:val="clear"/>
              <w:spacing w:line="240" w:lineRule="auto"/>
              <w:jc w:val="center"/>
              <w:textAlignment w:val="center"/>
              <w:rPr>
                <w:sz w:val="21"/>
              </w:rPr>
            </w:pPr>
            <w:r>
              <w:object>
                <v:shape alt="eqId6f799eb3fc0f7d9fdad7cf26bedcd23e" coordsize="21600,21600" filled="f" id="_x0000_i1136" o:ole="" o:preferrelative="t" stroked="f" style="width:20.2pt;height:13.05pt" type="#_x0000_t75">
                  <v:stroke joinstyle="miter"/>
                  <v:imagedata o:title="eqId6f799eb3fc0f7d9fdad7cf26bedcd23e" r:id="rId220"/>
                  <o:lock aspectratio="t" v:ext="edit"/>
                  <w10:anchorlock/>
                </v:shape>
                <o:OLEObject DrawAspect="Content" ObjectID="_1468075836" ProgID="Equation.DSMT4" ShapeID="_x0000_i1136" Type="Embed" r:id="rId221"/>
              </w:objec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78AC7AD2">
            <w:pPr>
              <w:shd w:color="auto" w:fill="auto" w:val="clear"/>
              <w:spacing w:line="240" w:lineRule="auto"/>
              <w:jc w:val="center"/>
              <w:textAlignment w:val="center"/>
              <w:rPr>
                <w:sz w:val="21"/>
              </w:rPr>
            </w:pPr>
            <w:r>
              <w:object>
                <v:shape alt="eqId8242d3083e6c90c2d8df0d46a71ab39f" coordsize="21600,21600" filled="f" id="_x0000_i1137" o:ole="" o:preferrelative="t" stroked="f" style="width:22.85pt;height:13.7pt" type="#_x0000_t75">
                  <v:stroke joinstyle="miter"/>
                  <v:imagedata o:title="eqId8242d3083e6c90c2d8df0d46a71ab39f" r:id="rId222"/>
                  <o:lock aspectratio="t" v:ext="edit"/>
                  <w10:anchorlock/>
                </v:shape>
                <o:OLEObject DrawAspect="Content" ObjectID="_1468075837" ProgID="Equation.DSMT4" ShapeID="_x0000_i1137" Type="Embed" r:id="rId223"/>
              </w:object>
            </w:r>
          </w:p>
        </w:tc>
      </w:tr>
      <w:tr w14:paraId="57D80FDA">
        <w:tblPrEx>
          <w:tblW w:type="dxa" w:w="6825"/>
          <w:tblInd w:type="dxa" w:w="0"/>
          <w:tblCellMar>
            <w:top w:type="dxa" w:w="120"/>
            <w:left w:type="dxa" w:w="120"/>
            <w:bottom w:type="dxa" w:w="120"/>
            <w:right w:type="dxa" w:w="120"/>
          </w:tblCellMar>
        </w:tblPrEx>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06C02586">
            <w:pPr>
              <w:shd w:color="auto" w:fill="auto" w:val="clear"/>
              <w:spacing w:line="240" w:lineRule="auto"/>
              <w:jc w:val="center"/>
              <w:textAlignment w:val="center"/>
              <w:rPr>
                <w:sz w:val="21"/>
              </w:rPr>
            </w:pPr>
            <w:r>
              <w:rPr>
                <w:sz w:val="21"/>
              </w:rPr>
              <w:t>开始沉淀pH</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26771C11">
            <w:pPr>
              <w:shd w:color="auto" w:fill="auto" w:val="clear"/>
              <w:spacing w:line="240" w:lineRule="auto"/>
              <w:jc w:val="center"/>
              <w:textAlignment w:val="center"/>
              <w:rPr>
                <w:sz w:val="21"/>
              </w:rPr>
            </w:pPr>
            <w:r>
              <w:rPr>
                <w:sz w:val="21"/>
              </w:rPr>
              <w:t>8.0</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0082870E">
            <w:pPr>
              <w:shd w:color="auto" w:fill="auto" w:val="clear"/>
              <w:spacing w:line="240" w:lineRule="auto"/>
              <w:jc w:val="center"/>
              <w:textAlignment w:val="center"/>
              <w:rPr>
                <w:sz w:val="21"/>
              </w:rPr>
            </w:pPr>
            <w:r>
              <w:rPr>
                <w:sz w:val="21"/>
              </w:rPr>
              <w:t>1.7</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788B6F96">
            <w:pPr>
              <w:shd w:color="auto" w:fill="auto" w:val="clear"/>
              <w:spacing w:line="240" w:lineRule="auto"/>
              <w:jc w:val="center"/>
              <w:textAlignment w:val="center"/>
              <w:rPr>
                <w:sz w:val="21"/>
              </w:rPr>
            </w:pPr>
            <w:r>
              <w:rPr>
                <w:sz w:val="21"/>
              </w:rPr>
              <w:t>4.0</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23811005">
            <w:pPr>
              <w:shd w:color="auto" w:fill="auto" w:val="clear"/>
              <w:spacing w:line="240" w:lineRule="auto"/>
              <w:jc w:val="center"/>
              <w:textAlignment w:val="center"/>
              <w:rPr>
                <w:sz w:val="21"/>
              </w:rPr>
            </w:pPr>
            <w:r>
              <w:rPr>
                <w:sz w:val="21"/>
              </w:rPr>
              <w:t>4.5</w:t>
            </w:r>
          </w:p>
        </w:tc>
      </w:tr>
      <w:tr w14:paraId="6839F6C5">
        <w:tblPrEx>
          <w:tblW w:type="dxa" w:w="6825"/>
          <w:tblInd w:type="dxa" w:w="0"/>
          <w:tblCellMar>
            <w:top w:type="dxa" w:w="120"/>
            <w:left w:type="dxa" w:w="120"/>
            <w:bottom w:type="dxa" w:w="120"/>
            <w:right w:type="dxa" w:w="120"/>
          </w:tblCellMar>
        </w:tblPrEx>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2FBF6A36">
            <w:pPr>
              <w:shd w:color="auto" w:fill="auto" w:val="clear"/>
              <w:spacing w:line="240" w:lineRule="auto"/>
              <w:jc w:val="center"/>
              <w:textAlignment w:val="center"/>
              <w:rPr>
                <w:sz w:val="21"/>
              </w:rPr>
            </w:pPr>
            <w:r>
              <w:rPr>
                <w:sz w:val="21"/>
              </w:rPr>
              <w:t>沉淀完全pH</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16F98AD2">
            <w:pPr>
              <w:shd w:color="auto" w:fill="auto" w:val="clear"/>
              <w:spacing w:line="240" w:lineRule="auto"/>
              <w:jc w:val="center"/>
              <w:textAlignment w:val="center"/>
              <w:rPr>
                <w:sz w:val="21"/>
              </w:rPr>
            </w:pPr>
            <w:r>
              <w:rPr>
                <w:sz w:val="21"/>
              </w:rPr>
              <w:t>9.6</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2BBD0A37">
            <w:pPr>
              <w:shd w:color="auto" w:fill="auto" w:val="clear"/>
              <w:spacing w:line="240" w:lineRule="auto"/>
              <w:jc w:val="center"/>
              <w:textAlignment w:val="center"/>
              <w:rPr>
                <w:sz w:val="21"/>
              </w:rPr>
            </w:pPr>
            <w:r>
              <w:rPr>
                <w:sz w:val="21"/>
              </w:rPr>
              <w:t>3.3</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096522DE">
            <w:pPr>
              <w:shd w:color="auto" w:fill="auto" w:val="clear"/>
              <w:spacing w:line="240" w:lineRule="auto"/>
              <w:jc w:val="center"/>
              <w:textAlignment w:val="center"/>
              <w:rPr>
                <w:sz w:val="21"/>
              </w:rPr>
            </w:pPr>
            <w:r>
              <w:rPr>
                <w:sz w:val="21"/>
              </w:rPr>
              <w:t>4.7</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14A29284">
            <w:pPr>
              <w:shd w:color="auto" w:fill="auto" w:val="clear"/>
              <w:spacing w:line="240" w:lineRule="auto"/>
              <w:jc w:val="center"/>
              <w:textAlignment w:val="center"/>
              <w:rPr>
                <w:sz w:val="21"/>
              </w:rPr>
            </w:pPr>
            <w:r>
              <w:rPr>
                <w:sz w:val="21"/>
              </w:rPr>
              <w:t>5.5</w:t>
            </w:r>
          </w:p>
        </w:tc>
      </w:tr>
      <w:tr w14:paraId="27FF6B31">
        <w:tblPrEx>
          <w:tblW w:type="dxa" w:w="6825"/>
          <w:tblInd w:type="dxa" w:w="0"/>
          <w:tblCellMar>
            <w:top w:type="dxa" w:w="120"/>
            <w:left w:type="dxa" w:w="120"/>
            <w:bottom w:type="dxa" w:w="120"/>
            <w:right w:type="dxa" w:w="120"/>
          </w:tblCellMar>
        </w:tblPrEx>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55E32795">
            <w:pPr>
              <w:shd w:color="auto" w:fill="auto" w:val="clear"/>
              <w:spacing w:line="240" w:lineRule="auto"/>
              <w:jc w:val="center"/>
              <w:textAlignment w:val="center"/>
              <w:rPr>
                <w:sz w:val="21"/>
              </w:rPr>
            </w:pPr>
            <w:r>
              <w:rPr>
                <w:sz w:val="21"/>
              </w:rPr>
              <w:t>继续转化</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4C35EE51">
            <w:pPr>
              <w:shd w:color="auto" w:fill="auto" w:val="clear"/>
              <w:spacing w:line="240" w:lineRule="auto"/>
              <w:jc w:val="center"/>
              <w:textAlignment w:val="center"/>
              <w:rPr>
                <w:sz w:val="21"/>
              </w:rPr>
            </w:pP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29C9C349">
            <w:pPr>
              <w:shd w:color="auto" w:fill="auto" w:val="clear"/>
              <w:spacing w:line="240" w:lineRule="auto"/>
              <w:jc w:val="center"/>
              <w:textAlignment w:val="center"/>
              <w:rPr>
                <w:sz w:val="21"/>
              </w:rPr>
            </w:pP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37DF859E">
            <w:pPr>
              <w:shd w:color="auto" w:fill="auto" w:val="clear"/>
              <w:spacing w:line="240" w:lineRule="auto"/>
              <w:jc w:val="center"/>
              <w:textAlignment w:val="center"/>
              <w:rPr>
                <w:sz w:val="21"/>
              </w:rPr>
            </w:pPr>
            <w:r>
              <w:rPr>
                <w:sz w:val="21"/>
              </w:rPr>
              <w:t>9.8（转化为</w:t>
            </w:r>
            <w:r>
              <w:object>
                <v:shape alt="eqId1cb86d7e942095464b840e5b96ee53c6" coordsize="21600,21600" filled="f" id="_x0000_i1138" o:ole="" o:preferrelative="t" stroked="f" style="width:22.85pt;height:16.8pt" type="#_x0000_t75">
                  <v:stroke joinstyle="miter"/>
                  <v:imagedata o:title="eqId1cb86d7e942095464b840e5b96ee53c6" r:id="rId224"/>
                  <o:lock aspectratio="t" v:ext="edit"/>
                  <w10:anchorlock/>
                </v:shape>
                <o:OLEObject DrawAspect="Content" ObjectID="_1468075838" ProgID="Equation.DSMT4" ShapeID="_x0000_i1138" Type="Embed" r:id="rId225"/>
              </w:object>
            </w:r>
            <w:r>
              <w:rPr>
                <w:sz w:val="21"/>
              </w:rPr>
              <w:t>）</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14:paraId="424B8E22">
            <w:pPr>
              <w:shd w:color="auto" w:fill="auto" w:val="clear"/>
              <w:spacing w:line="240" w:lineRule="auto"/>
              <w:jc w:val="center"/>
              <w:textAlignment w:val="center"/>
              <w:rPr>
                <w:sz w:val="21"/>
              </w:rPr>
            </w:pPr>
            <w:r>
              <w:rPr>
                <w:sz w:val="21"/>
              </w:rPr>
              <w:t>9.4（转化为</w:t>
            </w:r>
            <w:r>
              <w:object>
                <v:shape alt="eqId53563c9543b3f8c0fc732ad2d6344bfa" coordsize="21600,21600" filled="f" id="_x0000_i1139" o:ole="" o:preferrelative="t" stroked="f" style="width:27.25pt;height:16.6pt" type="#_x0000_t75">
                  <v:stroke joinstyle="miter"/>
                  <v:imagedata o:title="eqId53563c9543b3f8c0fc732ad2d6344bfa" r:id="rId226"/>
                  <o:lock aspectratio="t" v:ext="edit"/>
                  <w10:anchorlock/>
                </v:shape>
                <o:OLEObject DrawAspect="Content" ObjectID="_1468075839" ProgID="Equation.DSMT4" ShapeID="_x0000_i1139" Type="Embed" r:id="rId227"/>
              </w:object>
            </w:r>
            <w:r>
              <w:rPr>
                <w:sz w:val="21"/>
              </w:rPr>
              <w:t>）</w:t>
            </w:r>
          </w:p>
        </w:tc>
      </w:tr>
    </w:tbl>
    <w:p w14:paraId="2C56272D">
      <w:pPr>
        <w:shd w:color="auto" w:fill="auto" w:val="clear"/>
        <w:spacing w:line="240" w:lineRule="auto"/>
        <w:jc w:val="left"/>
        <w:textAlignment w:val="center"/>
        <w:rPr>
          <w:sz w:val="21"/>
        </w:rPr>
      </w:pPr>
      <w:r>
        <w:rPr>
          <w:sz w:val="21"/>
        </w:rPr>
        <w:t>沉淀完全pH指的是阳离子浓度为</w:t>
      </w:r>
      <w:r>
        <w:object>
          <v:shape alt="eqIdc7b75344a35d0dd04282e6f2dba27212" coordsize="21600,21600" filled="f" id="_x0000_i1140" o:ole="" o:preferrelative="t" stroked="f" style="width:60.7pt;height:15.8pt" type="#_x0000_t75">
            <v:stroke joinstyle="miter"/>
            <v:imagedata o:title="eqIdc7b75344a35d0dd04282e6f2dba27212" r:id="rId228"/>
            <o:lock aspectratio="t" v:ext="edit"/>
            <w10:anchorlock/>
          </v:shape>
          <o:OLEObject DrawAspect="Content" ObjectID="_1468075840" ProgID="Equation.DSMT4" ShapeID="_x0000_i1140" Type="Embed" r:id="rId229"/>
        </w:object>
      </w:r>
      <w:r>
        <w:rPr>
          <w:sz w:val="21"/>
        </w:rPr>
        <w:t>；</w:t>
      </w:r>
      <w:r>
        <w:object>
          <v:shape alt="eqIdcf5114e1dbd4fc973e99293e1fdb3def" coordsize="21600,21600" filled="f" id="_x0000_i1141" o:ole="" o:preferrelative="t" stroked="f" style="width:41.35pt;height:13.75pt" type="#_x0000_t75">
            <v:stroke joinstyle="miter"/>
            <v:imagedata o:title="eqIdcf5114e1dbd4fc973e99293e1fdb3def" r:id="rId230"/>
            <o:lock aspectratio="t" v:ext="edit"/>
            <w10:anchorlock/>
          </v:shape>
          <o:OLEObject DrawAspect="Content" ObjectID="_1468075841" ProgID="Equation.DSMT4" ShapeID="_x0000_i1141" Type="Embed" r:id="rId231"/>
        </w:object>
      </w:r>
      <w:r>
        <w:rPr>
          <w:sz w:val="21"/>
        </w:rPr>
        <w:t>。</w:t>
      </w:r>
    </w:p>
    <w:p w14:paraId="21344A30">
      <w:pPr>
        <w:shd w:color="auto" w:fill="auto" w:val="clear"/>
        <w:spacing w:line="240" w:lineRule="auto"/>
        <w:jc w:val="left"/>
        <w:textAlignment w:val="center"/>
        <w:rPr>
          <w:sz w:val="21"/>
        </w:rPr>
      </w:pPr>
      <w:r>
        <w:rPr>
          <w:sz w:val="21"/>
        </w:rPr>
        <w:t>回答下列问题：</w:t>
      </w:r>
    </w:p>
    <w:p w14:paraId="5F3D5591">
      <w:pPr>
        <w:shd w:color="auto" w:fill="auto" w:val="clear"/>
        <w:spacing w:line="240" w:lineRule="auto"/>
        <w:jc w:val="left"/>
        <w:textAlignment w:val="center"/>
        <w:rPr>
          <w:sz w:val="21"/>
        </w:rPr>
      </w:pPr>
      <w:r>
        <w:rPr>
          <w:sz w:val="21"/>
        </w:rPr>
        <w:t>(1)基态Ga原子的价电子排布式为</w:t>
      </w:r>
      <w:r>
        <w:rPr>
          <w:rFonts w:ascii="Times New Roman" w:cs="Times New Roman" w:eastAsia="Times New Roman" w:hAnsi="Times New Roman"/>
          <w:b w:val="0"/>
          <w:sz w:val="21"/>
          <w:u w:val="single"/>
        </w:rPr>
        <w:t xml:space="preserve">      </w:t>
      </w:r>
      <w:r>
        <w:rPr>
          <w:sz w:val="21"/>
        </w:rPr>
        <w:t>。</w:t>
      </w:r>
    </w:p>
    <w:p w14:paraId="0A33DBEF">
      <w:pPr>
        <w:shd w:color="auto" w:fill="auto" w:val="clear"/>
        <w:spacing w:line="240" w:lineRule="auto"/>
        <w:jc w:val="left"/>
        <w:textAlignment w:val="center"/>
        <w:rPr>
          <w:sz w:val="21"/>
        </w:rPr>
      </w:pPr>
      <w:r>
        <w:rPr>
          <w:sz w:val="21"/>
        </w:rPr>
        <w:t>(2)“调pH”步骤时，</w:t>
      </w:r>
      <w:r>
        <w:object>
          <v:shape alt="eqIdad60241600751443a89557c09ced8b5c" coordsize="21600,21600" filled="f" id="_x0000_i1142" o:ole="" o:preferrelative="t" stroked="f" style="width:21.1pt;height:14.6pt" type="#_x0000_t75">
            <v:stroke joinstyle="miter"/>
            <v:imagedata o:title="eqIdad60241600751443a89557c09ced8b5c" r:id="rId218"/>
            <o:lock aspectratio="t" v:ext="edit"/>
            <w10:anchorlock/>
          </v:shape>
          <o:OLEObject DrawAspect="Content" ObjectID="_1468075842" ProgID="Equation.DSMT4" ShapeID="_x0000_i1142" Type="Embed" r:id="rId232"/>
        </w:object>
      </w:r>
      <w:r>
        <w:rPr>
          <w:sz w:val="21"/>
        </w:rPr>
        <w:t>的浓度为</w:t>
      </w:r>
      <w:r>
        <w:object>
          <v:shape alt="eqId69f97be1a69008d749a81250dda17b60" coordsize="21600,21600" filled="f" id="_x0000_i1143" o:ole="" o:preferrelative="t" stroked="f" style="width:61.6pt;height:15.85pt" type="#_x0000_t75">
            <v:stroke joinstyle="miter"/>
            <v:imagedata o:title="eqId69f97be1a69008d749a81250dda17b60" r:id="rId233"/>
            <o:lock aspectratio="t" v:ext="edit"/>
            <w10:anchorlock/>
          </v:shape>
          <o:OLEObject DrawAspect="Content" ObjectID="_1468075843" ProgID="Equation.DSMT4" ShapeID="_x0000_i1143" Type="Embed" r:id="rId234"/>
        </w:object>
      </w:r>
      <w:r>
        <w:rPr>
          <w:sz w:val="21"/>
        </w:rPr>
        <w:t>，此时的pH约为</w:t>
      </w:r>
      <w:r>
        <w:rPr>
          <w:rFonts w:ascii="Times New Roman" w:cs="Times New Roman" w:eastAsia="Times New Roman" w:hAnsi="Times New Roman"/>
          <w:b w:val="0"/>
          <w:sz w:val="21"/>
          <w:u w:val="single"/>
        </w:rPr>
        <w:t xml:space="preserve">      </w:t>
      </w:r>
      <w:r>
        <w:rPr>
          <w:sz w:val="21"/>
        </w:rPr>
        <w:t>（保留一位小数）。</w:t>
      </w:r>
    </w:p>
    <w:p w14:paraId="11D2E2CD">
      <w:pPr>
        <w:shd w:color="auto" w:fill="auto" w:val="clear"/>
        <w:spacing w:line="240" w:lineRule="auto"/>
        <w:jc w:val="left"/>
        <w:textAlignment w:val="center"/>
        <w:rPr>
          <w:sz w:val="21"/>
        </w:rPr>
      </w:pPr>
      <w:r>
        <w:rPr>
          <w:sz w:val="21"/>
        </w:rPr>
        <w:t>(3)“碱浸”步骤pH至少调为</w:t>
      </w:r>
      <w:r>
        <w:rPr>
          <w:rFonts w:ascii="Times New Roman" w:cs="Times New Roman" w:eastAsia="Times New Roman" w:hAnsi="Times New Roman"/>
          <w:b w:val="0"/>
          <w:sz w:val="21"/>
          <w:u w:val="single"/>
        </w:rPr>
        <w:t xml:space="preserve">      </w:t>
      </w:r>
      <w:r>
        <w:rPr>
          <w:sz w:val="21"/>
        </w:rPr>
        <w:t>。</w:t>
      </w:r>
    </w:p>
    <w:p w14:paraId="08F9CDF1">
      <w:pPr>
        <w:shd w:color="auto" w:fill="auto" w:val="clear"/>
        <w:spacing w:line="240" w:lineRule="auto"/>
        <w:jc w:val="left"/>
        <w:textAlignment w:val="center"/>
        <w:rPr>
          <w:sz w:val="21"/>
        </w:rPr>
      </w:pPr>
      <w:r>
        <w:rPr>
          <w:sz w:val="21"/>
        </w:rPr>
        <w:t>(4)“滤液1”中的溶质为</w:t>
      </w:r>
      <w:r>
        <w:rPr>
          <w:rFonts w:ascii="Times New Roman" w:cs="Times New Roman" w:eastAsia="Times New Roman" w:hAnsi="Times New Roman"/>
          <w:b w:val="0"/>
          <w:sz w:val="21"/>
          <w:u w:val="single"/>
        </w:rPr>
        <w:t xml:space="preserve">      </w:t>
      </w:r>
      <w:r>
        <w:rPr>
          <w:sz w:val="21"/>
        </w:rPr>
        <w:t>（填化学式）。</w:t>
      </w:r>
    </w:p>
    <w:p w14:paraId="6DACF689">
      <w:pPr>
        <w:shd w:color="auto" w:fill="auto" w:val="clear"/>
        <w:spacing w:line="240" w:lineRule="auto"/>
        <w:jc w:val="left"/>
        <w:textAlignment w:val="center"/>
        <w:rPr>
          <w:sz w:val="21"/>
        </w:rPr>
      </w:pPr>
      <w:r>
        <w:rPr>
          <w:sz w:val="21"/>
        </w:rPr>
        <w:t>(5)已知铝酸钙的化学式为</w:t>
      </w:r>
      <w:r>
        <w:object>
          <v:shape alt="eqId4059e4209f39025b4e77d1d7cb354a1c" coordsize="21600,21600" filled="f" id="_x0000_i1144" o:ole="" o:preferrelative="t" stroked="f" style="width:65.95pt;height:15.85pt" type="#_x0000_t75">
            <v:stroke joinstyle="miter"/>
            <v:imagedata o:title="eqId4059e4209f39025b4e77d1d7cb354a1c" r:id="rId235"/>
            <o:lock aspectratio="t" v:ext="edit"/>
            <w10:anchorlock/>
          </v:shape>
          <o:OLEObject DrawAspect="Content" ObjectID="_1468075844" ProgID="Equation.DSMT4" ShapeID="_x0000_i1144" Type="Embed" r:id="rId236"/>
        </w:object>
      </w:r>
      <w:r>
        <w:rPr>
          <w:sz w:val="21"/>
        </w:rPr>
        <w:t>，则“脱铝”时发生反应的化学方程式为</w:t>
      </w:r>
      <w:r>
        <w:rPr>
          <w:rFonts w:ascii="Times New Roman" w:cs="Times New Roman" w:eastAsia="Times New Roman" w:hAnsi="Times New Roman"/>
          <w:b w:val="0"/>
          <w:sz w:val="21"/>
          <w:u w:val="single"/>
        </w:rPr>
        <w:t xml:space="preserve">      </w:t>
      </w:r>
      <w:r>
        <w:rPr>
          <w:sz w:val="21"/>
        </w:rPr>
        <w:t>。</w:t>
      </w:r>
    </w:p>
    <w:p w14:paraId="112EFC4B">
      <w:pPr>
        <w:shd w:color="auto" w:fill="auto" w:val="clear"/>
        <w:spacing w:line="240" w:lineRule="auto"/>
        <w:jc w:val="left"/>
        <w:textAlignment w:val="center"/>
        <w:rPr>
          <w:sz w:val="21"/>
        </w:rPr>
      </w:pPr>
      <w:r>
        <w:rPr>
          <w:sz w:val="21"/>
        </w:rPr>
        <w:t>(6)“电解”步骤阴极的电极反应式为</w:t>
      </w:r>
      <w:r>
        <w:rPr>
          <w:rFonts w:ascii="Times New Roman" w:cs="Times New Roman" w:eastAsia="Times New Roman" w:hAnsi="Times New Roman"/>
          <w:b w:val="0"/>
          <w:sz w:val="21"/>
          <w:u w:val="single"/>
        </w:rPr>
        <w:t xml:space="preserve">      </w:t>
      </w:r>
      <w:r>
        <w:rPr>
          <w:sz w:val="21"/>
        </w:rPr>
        <w:t>。</w:t>
      </w:r>
    </w:p>
    <w:p w14:paraId="3D25EA8A">
      <w:pPr>
        <w:shd w:color="auto" w:fill="auto" w:val="clear"/>
        <w:spacing w:line="240" w:lineRule="auto"/>
        <w:jc w:val="left"/>
        <w:textAlignment w:val="center"/>
        <w:rPr>
          <w:sz w:val="21"/>
        </w:rPr>
      </w:pPr>
      <w:r>
        <w:rPr>
          <w:sz w:val="21"/>
        </w:rPr>
        <w:t>(7)GaAs（摩尔质量为</w:t>
      </w:r>
      <w:r>
        <w:object>
          <v:shape alt="eqIdb219717e1dc3f3f400b03f6bd1ab2735" coordsize="21600,21600" filled="f" id="_x0000_i1145" o:ole="" o:preferrelative="t" stroked="f" style="width:42.2pt;height:14.95pt" type="#_x0000_t75">
            <v:stroke joinstyle="miter"/>
            <v:imagedata o:title="eqIdb219717e1dc3f3f400b03f6bd1ab2735" r:id="rId237"/>
            <o:lock aspectratio="t" v:ext="edit"/>
            <w10:anchorlock/>
          </v:shape>
          <o:OLEObject DrawAspect="Content" ObjectID="_1468075845" ProgID="Equation.DSMT4" ShapeID="_x0000_i1145" Type="Embed" r:id="rId238"/>
        </w:object>
      </w:r>
      <w:r>
        <w:rPr>
          <w:sz w:val="21"/>
        </w:rPr>
        <w:t>）是一种重要的半导体材料，原子间通过共价键结合，其晶胞结构如图，Ga原子半径为</w:t>
      </w:r>
      <w:r>
        <w:object>
          <v:shape alt="eqIdb9224314166374262b3693469edf9a52" coordsize="21600,21600" filled="f" id="_x0000_i1146" o:ole="" o:preferrelative="t" stroked="f" style="width:21.95pt;height:9.95pt" type="#_x0000_t75">
            <v:stroke joinstyle="miter"/>
            <v:imagedata o:title="eqIdb9224314166374262b3693469edf9a52" r:id="rId239"/>
            <o:lock aspectratio="t" v:ext="edit"/>
            <w10:anchorlock/>
          </v:shape>
          <o:OLEObject DrawAspect="Content" ObjectID="_1468075846" ProgID="Equation.DSMT4" ShapeID="_x0000_i1146" Type="Embed" r:id="rId240"/>
        </w:object>
      </w:r>
      <w:r>
        <w:rPr>
          <w:sz w:val="21"/>
        </w:rPr>
        <w:t>，As原子半径为</w:t>
      </w:r>
      <w:r>
        <w:object>
          <v:shape alt="eqId7bcf3b2b2d819734431daf419fea24ce" coordsize="21600,21600" filled="f" id="_x0000_i1147" o:ole="" o:preferrelative="t" stroked="f" style="width:21.95pt;height:12.65pt" type="#_x0000_t75">
            <v:stroke joinstyle="miter"/>
            <v:imagedata o:title="eqId7bcf3b2b2d819734431daf419fea24ce" r:id="rId241"/>
            <o:lock aspectratio="t" v:ext="edit"/>
            <w10:anchorlock/>
          </v:shape>
          <o:OLEObject DrawAspect="Content" ObjectID="_1468075847" ProgID="Equation.DSMT4" ShapeID="_x0000_i1147" Type="Embed" r:id="rId242"/>
        </w:object>
      </w:r>
      <w:r>
        <w:rPr>
          <w:sz w:val="21"/>
        </w:rPr>
        <w:t>。GaAs的晶体类型为</w:t>
      </w:r>
      <w:r>
        <w:rPr>
          <w:rFonts w:ascii="Times New Roman" w:cs="Times New Roman" w:eastAsia="Times New Roman" w:hAnsi="Times New Roman"/>
          <w:b w:val="0"/>
          <w:sz w:val="21"/>
          <w:u w:val="single"/>
        </w:rPr>
        <w:t xml:space="preserve">      </w:t>
      </w:r>
      <w:r>
        <w:rPr>
          <w:sz w:val="21"/>
        </w:rPr>
        <w:t>，其密度为</w:t>
      </w:r>
      <w:r>
        <w:rPr>
          <w:rFonts w:ascii="Times New Roman" w:cs="Times New Roman" w:eastAsia="Times New Roman" w:hAnsi="Times New Roman"/>
          <w:b w:val="0"/>
          <w:sz w:val="21"/>
          <w:u w:val="single"/>
        </w:rPr>
        <w:t xml:space="preserve">      </w:t>
      </w:r>
      <w:r>
        <w:object>
          <v:shape alt="eqIdc63a802f76fedf9eb6a246568c3ea164" coordsize="21600,21600" filled="f" id="_x0000_i1148" o:ole="" o:preferrelative="t" stroked="f" style="width:30.75pt;height:15.8pt" type="#_x0000_t75">
            <v:stroke joinstyle="miter"/>
            <v:imagedata o:title="eqIdc63a802f76fedf9eb6a246568c3ea164" r:id="rId243"/>
            <o:lock aspectratio="t" v:ext="edit"/>
            <w10:anchorlock/>
          </v:shape>
          <o:OLEObject DrawAspect="Content" ObjectID="_1468075848" ProgID="Equation.DSMT4" ShapeID="_x0000_i1148" Type="Embed" r:id="rId244"/>
        </w:object>
      </w:r>
      <w:r>
        <w:rPr>
          <w:sz w:val="21"/>
        </w:rPr>
        <w:t>。</w:t>
      </w:r>
    </w:p>
    <w:p w14:paraId="2F1E22C6">
      <w:pPr>
        <w:shd w:color="auto" w:fill="auto" w:val="clear"/>
        <w:spacing w:line="240" w:lineRule="auto"/>
        <w:jc w:val="left"/>
        <w:textAlignment w:val="center"/>
        <w:rPr>
          <w:sz w:val="21"/>
        </w:rPr>
      </w:pPr>
      <w:r>
        <w:rPr>
          <w:rFonts w:ascii="Times New Roman" w:cs="Times New Roman" w:eastAsia="Times New Roman" w:hAnsi="Times New Roman"/>
          <w:strike w:val="0"/>
          <w:kern w:val="0"/>
          <w:sz w:val="24"/>
          <w:szCs w:val="24"/>
          <w:u w:val="none"/>
        </w:rPr>
        <w:drawing>
          <wp:inline distB="0" distL="114300" distR="114300" distT="0">
            <wp:extent cx="1733550" cy="1257300"/>
            <wp:effectExtent b="0" l="0" r="6350" t="0"/>
            <wp:docPr descr="@@@d95684c30546403581411d20f0f5c256"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descr="@@@d95684c30546403581411d20f0f5c256" id="100023" name="图片 100023"/>
                    <pic:cNvPicPr>
                      <a:picLocks noChangeAspect="1"/>
                    </pic:cNvPicPr>
                  </pic:nvPicPr>
                  <pic:blipFill>
                    <a:blip r:embed="rId245"/>
                    <a:stretch>
                      <a:fillRect/>
                    </a:stretch>
                  </pic:blipFill>
                  <pic:spPr>
                    <a:xfrm>
                      <a:off x="0" y="0"/>
                      <a:ext cx="1733550" cy="1257300"/>
                    </a:xfrm>
                    <a:prstGeom prst="rect">
                      <a:avLst/>
                    </a:prstGeom>
                  </pic:spPr>
                </pic:pic>
              </a:graphicData>
            </a:graphic>
          </wp:inline>
        </w:drawing>
      </w:r>
    </w:p>
    <w:p w14:paraId="32F0C14D">
      <w:pPr>
        <w:shd w:color="auto" w:fill="auto" w:val="clear"/>
        <w:spacing w:line="240" w:lineRule="auto"/>
        <w:jc w:val="left"/>
        <w:textAlignment w:val="center"/>
        <w:rPr>
          <w:sz w:val="21"/>
        </w:rPr>
      </w:pPr>
    </w:p>
    <w:sectPr>
      <w:headerReference r:id="rId246" w:type="default"/>
      <w:footerReference r:id="rId247" w:type="even"/>
      <w:footerReference r:id="rId248" w:type="default"/>
      <w:pgSz w:h="16839" w:w="11907"/>
      <w:pgMar w:bottom="720" w:footer="992" w:gutter="0" w:header="851" w:left="720" w:right="720" w:top="720"/>
      <w:pgNumType w:start="1"/>
      <w:cols w:num="1" w:space="425"/>
      <w:docGrid w:charSpace="0" w:linePitch="312" w:type="line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4002EFF" w:usb1="C000247B" w:usb2="00000009" w:usb3="00000000" w:csb0="2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14:paraId="145AF9B6">
    <w:pPr>
      <w:jc w:val="center"/>
    </w:pPr>
    <w:r>
      <w:rPr>
        <w:rFonts w:hint="eastAsia"/>
        <w:lang w:val="en-US" w:eastAsia="zh-CN"/>
      </w:rPr>
      <w:t xml:space="preserve">化学试题 </w:t>
    </w:r>
    <w:r>
      <w:rPr>
        <w:rFonts w:hint="eastAsia"/>
      </w:rPr>
      <w:t>第</w:t>
    </w:r>
    <w:r>
      <w:fldChar w:fldCharType="begin"/>
    </w:r>
    <w:r>
      <w:instrText xml:space="preserve"> =</w:instrText>
    </w:r>
    <w:r>
      <w:fldChar w:fldCharType="begin"/>
    </w:r>
    <w:r>
      <w:instrText xml:space="preserve"> page </w:instrText>
    </w:r>
    <w:r>
      <w:fldChar w:fldCharType="separate"/>
    </w:r>
    <w:r>
      <w:instrText>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w:instrText>
    </w:r>
    <w:r>
      <w:fldChar w:fldCharType="begin"/>
    </w:r>
    <w:r>
      <w:instrText xml:space="preserve"> sectionpages </w:instrText>
    </w:r>
    <w:r>
      <w:fldChar w:fldCharType="separate"/>
    </w:r>
    <w:r>
      <w:instrText>2</w:instrText>
    </w:r>
    <w:r>
      <w:fldChar w:fldCharType="end"/>
    </w:r>
    <w:r>
      <w:instrText xml:space="preserve"> </w:instrText>
    </w:r>
    <w:r>
      <w:fldChar w:fldCharType="separate"/>
    </w:r>
    <w:r>
      <w:t>2</w:t>
    </w:r>
    <w:r>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14:paraId="710F62A5">
    <w:pPr>
      <w:jc w:val="center"/>
    </w:pPr>
    <w:r>
      <w:rPr>
        <w:rFonts w:hint="eastAsia"/>
        <w:lang w:val="en-US" w:eastAsia="zh-CN"/>
      </w:rPr>
      <w:t xml:space="preserve">化学试题 </w:t>
    </w:r>
    <w:r>
      <w:rPr>
        <w:rFonts w:hint="eastAsia"/>
      </w:rPr>
      <w:t>第</w:t>
    </w:r>
    <w:r>
      <w:fldChar w:fldCharType="begin"/>
    </w:r>
    <w:r>
      <w:instrText xml:space="preserve"> =</w:instrText>
    </w:r>
    <w:r>
      <w:fldChar w:fldCharType="begin"/>
    </w:r>
    <w:r>
      <w:instrText xml:space="preserve"> page </w:instrText>
    </w:r>
    <w:r>
      <w:fldChar w:fldCharType="separate"/>
    </w:r>
    <w:r>
      <w:instrText>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w:instrText>
    </w:r>
    <w:r>
      <w:fldChar w:fldCharType="begin"/>
    </w:r>
    <w:r>
      <w:instrText xml:space="preserve"> sectionpages </w:instrText>
    </w:r>
    <w:r>
      <w:fldChar w:fldCharType="separate"/>
    </w:r>
    <w:r>
      <w:instrText>2</w:instrText>
    </w:r>
    <w:r>
      <w:fldChar w:fldCharType="end"/>
    </w:r>
    <w:r>
      <w:instrText xml:space="preserve"> </w:instrText>
    </w:r>
    <w:r>
      <w:fldChar w:fldCharType="separate"/>
    </w:r>
    <w:r>
      <w:t>2</w:t>
    </w:r>
    <w:r>
      <w:fldChar w:fldCharType="end"/>
    </w:r>
    <w:r>
      <w:rPr>
        <w:rFonts w:hint="eastAsia"/>
      </w:rPr>
      <w:t>页</w: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mirrorMargins/>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4151FC"/>
    <w:rsid w:val="004E46D8"/>
    <w:rsid w:val="00537201"/>
    <w:rsid w:val="0064153B"/>
    <w:rsid w:val="006A4C40"/>
    <w:rsid w:val="006B16C5"/>
    <w:rsid w:val="00776133"/>
    <w:rsid w:val="00811C76"/>
    <w:rsid w:val="00855687"/>
    <w:rsid w:val="008C07DE"/>
    <w:rsid w:val="009E611B"/>
    <w:rsid w:val="00A30CCE"/>
    <w:rsid w:val="00AC3E9C"/>
    <w:rsid w:val="00BC2225"/>
    <w:rsid w:val="00BC4F14"/>
    <w:rsid w:val="00BC62FB"/>
    <w:rsid w:val="00BF535F"/>
    <w:rsid w:val="00C02FC6"/>
    <w:rsid w:val="00C806B0"/>
    <w:rsid w:val="00E476EE"/>
    <w:rsid w:val="00EF035E"/>
    <w:rsid w:val="00F16B29"/>
    <w:rsid w:val="00FA429B"/>
    <w:rsid w:val="565E5412"/>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lsdException w:name="footer" w:semiHidden="0"/>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uiPriority="39"/>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Times New Roman"/>
      <w:kern w:val="2"/>
      <w:sz w:val="21"/>
      <w:szCs w:val="22"/>
      <w:lang w:val="en-US" w:eastAsia="zh-CN"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Footer">
    <w:name w:val="footer"/>
    <w:basedOn w:val="Normal"/>
    <w:link w:val="Char0"/>
    <w:uiPriority w:val="99"/>
    <w:unhideWhenUsed/>
    <w:pPr>
      <w:tabs>
        <w:tab w:val="center" w:pos="4153"/>
        <w:tab w:val="right" w:pos="8306"/>
      </w:tabs>
      <w:snapToGrid w:val="0"/>
      <w:jc w:val="left"/>
    </w:pPr>
    <w:rPr>
      <w:sz w:val="18"/>
      <w:szCs w:val="18"/>
    </w:rPr>
  </w:style>
  <w:style w:type="paragraph" w:styleId="Header">
    <w:name w:val="header"/>
    <w:basedOn w:val="Normal"/>
    <w:link w:val="Char"/>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Pr>
      <w:sz w:val="18"/>
      <w:szCs w:val="18"/>
    </w:rPr>
  </w:style>
  <w:style w:type="character" w:customStyle="1" w:styleId="Char0">
    <w:name w:val="页脚 Char"/>
    <w:basedOn w:val="DefaultParagraphFont"/>
    <w:link w:val="Footer"/>
    <w:uiPriority w:val="99"/>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2.bin" /><Relationship Id="rId100" Type="http://schemas.openxmlformats.org/officeDocument/2006/relationships/image" Target="media/image48.wmf" /><Relationship Id="rId101" Type="http://schemas.openxmlformats.org/officeDocument/2006/relationships/oleObject" Target="embeddings/oleObject49.bin" /><Relationship Id="rId102" Type="http://schemas.openxmlformats.org/officeDocument/2006/relationships/image" Target="media/image49.wmf" /><Relationship Id="rId103" Type="http://schemas.openxmlformats.org/officeDocument/2006/relationships/oleObject" Target="embeddings/oleObject50.bin" /><Relationship Id="rId104" Type="http://schemas.openxmlformats.org/officeDocument/2006/relationships/image" Target="media/image50.wmf" /><Relationship Id="rId105" Type="http://schemas.openxmlformats.org/officeDocument/2006/relationships/oleObject" Target="embeddings/oleObject51.bin" /><Relationship Id="rId106" Type="http://schemas.openxmlformats.org/officeDocument/2006/relationships/image" Target="media/image51.wmf" /><Relationship Id="rId107" Type="http://schemas.openxmlformats.org/officeDocument/2006/relationships/oleObject" Target="embeddings/oleObject52.bin" /><Relationship Id="rId108" Type="http://schemas.openxmlformats.org/officeDocument/2006/relationships/image" Target="media/image52.wmf" /><Relationship Id="rId109" Type="http://schemas.openxmlformats.org/officeDocument/2006/relationships/oleObject" Target="embeddings/oleObject53.bin" /><Relationship Id="rId11" Type="http://schemas.openxmlformats.org/officeDocument/2006/relationships/image" Target="media/image5.wmf" /><Relationship Id="rId110" Type="http://schemas.openxmlformats.org/officeDocument/2006/relationships/image" Target="media/image53.wmf" /><Relationship Id="rId111" Type="http://schemas.openxmlformats.org/officeDocument/2006/relationships/oleObject" Target="embeddings/oleObject54.bin" /><Relationship Id="rId112" Type="http://schemas.openxmlformats.org/officeDocument/2006/relationships/image" Target="media/image54.wmf" /><Relationship Id="rId113" Type="http://schemas.openxmlformats.org/officeDocument/2006/relationships/oleObject" Target="embeddings/oleObject55.bin" /><Relationship Id="rId114" Type="http://schemas.openxmlformats.org/officeDocument/2006/relationships/image" Target="media/image55.wmf" /><Relationship Id="rId115" Type="http://schemas.openxmlformats.org/officeDocument/2006/relationships/oleObject" Target="embeddings/oleObject56.bin" /><Relationship Id="rId116" Type="http://schemas.openxmlformats.org/officeDocument/2006/relationships/image" Target="media/image56.png" /><Relationship Id="rId117" Type="http://schemas.openxmlformats.org/officeDocument/2006/relationships/image" Target="media/image57.wmf" /><Relationship Id="rId118" Type="http://schemas.openxmlformats.org/officeDocument/2006/relationships/oleObject" Target="embeddings/oleObject57.bin" /><Relationship Id="rId119" Type="http://schemas.openxmlformats.org/officeDocument/2006/relationships/image" Target="media/image58.wmf" /><Relationship Id="rId12" Type="http://schemas.openxmlformats.org/officeDocument/2006/relationships/oleObject" Target="embeddings/oleObject3.bin" /><Relationship Id="rId120" Type="http://schemas.openxmlformats.org/officeDocument/2006/relationships/oleObject" Target="embeddings/oleObject58.bin" /><Relationship Id="rId121" Type="http://schemas.openxmlformats.org/officeDocument/2006/relationships/image" Target="media/image59.wmf" /><Relationship Id="rId122" Type="http://schemas.openxmlformats.org/officeDocument/2006/relationships/oleObject" Target="embeddings/oleObject59.bin" /><Relationship Id="rId123" Type="http://schemas.openxmlformats.org/officeDocument/2006/relationships/image" Target="media/image60.wmf" /><Relationship Id="rId124" Type="http://schemas.openxmlformats.org/officeDocument/2006/relationships/oleObject" Target="embeddings/oleObject60.bin" /><Relationship Id="rId125" Type="http://schemas.openxmlformats.org/officeDocument/2006/relationships/image" Target="media/image61.png" /><Relationship Id="rId126" Type="http://schemas.openxmlformats.org/officeDocument/2006/relationships/image" Target="media/image62.wmf" /><Relationship Id="rId127" Type="http://schemas.openxmlformats.org/officeDocument/2006/relationships/oleObject" Target="embeddings/oleObject61.bin" /><Relationship Id="rId128" Type="http://schemas.openxmlformats.org/officeDocument/2006/relationships/image" Target="media/image63.wmf" /><Relationship Id="rId129" Type="http://schemas.openxmlformats.org/officeDocument/2006/relationships/oleObject" Target="embeddings/oleObject62.bin" /><Relationship Id="rId13" Type="http://schemas.openxmlformats.org/officeDocument/2006/relationships/image" Target="media/image6.wmf" /><Relationship Id="rId130" Type="http://schemas.openxmlformats.org/officeDocument/2006/relationships/image" Target="media/image64.wmf" /><Relationship Id="rId131" Type="http://schemas.openxmlformats.org/officeDocument/2006/relationships/oleObject" Target="embeddings/oleObject63.bin" /><Relationship Id="rId132" Type="http://schemas.openxmlformats.org/officeDocument/2006/relationships/image" Target="media/image65.wmf" /><Relationship Id="rId133" Type="http://schemas.openxmlformats.org/officeDocument/2006/relationships/oleObject" Target="embeddings/oleObject64.bin" /><Relationship Id="rId134" Type="http://schemas.openxmlformats.org/officeDocument/2006/relationships/image" Target="media/image66.wmf" /><Relationship Id="rId135" Type="http://schemas.openxmlformats.org/officeDocument/2006/relationships/oleObject" Target="embeddings/oleObject65.bin" /><Relationship Id="rId136" Type="http://schemas.openxmlformats.org/officeDocument/2006/relationships/image" Target="media/image67.wmf" /><Relationship Id="rId137" Type="http://schemas.openxmlformats.org/officeDocument/2006/relationships/oleObject" Target="embeddings/oleObject66.bin" /><Relationship Id="rId138" Type="http://schemas.openxmlformats.org/officeDocument/2006/relationships/image" Target="media/image68.wmf" /><Relationship Id="rId139" Type="http://schemas.openxmlformats.org/officeDocument/2006/relationships/oleObject" Target="embeddings/oleObject67.bin" /><Relationship Id="rId14" Type="http://schemas.openxmlformats.org/officeDocument/2006/relationships/oleObject" Target="embeddings/oleObject4.bin" /><Relationship Id="rId140" Type="http://schemas.openxmlformats.org/officeDocument/2006/relationships/image" Target="media/image69.wmf" /><Relationship Id="rId141" Type="http://schemas.openxmlformats.org/officeDocument/2006/relationships/oleObject" Target="embeddings/oleObject68.bin" /><Relationship Id="rId142" Type="http://schemas.openxmlformats.org/officeDocument/2006/relationships/oleObject" Target="embeddings/oleObject69.bin" /><Relationship Id="rId143" Type="http://schemas.openxmlformats.org/officeDocument/2006/relationships/oleObject" Target="embeddings/oleObject70.bin" /><Relationship Id="rId144" Type="http://schemas.openxmlformats.org/officeDocument/2006/relationships/image" Target="media/image70.wmf" /><Relationship Id="rId145" Type="http://schemas.openxmlformats.org/officeDocument/2006/relationships/oleObject" Target="embeddings/oleObject71.bin" /><Relationship Id="rId146" Type="http://schemas.openxmlformats.org/officeDocument/2006/relationships/oleObject" Target="embeddings/oleObject72.bin" /><Relationship Id="rId147" Type="http://schemas.openxmlformats.org/officeDocument/2006/relationships/oleObject" Target="embeddings/oleObject73.bin" /><Relationship Id="rId148" Type="http://schemas.openxmlformats.org/officeDocument/2006/relationships/oleObject" Target="embeddings/oleObject74.bin" /><Relationship Id="rId149" Type="http://schemas.openxmlformats.org/officeDocument/2006/relationships/oleObject" Target="embeddings/oleObject75.bin" /><Relationship Id="rId15" Type="http://schemas.openxmlformats.org/officeDocument/2006/relationships/image" Target="media/image7.wmf" /><Relationship Id="rId150" Type="http://schemas.openxmlformats.org/officeDocument/2006/relationships/image" Target="media/image71.wmf" /><Relationship Id="rId151" Type="http://schemas.openxmlformats.org/officeDocument/2006/relationships/oleObject" Target="embeddings/oleObject76.bin" /><Relationship Id="rId152" Type="http://schemas.openxmlformats.org/officeDocument/2006/relationships/image" Target="media/image72.wmf" /><Relationship Id="rId153" Type="http://schemas.openxmlformats.org/officeDocument/2006/relationships/oleObject" Target="embeddings/oleObject77.bin" /><Relationship Id="rId154" Type="http://schemas.openxmlformats.org/officeDocument/2006/relationships/image" Target="media/image73.png" /><Relationship Id="rId155" Type="http://schemas.openxmlformats.org/officeDocument/2006/relationships/image" Target="media/image74.wmf" /><Relationship Id="rId156" Type="http://schemas.openxmlformats.org/officeDocument/2006/relationships/oleObject" Target="embeddings/oleObject78.bin" /><Relationship Id="rId157" Type="http://schemas.openxmlformats.org/officeDocument/2006/relationships/image" Target="media/image75.wmf" /><Relationship Id="rId158" Type="http://schemas.openxmlformats.org/officeDocument/2006/relationships/oleObject" Target="embeddings/oleObject79.bin" /><Relationship Id="rId159" Type="http://schemas.openxmlformats.org/officeDocument/2006/relationships/image" Target="media/image76.wmf" /><Relationship Id="rId16" Type="http://schemas.openxmlformats.org/officeDocument/2006/relationships/oleObject" Target="embeddings/oleObject5.bin" /><Relationship Id="rId160" Type="http://schemas.openxmlformats.org/officeDocument/2006/relationships/oleObject" Target="embeddings/oleObject80.bin" /><Relationship Id="rId161" Type="http://schemas.openxmlformats.org/officeDocument/2006/relationships/image" Target="media/image77.wmf" /><Relationship Id="rId162" Type="http://schemas.openxmlformats.org/officeDocument/2006/relationships/oleObject" Target="embeddings/oleObject81.bin" /><Relationship Id="rId163" Type="http://schemas.openxmlformats.org/officeDocument/2006/relationships/oleObject" Target="embeddings/oleObject82.bin" /><Relationship Id="rId164" Type="http://schemas.openxmlformats.org/officeDocument/2006/relationships/image" Target="media/image78.wmf" /><Relationship Id="rId165" Type="http://schemas.openxmlformats.org/officeDocument/2006/relationships/oleObject" Target="embeddings/oleObject83.bin" /><Relationship Id="rId166" Type="http://schemas.openxmlformats.org/officeDocument/2006/relationships/image" Target="media/image79.wmf" /><Relationship Id="rId167" Type="http://schemas.openxmlformats.org/officeDocument/2006/relationships/oleObject" Target="embeddings/oleObject84.bin" /><Relationship Id="rId168" Type="http://schemas.openxmlformats.org/officeDocument/2006/relationships/oleObject" Target="embeddings/oleObject85.bin" /><Relationship Id="rId169" Type="http://schemas.openxmlformats.org/officeDocument/2006/relationships/oleObject" Target="embeddings/oleObject86.bin" /><Relationship Id="rId17" Type="http://schemas.openxmlformats.org/officeDocument/2006/relationships/image" Target="media/image8.wmf" /><Relationship Id="rId170" Type="http://schemas.openxmlformats.org/officeDocument/2006/relationships/image" Target="media/image80.wmf" /><Relationship Id="rId171" Type="http://schemas.openxmlformats.org/officeDocument/2006/relationships/oleObject" Target="embeddings/oleObject87.bin" /><Relationship Id="rId172" Type="http://schemas.openxmlformats.org/officeDocument/2006/relationships/image" Target="media/image81.wmf" /><Relationship Id="rId173" Type="http://schemas.openxmlformats.org/officeDocument/2006/relationships/oleObject" Target="embeddings/oleObject88.bin" /><Relationship Id="rId174" Type="http://schemas.openxmlformats.org/officeDocument/2006/relationships/image" Target="media/image82.wmf" /><Relationship Id="rId175" Type="http://schemas.openxmlformats.org/officeDocument/2006/relationships/oleObject" Target="embeddings/oleObject89.bin" /><Relationship Id="rId176" Type="http://schemas.openxmlformats.org/officeDocument/2006/relationships/oleObject" Target="embeddings/oleObject90.bin" /><Relationship Id="rId177" Type="http://schemas.openxmlformats.org/officeDocument/2006/relationships/image" Target="media/image83.png" /><Relationship Id="rId178" Type="http://schemas.openxmlformats.org/officeDocument/2006/relationships/image" Target="media/image84.wmf" /><Relationship Id="rId179" Type="http://schemas.openxmlformats.org/officeDocument/2006/relationships/oleObject" Target="embeddings/oleObject91.bin" /><Relationship Id="rId18" Type="http://schemas.openxmlformats.org/officeDocument/2006/relationships/oleObject" Target="embeddings/oleObject6.bin" /><Relationship Id="rId180" Type="http://schemas.openxmlformats.org/officeDocument/2006/relationships/image" Target="media/image85.wmf" /><Relationship Id="rId181" Type="http://schemas.openxmlformats.org/officeDocument/2006/relationships/oleObject" Target="embeddings/oleObject92.bin" /><Relationship Id="rId182" Type="http://schemas.openxmlformats.org/officeDocument/2006/relationships/image" Target="media/image86.wmf" /><Relationship Id="rId183" Type="http://schemas.openxmlformats.org/officeDocument/2006/relationships/oleObject" Target="embeddings/oleObject93.bin" /><Relationship Id="rId184" Type="http://schemas.openxmlformats.org/officeDocument/2006/relationships/image" Target="media/image87.wmf" /><Relationship Id="rId185" Type="http://schemas.openxmlformats.org/officeDocument/2006/relationships/oleObject" Target="embeddings/oleObject94.bin" /><Relationship Id="rId186" Type="http://schemas.openxmlformats.org/officeDocument/2006/relationships/image" Target="media/image88.wmf" /><Relationship Id="rId187" Type="http://schemas.openxmlformats.org/officeDocument/2006/relationships/oleObject" Target="embeddings/oleObject95.bin" /><Relationship Id="rId188" Type="http://schemas.openxmlformats.org/officeDocument/2006/relationships/oleObject" Target="embeddings/oleObject96.bin" /><Relationship Id="rId189" Type="http://schemas.openxmlformats.org/officeDocument/2006/relationships/image" Target="media/image89.wmf" /><Relationship Id="rId19" Type="http://schemas.openxmlformats.org/officeDocument/2006/relationships/image" Target="media/image9.wmf" /><Relationship Id="rId190" Type="http://schemas.openxmlformats.org/officeDocument/2006/relationships/oleObject" Target="embeddings/oleObject97.bin" /><Relationship Id="rId191" Type="http://schemas.openxmlformats.org/officeDocument/2006/relationships/image" Target="media/image90.png" /><Relationship Id="rId192" Type="http://schemas.openxmlformats.org/officeDocument/2006/relationships/image" Target="media/image91.png" /><Relationship Id="rId193" Type="http://schemas.openxmlformats.org/officeDocument/2006/relationships/image" Target="media/image92.wmf" /><Relationship Id="rId194" Type="http://schemas.openxmlformats.org/officeDocument/2006/relationships/oleObject" Target="embeddings/oleObject98.bin" /><Relationship Id="rId195" Type="http://schemas.openxmlformats.org/officeDocument/2006/relationships/oleObject" Target="embeddings/oleObject99.bin" /><Relationship Id="rId196" Type="http://schemas.openxmlformats.org/officeDocument/2006/relationships/image" Target="media/image93.wmf" /><Relationship Id="rId197" Type="http://schemas.openxmlformats.org/officeDocument/2006/relationships/oleObject" Target="embeddings/oleObject100.bin" /><Relationship Id="rId198" Type="http://schemas.openxmlformats.org/officeDocument/2006/relationships/image" Target="media/image94.wmf" /><Relationship Id="rId199" Type="http://schemas.openxmlformats.org/officeDocument/2006/relationships/oleObject" Target="embeddings/oleObject101.bin" /><Relationship Id="rId2" Type="http://schemas.openxmlformats.org/officeDocument/2006/relationships/webSettings" Target="webSettings.xml" /><Relationship Id="rId20" Type="http://schemas.openxmlformats.org/officeDocument/2006/relationships/oleObject" Target="embeddings/oleObject7.bin" /><Relationship Id="rId200" Type="http://schemas.openxmlformats.org/officeDocument/2006/relationships/oleObject" Target="embeddings/oleObject102.bin" /><Relationship Id="rId201" Type="http://schemas.openxmlformats.org/officeDocument/2006/relationships/oleObject" Target="embeddings/oleObject103.bin" /><Relationship Id="rId202" Type="http://schemas.openxmlformats.org/officeDocument/2006/relationships/image" Target="media/image95.png" /><Relationship Id="rId203" Type="http://schemas.openxmlformats.org/officeDocument/2006/relationships/image" Target="media/image96.wmf" /><Relationship Id="rId204" Type="http://schemas.openxmlformats.org/officeDocument/2006/relationships/oleObject" Target="embeddings/oleObject104.bin" /><Relationship Id="rId205" Type="http://schemas.openxmlformats.org/officeDocument/2006/relationships/image" Target="media/image97.wmf" /><Relationship Id="rId206" Type="http://schemas.openxmlformats.org/officeDocument/2006/relationships/oleObject" Target="embeddings/oleObject105.bin" /><Relationship Id="rId207" Type="http://schemas.openxmlformats.org/officeDocument/2006/relationships/image" Target="media/image98.wmf" /><Relationship Id="rId208" Type="http://schemas.openxmlformats.org/officeDocument/2006/relationships/oleObject" Target="embeddings/oleObject106.bin" /><Relationship Id="rId209" Type="http://schemas.openxmlformats.org/officeDocument/2006/relationships/image" Target="media/image99.wmf" /><Relationship Id="rId21" Type="http://schemas.openxmlformats.org/officeDocument/2006/relationships/image" Target="media/image10.wmf" /><Relationship Id="rId210" Type="http://schemas.openxmlformats.org/officeDocument/2006/relationships/oleObject" Target="embeddings/oleObject107.bin" /><Relationship Id="rId211" Type="http://schemas.openxmlformats.org/officeDocument/2006/relationships/image" Target="media/image100.wmf" /><Relationship Id="rId212" Type="http://schemas.openxmlformats.org/officeDocument/2006/relationships/oleObject" Target="embeddings/oleObject108.bin" /><Relationship Id="rId213" Type="http://schemas.openxmlformats.org/officeDocument/2006/relationships/image" Target="media/image101.wmf" /><Relationship Id="rId214" Type="http://schemas.openxmlformats.org/officeDocument/2006/relationships/oleObject" Target="embeddings/oleObject109.bin" /><Relationship Id="rId215" Type="http://schemas.openxmlformats.org/officeDocument/2006/relationships/image" Target="media/image102.png" /><Relationship Id="rId216" Type="http://schemas.openxmlformats.org/officeDocument/2006/relationships/image" Target="media/image103.wmf" /><Relationship Id="rId217" Type="http://schemas.openxmlformats.org/officeDocument/2006/relationships/oleObject" Target="embeddings/oleObject110.bin" /><Relationship Id="rId218" Type="http://schemas.openxmlformats.org/officeDocument/2006/relationships/image" Target="media/image104.wmf" /><Relationship Id="rId219" Type="http://schemas.openxmlformats.org/officeDocument/2006/relationships/oleObject" Target="embeddings/oleObject111.bin" /><Relationship Id="rId22" Type="http://schemas.openxmlformats.org/officeDocument/2006/relationships/oleObject" Target="embeddings/oleObject8.bin" /><Relationship Id="rId220" Type="http://schemas.openxmlformats.org/officeDocument/2006/relationships/image" Target="media/image105.wmf" /><Relationship Id="rId221" Type="http://schemas.openxmlformats.org/officeDocument/2006/relationships/oleObject" Target="embeddings/oleObject112.bin" /><Relationship Id="rId222" Type="http://schemas.openxmlformats.org/officeDocument/2006/relationships/image" Target="media/image106.wmf" /><Relationship Id="rId223" Type="http://schemas.openxmlformats.org/officeDocument/2006/relationships/oleObject" Target="embeddings/oleObject113.bin" /><Relationship Id="rId224" Type="http://schemas.openxmlformats.org/officeDocument/2006/relationships/image" Target="media/image107.wmf" /><Relationship Id="rId225" Type="http://schemas.openxmlformats.org/officeDocument/2006/relationships/oleObject" Target="embeddings/oleObject114.bin" /><Relationship Id="rId226" Type="http://schemas.openxmlformats.org/officeDocument/2006/relationships/image" Target="media/image108.wmf" /><Relationship Id="rId227" Type="http://schemas.openxmlformats.org/officeDocument/2006/relationships/oleObject" Target="embeddings/oleObject115.bin" /><Relationship Id="rId228" Type="http://schemas.openxmlformats.org/officeDocument/2006/relationships/image" Target="media/image109.wmf" /><Relationship Id="rId229" Type="http://schemas.openxmlformats.org/officeDocument/2006/relationships/oleObject" Target="embeddings/oleObject116.bin" /><Relationship Id="rId23" Type="http://schemas.openxmlformats.org/officeDocument/2006/relationships/image" Target="media/image11.wmf" /><Relationship Id="rId230" Type="http://schemas.openxmlformats.org/officeDocument/2006/relationships/image" Target="media/image110.wmf" /><Relationship Id="rId231" Type="http://schemas.openxmlformats.org/officeDocument/2006/relationships/oleObject" Target="embeddings/oleObject117.bin" /><Relationship Id="rId232" Type="http://schemas.openxmlformats.org/officeDocument/2006/relationships/oleObject" Target="embeddings/oleObject118.bin" /><Relationship Id="rId233" Type="http://schemas.openxmlformats.org/officeDocument/2006/relationships/image" Target="media/image111.wmf" /><Relationship Id="rId234" Type="http://schemas.openxmlformats.org/officeDocument/2006/relationships/oleObject" Target="embeddings/oleObject119.bin" /><Relationship Id="rId235" Type="http://schemas.openxmlformats.org/officeDocument/2006/relationships/image" Target="media/image112.wmf" /><Relationship Id="rId236" Type="http://schemas.openxmlformats.org/officeDocument/2006/relationships/oleObject" Target="embeddings/oleObject120.bin" /><Relationship Id="rId237" Type="http://schemas.openxmlformats.org/officeDocument/2006/relationships/image" Target="media/image113.wmf" /><Relationship Id="rId238" Type="http://schemas.openxmlformats.org/officeDocument/2006/relationships/oleObject" Target="embeddings/oleObject121.bin" /><Relationship Id="rId239" Type="http://schemas.openxmlformats.org/officeDocument/2006/relationships/image" Target="media/image114.wmf" /><Relationship Id="rId24" Type="http://schemas.openxmlformats.org/officeDocument/2006/relationships/oleObject" Target="embeddings/oleObject9.bin" /><Relationship Id="rId240" Type="http://schemas.openxmlformats.org/officeDocument/2006/relationships/oleObject" Target="embeddings/oleObject122.bin" /><Relationship Id="rId241" Type="http://schemas.openxmlformats.org/officeDocument/2006/relationships/image" Target="media/image115.wmf" /><Relationship Id="rId242" Type="http://schemas.openxmlformats.org/officeDocument/2006/relationships/oleObject" Target="embeddings/oleObject123.bin" /><Relationship Id="rId243" Type="http://schemas.openxmlformats.org/officeDocument/2006/relationships/image" Target="media/image116.wmf" /><Relationship Id="rId244" Type="http://schemas.openxmlformats.org/officeDocument/2006/relationships/oleObject" Target="embeddings/oleObject124.bin" /><Relationship Id="rId245" Type="http://schemas.openxmlformats.org/officeDocument/2006/relationships/image" Target="media/image117.png" /><Relationship Id="rId246" Type="http://schemas.openxmlformats.org/officeDocument/2006/relationships/header" Target="header1.xml" /><Relationship Id="rId247" Type="http://schemas.openxmlformats.org/officeDocument/2006/relationships/footer" Target="footer1.xml" /><Relationship Id="rId248" Type="http://schemas.openxmlformats.org/officeDocument/2006/relationships/footer" Target="footer2.xml" /><Relationship Id="rId249" Type="http://schemas.openxmlformats.org/officeDocument/2006/relationships/theme" Target="theme/theme1.xml" /><Relationship Id="rId25" Type="http://schemas.openxmlformats.org/officeDocument/2006/relationships/image" Target="media/image12.wmf" /><Relationship Id="rId250" Type="http://schemas.openxmlformats.org/officeDocument/2006/relationships/styles" Target="styles.xml" /><Relationship Id="rId26" Type="http://schemas.openxmlformats.org/officeDocument/2006/relationships/oleObject" Target="embeddings/oleObject10.bin" /><Relationship Id="rId27" Type="http://schemas.openxmlformats.org/officeDocument/2006/relationships/image" Target="media/image13.wmf" /><Relationship Id="rId28" Type="http://schemas.openxmlformats.org/officeDocument/2006/relationships/oleObject" Target="embeddings/oleObject11.bin" /><Relationship Id="rId29" Type="http://schemas.openxmlformats.org/officeDocument/2006/relationships/image" Target="media/image14.wmf" /><Relationship Id="rId3" Type="http://schemas.openxmlformats.org/officeDocument/2006/relationships/fontTable" Target="fontTable.xml" /><Relationship Id="rId30" Type="http://schemas.openxmlformats.org/officeDocument/2006/relationships/oleObject" Target="embeddings/oleObject12.bin" /><Relationship Id="rId31" Type="http://schemas.openxmlformats.org/officeDocument/2006/relationships/image" Target="media/image15.wmf" /><Relationship Id="rId32" Type="http://schemas.openxmlformats.org/officeDocument/2006/relationships/oleObject" Target="embeddings/oleObject13.bin" /><Relationship Id="rId33" Type="http://schemas.openxmlformats.org/officeDocument/2006/relationships/image" Target="media/image16.wmf" /><Relationship Id="rId34" Type="http://schemas.openxmlformats.org/officeDocument/2006/relationships/oleObject" Target="embeddings/oleObject14.bin" /><Relationship Id="rId35" Type="http://schemas.openxmlformats.org/officeDocument/2006/relationships/image" Target="media/image17.wmf" /><Relationship Id="rId36" Type="http://schemas.openxmlformats.org/officeDocument/2006/relationships/oleObject" Target="embeddings/oleObject15.bin" /><Relationship Id="rId37" Type="http://schemas.openxmlformats.org/officeDocument/2006/relationships/image" Target="media/image18.wmf" /><Relationship Id="rId38" Type="http://schemas.openxmlformats.org/officeDocument/2006/relationships/oleObject" Target="embeddings/oleObject16.bin" /><Relationship Id="rId39" Type="http://schemas.openxmlformats.org/officeDocument/2006/relationships/image" Target="media/image19.wmf" /><Relationship Id="rId4" Type="http://schemas.openxmlformats.org/officeDocument/2006/relationships/customXml" Target="../customXml/item1.xml" /><Relationship Id="rId40" Type="http://schemas.openxmlformats.org/officeDocument/2006/relationships/oleObject" Target="embeddings/oleObject17.bin" /><Relationship Id="rId41" Type="http://schemas.openxmlformats.org/officeDocument/2006/relationships/image" Target="media/image20.wmf" /><Relationship Id="rId42" Type="http://schemas.openxmlformats.org/officeDocument/2006/relationships/oleObject" Target="embeddings/oleObject18.bin" /><Relationship Id="rId43" Type="http://schemas.openxmlformats.org/officeDocument/2006/relationships/image" Target="media/image21.wmf" /><Relationship Id="rId44" Type="http://schemas.openxmlformats.org/officeDocument/2006/relationships/oleObject" Target="embeddings/oleObject19.bin" /><Relationship Id="rId45" Type="http://schemas.openxmlformats.org/officeDocument/2006/relationships/image" Target="media/image22.wmf" /><Relationship Id="rId46" Type="http://schemas.openxmlformats.org/officeDocument/2006/relationships/oleObject" Target="embeddings/oleObject20.bin" /><Relationship Id="rId47" Type="http://schemas.openxmlformats.org/officeDocument/2006/relationships/image" Target="media/image23.wmf" /><Relationship Id="rId48" Type="http://schemas.openxmlformats.org/officeDocument/2006/relationships/oleObject" Target="embeddings/oleObject21.bin" /><Relationship Id="rId49" Type="http://schemas.openxmlformats.org/officeDocument/2006/relationships/image" Target="media/image24.wmf" /><Relationship Id="rId5" Type="http://schemas.openxmlformats.org/officeDocument/2006/relationships/image" Target="media/image1.png" /><Relationship Id="rId50" Type="http://schemas.openxmlformats.org/officeDocument/2006/relationships/oleObject" Target="embeddings/oleObject22.bin" /><Relationship Id="rId51" Type="http://schemas.openxmlformats.org/officeDocument/2006/relationships/image" Target="media/image25.wmf" /><Relationship Id="rId52" Type="http://schemas.openxmlformats.org/officeDocument/2006/relationships/oleObject" Target="embeddings/oleObject23.bin" /><Relationship Id="rId53" Type="http://schemas.openxmlformats.org/officeDocument/2006/relationships/image" Target="media/image26.wmf" /><Relationship Id="rId54" Type="http://schemas.openxmlformats.org/officeDocument/2006/relationships/oleObject" Target="embeddings/oleObject24.bin" /><Relationship Id="rId55" Type="http://schemas.openxmlformats.org/officeDocument/2006/relationships/image" Target="media/image27.wmf" /><Relationship Id="rId56" Type="http://schemas.openxmlformats.org/officeDocument/2006/relationships/oleObject" Target="embeddings/oleObject25.bin" /><Relationship Id="rId57" Type="http://schemas.openxmlformats.org/officeDocument/2006/relationships/image" Target="media/image28.wmf" /><Relationship Id="rId58" Type="http://schemas.openxmlformats.org/officeDocument/2006/relationships/oleObject" Target="embeddings/oleObject26.bin" /><Relationship Id="rId59" Type="http://schemas.openxmlformats.org/officeDocument/2006/relationships/image" Target="media/image29.wmf" /><Relationship Id="rId6" Type="http://schemas.openxmlformats.org/officeDocument/2006/relationships/image" Target="media/image2.png" /><Relationship Id="rId60" Type="http://schemas.openxmlformats.org/officeDocument/2006/relationships/oleObject" Target="embeddings/oleObject27.bin" /><Relationship Id="rId61" Type="http://schemas.openxmlformats.org/officeDocument/2006/relationships/oleObject" Target="embeddings/oleObject28.bin" /><Relationship Id="rId62" Type="http://schemas.openxmlformats.org/officeDocument/2006/relationships/oleObject" Target="embeddings/oleObject29.bin" /><Relationship Id="rId63" Type="http://schemas.openxmlformats.org/officeDocument/2006/relationships/image" Target="media/image30.wmf" /><Relationship Id="rId64" Type="http://schemas.openxmlformats.org/officeDocument/2006/relationships/oleObject" Target="embeddings/oleObject30.bin" /><Relationship Id="rId65" Type="http://schemas.openxmlformats.org/officeDocument/2006/relationships/image" Target="media/image31.wmf" /><Relationship Id="rId66" Type="http://schemas.openxmlformats.org/officeDocument/2006/relationships/oleObject" Target="embeddings/oleObject31.bin" /><Relationship Id="rId67" Type="http://schemas.openxmlformats.org/officeDocument/2006/relationships/image" Target="media/image32.wmf" /><Relationship Id="rId68" Type="http://schemas.openxmlformats.org/officeDocument/2006/relationships/oleObject" Target="embeddings/oleObject32.bin" /><Relationship Id="rId69" Type="http://schemas.openxmlformats.org/officeDocument/2006/relationships/image" Target="media/image33.wmf" /><Relationship Id="rId7" Type="http://schemas.openxmlformats.org/officeDocument/2006/relationships/image" Target="media/image3.wmf" /><Relationship Id="rId70" Type="http://schemas.openxmlformats.org/officeDocument/2006/relationships/oleObject" Target="embeddings/oleObject33.bin" /><Relationship Id="rId71" Type="http://schemas.openxmlformats.org/officeDocument/2006/relationships/image" Target="media/image34.wmf" /><Relationship Id="rId72" Type="http://schemas.openxmlformats.org/officeDocument/2006/relationships/oleObject" Target="embeddings/oleObject34.bin" /><Relationship Id="rId73" Type="http://schemas.openxmlformats.org/officeDocument/2006/relationships/image" Target="media/image35.wmf" /><Relationship Id="rId74" Type="http://schemas.openxmlformats.org/officeDocument/2006/relationships/oleObject" Target="embeddings/oleObject35.bin" /><Relationship Id="rId75" Type="http://schemas.openxmlformats.org/officeDocument/2006/relationships/oleObject" Target="embeddings/oleObject36.bin" /><Relationship Id="rId76" Type="http://schemas.openxmlformats.org/officeDocument/2006/relationships/image" Target="media/image36.wmf" /><Relationship Id="rId77" Type="http://schemas.openxmlformats.org/officeDocument/2006/relationships/oleObject" Target="embeddings/oleObject37.bin" /><Relationship Id="rId78" Type="http://schemas.openxmlformats.org/officeDocument/2006/relationships/image" Target="media/image37.wmf" /><Relationship Id="rId79" Type="http://schemas.openxmlformats.org/officeDocument/2006/relationships/oleObject" Target="embeddings/oleObject38.bin" /><Relationship Id="rId8" Type="http://schemas.openxmlformats.org/officeDocument/2006/relationships/oleObject" Target="embeddings/oleObject1.bin" /><Relationship Id="rId80" Type="http://schemas.openxmlformats.org/officeDocument/2006/relationships/oleObject" Target="embeddings/oleObject39.bin" /><Relationship Id="rId81" Type="http://schemas.openxmlformats.org/officeDocument/2006/relationships/image" Target="media/image38.png" /><Relationship Id="rId82" Type="http://schemas.openxmlformats.org/officeDocument/2006/relationships/image" Target="media/image39.wmf" /><Relationship Id="rId83" Type="http://schemas.openxmlformats.org/officeDocument/2006/relationships/oleObject" Target="embeddings/oleObject40.bin" /><Relationship Id="rId84" Type="http://schemas.openxmlformats.org/officeDocument/2006/relationships/image" Target="media/image40.wmf" /><Relationship Id="rId85" Type="http://schemas.openxmlformats.org/officeDocument/2006/relationships/oleObject" Target="embeddings/oleObject41.bin" /><Relationship Id="rId86" Type="http://schemas.openxmlformats.org/officeDocument/2006/relationships/oleObject" Target="embeddings/oleObject42.bin" /><Relationship Id="rId87" Type="http://schemas.openxmlformats.org/officeDocument/2006/relationships/image" Target="media/image41.wmf" /><Relationship Id="rId88" Type="http://schemas.openxmlformats.org/officeDocument/2006/relationships/oleObject" Target="embeddings/oleObject43.bin" /><Relationship Id="rId89" Type="http://schemas.openxmlformats.org/officeDocument/2006/relationships/image" Target="media/image42.wmf" /><Relationship Id="rId9" Type="http://schemas.openxmlformats.org/officeDocument/2006/relationships/image" Target="media/image4.wmf" /><Relationship Id="rId90" Type="http://schemas.openxmlformats.org/officeDocument/2006/relationships/oleObject" Target="embeddings/oleObject44.bin" /><Relationship Id="rId91" Type="http://schemas.openxmlformats.org/officeDocument/2006/relationships/image" Target="media/image43.png" /><Relationship Id="rId92" Type="http://schemas.openxmlformats.org/officeDocument/2006/relationships/image" Target="media/image44.wmf" /><Relationship Id="rId93" Type="http://schemas.openxmlformats.org/officeDocument/2006/relationships/oleObject" Target="embeddings/oleObject45.bin" /><Relationship Id="rId94" Type="http://schemas.openxmlformats.org/officeDocument/2006/relationships/image" Target="media/image45.wmf" /><Relationship Id="rId95" Type="http://schemas.openxmlformats.org/officeDocument/2006/relationships/oleObject" Target="embeddings/oleObject46.bin" /><Relationship Id="rId96" Type="http://schemas.openxmlformats.org/officeDocument/2006/relationships/image" Target="media/image46.wmf" /><Relationship Id="rId97" Type="http://schemas.openxmlformats.org/officeDocument/2006/relationships/oleObject" Target="embeddings/oleObject47.bin" /><Relationship Id="rId98" Type="http://schemas.openxmlformats.org/officeDocument/2006/relationships/image" Target="media/image47.wmf" /><Relationship Id="rId99" Type="http://schemas.openxmlformats.org/officeDocument/2006/relationships/oleObject" Target="embeddings/oleObject48.bin" /></Relationships>
</file>

<file path=word/_rels/footer2.xml.rels><?xml version="1.0" encoding="utf-8" standalone="yes"?><Relationships xmlns="http://schemas.openxmlformats.org/package/2006/relationships"><Relationship Id="rId1" Type="http://schemas.openxmlformats.org/officeDocument/2006/relationships/image" Target="media/image118.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18.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FBD8B74-E658-41D0-A583-9C5836944D7F}">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Pages>
  <Words>791</Words>
  <Characters>798</Characters>
  <Application>Microsoft Office Word</Application>
  <DocSecurity>0</DocSecurity>
  <Lines>0</Lines>
  <Paragraphs>0</Paragraphs>
  <ScaleCrop>false</ScaleCrop>
  <Company/>
  <LinksUpToDate>false</LinksUpToDate>
  <CharactersWithSpaces>804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7314231428</cp:lastModifiedBy>
  <cp:revision>18</cp:revision>
  <dcterms:created xsi:type="dcterms:W3CDTF">2017-07-19T12:07:00Z</dcterms:created>
  <dcterms:modified xsi:type="dcterms:W3CDTF">2025-03-24T05:47:17Z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