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11861800</wp:posOffset>
            </wp:positionH>
            <wp:positionV relativeFrom="topMargin">
              <wp:posOffset>11734800</wp:posOffset>
            </wp:positionV>
            <wp:extent cx="254000" cy="406400"/>
            <wp:wrapNone/>
            <wp:docPr id="10008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6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2025</w:t>
      </w:r>
      <w:r>
        <w:rPr>
          <w:rFonts w:ascii="宋体" w:cs="宋体" w:eastAsia="宋体" w:hAnsi="宋体"/>
          <w:b/>
          <w:color w:val="auto"/>
          <w:sz w:val="32"/>
        </w:rPr>
        <w:t>届高三第一学期</w:t>
      </w:r>
      <w:r>
        <w:rPr>
          <w:rFonts w:ascii="Times New Roman" w:cs="Times New Roman" w:eastAsia="Times New Roman" w:hAnsi="Times New Roman"/>
          <w:b/>
          <w:color w:val="auto"/>
          <w:sz w:val="32"/>
        </w:rPr>
        <w:t>12</w:t>
      </w:r>
      <w:r>
        <w:rPr>
          <w:rFonts w:ascii="宋体" w:cs="宋体" w:eastAsia="宋体" w:hAnsi="宋体"/>
          <w:b/>
          <w:color w:val="auto"/>
          <w:sz w:val="32"/>
        </w:rPr>
        <w:t>月份检测试题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化学</w:t>
      </w:r>
    </w:p>
    <w:p w:rsidR="00FC5860" w:rsidRPr="00BE1BCD">
      <w:pPr>
        <w:spacing w:line="360" w:lineRule="auto"/>
        <w:jc w:val="both"/>
      </w:pPr>
      <w:r>
        <w:rPr>
          <w:rFonts w:ascii="宋体" w:cs="宋体" w:eastAsia="宋体" w:hAnsi="宋体"/>
          <w:b/>
          <w:color w:val="auto"/>
          <w:sz w:val="24"/>
        </w:rPr>
        <w:t>可能用到的相对原子质量：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Au 197</w:t>
      </w:r>
    </w:p>
    <w:p w:rsidR="00FC5860" w:rsidRPr="00BE1BCD">
      <w:pPr>
        <w:spacing w:line="360" w:lineRule="auto"/>
        <w:jc w:val="both"/>
      </w:pPr>
      <w:r>
        <w:rPr>
          <w:rFonts w:ascii="宋体" w:cs="宋体" w:eastAsia="宋体" w:hAnsi="宋体"/>
          <w:b/>
          <w:color w:val="auto"/>
          <w:sz w:val="24"/>
        </w:rPr>
        <w:t>单项选择题：本题包括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13</w:t>
      </w:r>
      <w:r>
        <w:rPr>
          <w:rFonts w:ascii="宋体" w:cs="宋体" w:eastAsia="宋体" w:hAnsi="宋体"/>
          <w:b/>
          <w:color w:val="auto"/>
          <w:sz w:val="24"/>
        </w:rPr>
        <w:t>小题，每小题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3</w:t>
      </w:r>
      <w:r>
        <w:rPr>
          <w:rFonts w:ascii="宋体" w:cs="宋体" w:eastAsia="宋体" w:hAnsi="宋体"/>
          <w:b/>
          <w:color w:val="auto"/>
          <w:sz w:val="24"/>
        </w:rPr>
        <w:t>分，共计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39</w:t>
      </w:r>
      <w:r>
        <w:rPr>
          <w:rFonts w:ascii="宋体" w:cs="宋体" w:eastAsia="宋体" w:hAnsi="宋体"/>
          <w:b/>
          <w:color w:val="auto"/>
          <w:sz w:val="24"/>
        </w:rPr>
        <w:t>分。每小题只有一个选项符合题意。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化学和生活、科技、社会发展息息相关。下列说法不正确的是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A. </w:t>
      </w:r>
      <w:r>
        <w:rPr>
          <w:rFonts w:ascii="宋体" w:cs="宋体" w:eastAsia="宋体" w:hAnsi="宋体"/>
          <w:color w:val="auto"/>
        </w:rPr>
        <w:t>福建舰舰体材料无磁镍铬钛合金钢硬度高于纯铁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B. </w:t>
      </w:r>
      <w:r>
        <w:rPr>
          <w:rFonts w:ascii="宋体" w:cs="宋体" w:eastAsia="宋体" w:hAnsi="宋体"/>
          <w:color w:val="auto"/>
        </w:rPr>
        <w:t>“三元催化器”将汽车尾气中</w:t>
      </w:r>
      <w:r>
        <w:rPr>
          <w:rFonts w:ascii="Times New Roman" w:cs="Times New Roman" w:eastAsia="Times New Roman" w:hAnsi="Times New Roman"/>
          <w:color w:val="auto"/>
        </w:rPr>
        <w:t>NO</w:t>
      </w:r>
      <w:r>
        <w:rPr>
          <w:rFonts w:ascii="宋体" w:cs="宋体" w:eastAsia="宋体" w:hAnsi="宋体"/>
          <w:color w:val="auto"/>
        </w:rPr>
        <w:t>和</w:t>
      </w:r>
      <w:r>
        <w:rPr>
          <w:rFonts w:ascii="Times New Roman" w:cs="Times New Roman" w:eastAsia="Times New Roman" w:hAnsi="Times New Roman"/>
          <w:color w:val="auto"/>
        </w:rPr>
        <w:t>CO</w:t>
      </w:r>
      <w:r>
        <w:rPr>
          <w:rFonts w:ascii="宋体" w:cs="宋体" w:eastAsia="宋体" w:hAnsi="宋体"/>
          <w:color w:val="auto"/>
        </w:rPr>
        <w:t>转化为</w:t>
      </w:r>
      <w:r>
        <w:rPr>
          <w:rFonts w:ascii="Times New Roman" w:cs="Times New Roman" w:eastAsia="Times New Roman" w:hAnsi="Times New Roman"/>
          <w:color w:val="auto"/>
        </w:rPr>
        <w:t>N</w:t>
      </w:r>
      <w:r>
        <w:rPr>
          <w:rFonts w:ascii="Times New Roman" w:cs="Times New Roman" w:eastAsia="Times New Roman" w:hAnsi="Times New Roman"/>
          <w:color w:val="auto"/>
          <w:vertAlign w:val="subscript"/>
        </w:rPr>
        <w:t>2</w:t>
      </w:r>
      <w:r>
        <w:rPr>
          <w:rFonts w:ascii="宋体" w:cs="宋体" w:eastAsia="宋体" w:hAnsi="宋体"/>
          <w:color w:val="auto"/>
        </w:rPr>
        <w:t>和</w:t>
      </w:r>
      <w:r>
        <w:rPr>
          <w:rFonts w:ascii="Times New Roman" w:cs="Times New Roman" w:eastAsia="Times New Roman" w:hAnsi="Times New Roman"/>
          <w:color w:val="auto"/>
        </w:rPr>
        <w:t>CO</w:t>
      </w:r>
      <w:r>
        <w:rPr>
          <w:rFonts w:ascii="Times New Roman" w:cs="Times New Roman" w:eastAsia="Times New Roman" w:hAnsi="Times New Roman"/>
          <w:color w:val="auto"/>
          <w:vertAlign w:val="subscript"/>
        </w:rPr>
        <w:t>2</w:t>
      </w:r>
      <w:r>
        <w:rPr>
          <w:rFonts w:ascii="宋体" w:cs="宋体" w:eastAsia="宋体" w:hAnsi="宋体"/>
          <w:color w:val="auto"/>
        </w:rPr>
        <w:t>，不利于实现碳中和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C. </w:t>
      </w:r>
      <w:r>
        <w:rPr>
          <w:rFonts w:ascii="宋体" w:cs="宋体" w:eastAsia="宋体" w:hAnsi="宋体"/>
          <w:color w:val="auto"/>
        </w:rPr>
        <w:t>新型储氢材料镧镍合金能大量吸收</w:t>
      </w:r>
      <w:r>
        <w:rPr>
          <w:rFonts w:ascii="Times New Roman" w:cs="Times New Roman" w:eastAsia="Times New Roman" w:hAnsi="Times New Roman"/>
          <w:color w:val="auto"/>
        </w:rPr>
        <w:t>H</w:t>
      </w:r>
      <w:r>
        <w:rPr>
          <w:rFonts w:ascii="Times New Roman" w:cs="Times New Roman" w:eastAsia="Times New Roman" w:hAnsi="Times New Roman"/>
          <w:color w:val="auto"/>
          <w:vertAlign w:val="subscript"/>
        </w:rPr>
        <w:t>2</w:t>
      </w:r>
      <w:r>
        <w:rPr>
          <w:rFonts w:ascii="宋体" w:cs="宋体" w:eastAsia="宋体" w:hAnsi="宋体"/>
          <w:color w:val="auto"/>
        </w:rPr>
        <w:t>形成金属氢化物，储氢过程涉及化学变化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t xml:space="preserve">D. </w:t>
      </w:r>
      <w:r>
        <w:rPr>
          <w:rFonts w:ascii="宋体" w:cs="宋体" w:eastAsia="宋体" w:hAnsi="宋体"/>
          <w:color w:val="auto"/>
        </w:rPr>
        <w:t>嫦娥</w:t>
      </w:r>
      <w:r>
        <w:rPr>
          <w:rFonts w:ascii="Times New Roman" w:cs="Times New Roman" w:eastAsia="Times New Roman" w:hAnsi="Times New Roman"/>
          <w:color w:val="auto"/>
        </w:rPr>
        <w:t>5</w:t>
      </w:r>
      <w:r>
        <w:rPr>
          <w:rFonts w:ascii="宋体" w:cs="宋体" w:eastAsia="宋体" w:hAnsi="宋体"/>
          <w:color w:val="auto"/>
        </w:rPr>
        <w:t>号带回的月壤中含量最多的金属元素是</w:t>
      </w:r>
      <w:r>
        <w:rPr>
          <w:rFonts w:ascii="Times New Roman" w:cs="Times New Roman" w:eastAsia="Times New Roman" w:hAnsi="Times New Roman"/>
          <w:color w:val="auto"/>
        </w:rPr>
        <w:t>Fe</w:t>
      </w:r>
      <w:r>
        <w:rPr>
          <w:rFonts w:ascii="宋体" w:cs="宋体" w:eastAsia="宋体" w:hAnsi="宋体"/>
          <w:color w:val="auto"/>
        </w:rPr>
        <w:t>，</w:t>
      </w:r>
      <w:r>
        <w:rPr>
          <w:rFonts w:ascii="Times New Roman" w:cs="Times New Roman" w:eastAsia="Times New Roman" w:hAnsi="Times New Roman"/>
          <w:color w:val="auto"/>
        </w:rPr>
        <w:t>Fe</w:t>
      </w:r>
      <w:r>
        <w:rPr>
          <w:rFonts w:ascii="宋体" w:cs="宋体" w:eastAsia="宋体" w:hAnsi="宋体"/>
          <w:color w:val="auto"/>
        </w:rPr>
        <w:t>属于</w:t>
      </w:r>
      <w:r>
        <w:rPr>
          <w:rFonts w:ascii="Times New Roman" w:cs="Times New Roman" w:eastAsia="Times New Roman" w:hAnsi="Times New Roman"/>
          <w:color w:val="auto"/>
        </w:rPr>
        <w:t>ds</w:t>
      </w:r>
      <w:r>
        <w:rPr>
          <w:rFonts w:ascii="宋体" w:cs="宋体" w:eastAsia="宋体" w:hAnsi="宋体"/>
          <w:color w:val="auto"/>
        </w:rPr>
        <w:t>区元素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cs="宋体" w:eastAsia="宋体" w:hAnsi="宋体"/>
          <w:color w:val="000000"/>
        </w:rPr>
        <w:t>反应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gVmw8QYcAzDNAx1ODbqMbQ==" id="_x0000_i1025" o:ole="" o:oleicon="f" style="width:195.75pt;height:19.5pt" type="#_x0000_t75">
            <v:imagedata o:title="eqId25bf04b8199f439255b54c07be815204" r:id="rId6"/>
          </v:shape>
          <o:OLEObject DrawAspect="Content" ObjectID="_1" ProgID="Equation.DSMT4" ShapeID="_x0000_i1025" Type="Embed" r:id="rId7"/>
        </w:object>
      </w:r>
      <w:r>
        <w:rPr>
          <w:rFonts w:ascii="宋体" w:cs="宋体" w:eastAsia="宋体" w:hAnsi="宋体"/>
          <w:color w:val="000000"/>
        </w:rPr>
        <w:t>应用于石油开采。下列说法正确的是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基态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原子的价层电子排布图为</w:t>
      </w:r>
      <w:r>
        <w:rPr>
          <w:color w:val="000000"/>
        </w:rPr>
        <w:drawing>
          <wp:inline>
            <wp:extent cx="1228725" cy="428625"/>
            <wp:docPr descr="学科网(www.zxxk.com)--教育资源门户，提供试卷、教案、课件、论文、素材以及各类教学资源下载，还有大量而丰富的教学相关资讯！ gVmw8QYcAzDNAx1ODbqMbQ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NH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Cl</w:t>
      </w:r>
      <w:r>
        <w:rPr>
          <w:rFonts w:ascii="宋体" w:cs="宋体" w:eastAsia="宋体" w:hAnsi="宋体"/>
          <w:color w:val="000000"/>
        </w:rPr>
        <w:t>属于共价晶体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6" o:ole="" o:oleicon="f" style="width:26.2pt;height:19.1pt" type="#_x0000_t75">
            <v:imagedata o:title="eqId8765900eac71688450fcd150f35b15ac" r:id="rId9"/>
          </v:shape>
          <o:OLEObject DrawAspect="Content" ObjectID="_2" ProgID="Equation.DSMT4" ShapeID="_x0000_i1026" Type="Embed" r:id="rId10"/>
        </w:object>
      </w:r>
      <w:r>
        <w:rPr>
          <w:rFonts w:ascii="宋体" w:cs="宋体" w:eastAsia="宋体" w:hAnsi="宋体"/>
          <w:color w:val="000000"/>
        </w:rPr>
        <w:t>的中心原子轨道杂化类型为</w:t>
      </w:r>
      <w:r>
        <w:rPr>
          <w:rFonts w:ascii="Times New Roman" w:cs="Times New Roman" w:eastAsia="Times New Roman" w:hAnsi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的空间填充模型为</w:t>
      </w:r>
      <w:r>
        <w:rPr>
          <w:color w:val="000000"/>
        </w:rPr>
        <w:drawing>
          <wp:inline>
            <wp:extent cx="619125" cy="409575"/>
            <wp:docPr descr="学科网(www.zxxk.com)--教育资源门户，提供试卷、教案、课件、论文、素材以及各类教学资源下载，还有大量而丰富的教学相关资讯！ gVmw8QYcAzDNAx1ODbqMbQ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cs="宋体" w:eastAsia="宋体" w:hAnsi="宋体"/>
          <w:color w:val="000000"/>
        </w:rPr>
        <w:t>下列实验装置和实验原理能达到实验目的的是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495954"/>
            <wp:docPr descr="学科网(www.zxxk.com)--教育资源门户，提供试卷、教案、课件、论文、素材以及各类教学资源下载，还有大量而丰富的教学相关资讯！ gVmw8QYcAzDNAx1ODbqMbQ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9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用图甲装置除去</w:t>
      </w:r>
      <w:r>
        <w:rPr>
          <w:rFonts w:ascii="Times New Roman" w:cs="Times New Roman" w:eastAsia="Times New Roman" w:hAnsi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中的</w:t>
      </w:r>
      <w:r>
        <w:rPr>
          <w:rFonts w:ascii="Times New Roman" w:cs="Times New Roman" w:eastAsia="Times New Roman" w:hAnsi="Times New Roman"/>
          <w:color w:val="000000"/>
        </w:rPr>
        <w:t>HCl</w:t>
      </w:r>
      <w:r>
        <w:rPr>
          <w:rFonts w:ascii="宋体" w:cs="宋体" w:eastAsia="宋体" w:hAnsi="宋体"/>
          <w:color w:val="000000"/>
        </w:rPr>
        <w:t>并干燥</w:t>
      </w:r>
      <w:r>
        <w:rPr>
          <w:rFonts w:ascii="Times New Roman" w:cs="Times New Roman" w:eastAsia="Times New Roman" w:hAnsi="Times New Roman"/>
          <w:color w:val="000000"/>
        </w:rPr>
        <w:t>SO</w:t>
      </w:r>
      <w:r>
        <w:rPr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用图乙装置测定待测液中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的含量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用图丙装置可比较乙酸和碳酸的酸性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用图丁装置可检验铁发生了吸氧腐蚀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cs="宋体" w:eastAsia="宋体" w:hAnsi="宋体"/>
          <w:color w:val="000000"/>
        </w:rPr>
        <w:t>太阳能电池可由</w:t>
      </w:r>
      <w:r>
        <w:rPr>
          <w:rFonts w:ascii="Times New Roman" w:cs="Times New Roman" w:eastAsia="Times New Roman" w:hAnsi="Times New Roman"/>
          <w:color w:val="000000"/>
        </w:rPr>
        <w:t>Si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GaP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GaAs</w:t>
      </w:r>
      <w:r>
        <w:rPr>
          <w:rFonts w:ascii="宋体" w:cs="宋体" w:eastAsia="宋体" w:hAnsi="宋体"/>
          <w:color w:val="000000"/>
        </w:rPr>
        <w:t>等半导体材料构成。下列说法正确的是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沸点：</w:t>
      </w:r>
      <w:r>
        <w:rPr>
          <w:rFonts w:ascii="Times New Roman" w:cs="Times New Roman" w:eastAsia="Times New Roman" w:hAnsi="Times New Roman"/>
          <w:color w:val="000000"/>
        </w:rPr>
        <w:t>AsH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&lt;PH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原子半径：</w:t>
      </w:r>
      <w:r>
        <w:rPr>
          <w:rFonts w:ascii="Times New Roman" w:cs="Times New Roman" w:eastAsia="Times New Roman" w:hAnsi="Times New Roman"/>
          <w:color w:val="000000"/>
        </w:rPr>
        <w:t>r(Ga)&gt;r(As)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第一电离能：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(Si)&gt;I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</w:t>
      </w:r>
      <w:r>
        <w:rPr>
          <w:rFonts w:ascii="Times New Roman" w:cs="Times New Roman" w:eastAsia="Times New Roman" w:hAnsi="Times New Roman"/>
          <w:color w:val="000000"/>
        </w:rPr>
        <w:t>(P)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酸性：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&lt;H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AsO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阅读下列材料，完成下列小题。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铜及其化合物在生产中有着重要的作用。辉铜矿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主要成分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S)</w:t>
      </w:r>
      <w:r>
        <w:rPr>
          <w:rFonts w:ascii="宋体" w:cs="宋体" w:eastAsia="宋体" w:hAnsi="宋体"/>
          <w:color w:val="000000"/>
        </w:rPr>
        <w:t>可用于炼铜，煅烧辉铜矿反应为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7" o:ole="" o:oleicon="f" style="width:122.25pt;height:38.25pt" type="#_x0000_t75">
            <v:imagedata o:title="eqIdf5fdb0df83f0e7617c8e2fd8ab35c3ae" r:id="rId13"/>
          </v:shape>
          <o:OLEObject DrawAspect="Content" ObjectID="_3" ProgID="Equation.DSMT4" ShapeID="_x0000_i1027" Type="Embed" r:id="rId14"/>
        </w:object>
      </w:r>
      <w:r>
        <w:rPr>
          <w:rFonts w:ascii="宋体" w:cs="宋体" w:eastAsia="宋体" w:hAnsi="宋体"/>
          <w:color w:val="000000"/>
        </w:rPr>
        <w:t>，制得的粗铜通过电解精炼可得纯铜。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与浓硝酸反应可得</w:t>
      </w:r>
      <w:r>
        <w:rPr>
          <w:rFonts w:ascii="Times New Roman" w:cs="Times New Roman" w:eastAsia="Times New Roman" w:hAnsi="Times New Roman"/>
          <w:color w:val="000000"/>
        </w:rPr>
        <w:t>Cu(NO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2。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rFonts w:ascii="宋体" w:cs="宋体" w:eastAsia="宋体" w:hAnsi="宋体"/>
          <w:color w:val="000000"/>
        </w:rPr>
        <w:t>在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存在条件下能与氨水反应生成</w:t>
      </w:r>
      <w:r>
        <w:rPr>
          <w:rFonts w:ascii="Times New Roman" w:cs="Times New Roman" w:eastAsia="Times New Roman" w:hAnsi="Times New Roman"/>
          <w:color w:val="000000"/>
        </w:rPr>
        <w:t>[Cu(NH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加入到稀硫酸中可得</w:t>
      </w:r>
      <w:r>
        <w:rPr>
          <w:rFonts w:ascii="Times New Roman" w:cs="Times New Roman" w:eastAsia="Times New Roman" w:hAnsi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溶液，</w:t>
      </w:r>
      <w:r>
        <w:rPr>
          <w:rFonts w:ascii="Times New Roman" w:cs="Times New Roman" w:eastAsia="Times New Roman" w:hAnsi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溶液与石灰水混合可制得农药波尔多液。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反应生成</w:t>
      </w:r>
      <w:r>
        <w:rPr>
          <w:rFonts w:ascii="Times New Roman" w:cs="Times New Roman" w:eastAsia="Times New Roman" w:hAnsi="Times New Roman"/>
          <w:color w:val="000000"/>
        </w:rPr>
        <w:t>CuO</w:t>
      </w:r>
      <w:r>
        <w:rPr>
          <w:rFonts w:ascii="宋体" w:cs="宋体" w:eastAsia="宋体" w:hAnsi="宋体"/>
          <w:color w:val="000000"/>
        </w:rPr>
        <w:t>，加热条件下，</w:t>
      </w:r>
      <w:r>
        <w:rPr>
          <w:rFonts w:ascii="Times New Roman" w:cs="Times New Roman" w:eastAsia="Times New Roman" w:hAnsi="Times New Roman"/>
          <w:color w:val="000000"/>
        </w:rPr>
        <w:t>CuO</w:t>
      </w:r>
      <w:r>
        <w:rPr>
          <w:rFonts w:ascii="宋体" w:cs="宋体" w:eastAsia="宋体" w:hAnsi="宋体"/>
          <w:color w:val="000000"/>
        </w:rPr>
        <w:t>可将乙醇氧化。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cs="宋体" w:eastAsia="宋体" w:hAnsi="宋体"/>
          <w:color w:val="000000"/>
        </w:rPr>
        <w:t>下列有关说法正确的是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866775" cy="857250"/>
            <wp:docPr descr="学科网(www.zxxk.com)--教育资源门户，提供试卷、教案、课件、论文、素材以及各类教学资源下载，还有大量而丰富的教学相关资讯！ gVmw8QYcAzDNAx1ODbqMbQ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+</w:t>
      </w:r>
      <w:r>
        <w:rPr>
          <w:rFonts w:ascii="宋体" w:cs="宋体" w:eastAsia="宋体" w:hAnsi="宋体"/>
          <w:color w:val="000000"/>
        </w:rPr>
        <w:t>转化为基态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rFonts w:ascii="宋体" w:cs="宋体" w:eastAsia="宋体" w:hAnsi="宋体"/>
          <w:color w:val="000000"/>
        </w:rPr>
        <w:t>，得到的电子填充在</w:t>
      </w:r>
      <w:r>
        <w:rPr>
          <w:rFonts w:ascii="Times New Roman" w:cs="Times New Roman" w:eastAsia="Times New Roman" w:hAnsi="Times New Roman"/>
          <w:color w:val="000000"/>
        </w:rPr>
        <w:t>3d</w:t>
      </w:r>
      <w:r>
        <w:rPr>
          <w:rFonts w:ascii="宋体" w:cs="宋体" w:eastAsia="宋体" w:hAnsi="宋体"/>
          <w:color w:val="000000"/>
        </w:rPr>
        <w:t>轨道上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[Cu(NH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离子中配位原子为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2+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晶胞中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  <w:vertAlign w:val="superscript"/>
        </w:rPr>
        <w:t>2</w:t>
      </w:r>
      <w:r>
        <w:rPr>
          <w:rFonts w:ascii="SimSun" w:cs="SimSun" w:eastAsia="SimSun" w:hAnsi="SimSun"/>
          <w:color w:val="000000"/>
          <w:vertAlign w:val="superscript"/>
        </w:rPr>
        <w:t>﹣</w:t>
      </w:r>
      <w:r>
        <w:rPr>
          <w:rFonts w:ascii="宋体" w:cs="宋体" w:eastAsia="宋体" w:hAnsi="宋体"/>
          <w:color w:val="000000"/>
        </w:rPr>
        <w:t>位置如右图所示，则一个晶胞中含有</w:t>
      </w:r>
      <w:r>
        <w:rPr>
          <w:rFonts w:ascii="Times New Roman" w:cs="Times New Roman" w:eastAsia="Times New Roman" w:hAnsi="Times New Roman"/>
          <w:color w:val="000000"/>
        </w:rPr>
        <w:t>8</w:t>
      </w:r>
      <w:r>
        <w:rPr>
          <w:rFonts w:ascii="宋体" w:cs="宋体" w:eastAsia="宋体" w:hAnsi="宋体"/>
          <w:color w:val="000000"/>
        </w:rPr>
        <w:t>个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+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煅烧辉铜矿反应，每有</w:t>
      </w:r>
      <w:r>
        <w:rPr>
          <w:rFonts w:ascii="Times New Roman" w:cs="Times New Roman" w:eastAsia="Times New Roman" w:hAnsi="Times New Roman"/>
          <w:color w:val="000000"/>
        </w:rPr>
        <w:t>22.4LO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参与反应，转移电子数为</w:t>
      </w:r>
      <w:r>
        <w:rPr>
          <w:rFonts w:ascii="Times New Roman" w:cs="Times New Roman" w:eastAsia="Times New Roman" w:hAnsi="Times New Roman"/>
          <w:color w:val="000000"/>
        </w:rPr>
        <w:t>6mol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cs="宋体" w:eastAsia="宋体" w:hAnsi="宋体"/>
          <w:color w:val="000000"/>
        </w:rPr>
        <w:t>下列物质结构与性质或物质性质与用途具有对应关系的是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2004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3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cs="Times New Roman" w:eastAsia="Times New Roman" w:hAnsi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具有还原性，可用作葡萄酒中抗氧化剂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分子间存在氢键，</w:t>
      </w:r>
      <w:r>
        <w:rPr>
          <w:rFonts w:ascii="Times New Roman" w:cs="Times New Roman" w:eastAsia="Times New Roman" w:hAnsi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极易溶于水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CuSO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溶液显酸性，可用于果树杀虫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硝酸酸性比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强，可用硝酸与</w:t>
      </w:r>
      <w:r>
        <w:rPr>
          <w:rFonts w:ascii="Times New Roman" w:cs="Times New Roman" w:eastAsia="Times New Roman" w:hAnsi="Times New Roman"/>
          <w:color w:val="000000"/>
        </w:rPr>
        <w:t>FeS</w:t>
      </w:r>
      <w:r>
        <w:rPr>
          <w:rFonts w:ascii="宋体" w:cs="宋体" w:eastAsia="宋体" w:hAnsi="宋体"/>
          <w:color w:val="000000"/>
        </w:rPr>
        <w:t>反应制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cs="宋体" w:eastAsia="宋体" w:hAnsi="宋体"/>
          <w:color w:val="000000"/>
        </w:rPr>
        <w:t>下列化学反应表示正确的是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电解精炼铜时的阴极反应：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8" o:ole="" o:oleicon="f" style="width:66pt;height:15.75pt" type="#_x0000_t75">
            <v:imagedata o:title="eqId8248a9d4dc86daa9a0afb2d08eb85d3c" r:id="rId17"/>
          </v:shape>
          <o:OLEObject DrawAspect="Content" ObjectID="_4" ProgID="Equation.DSMT4" ShapeID="_x0000_i1028" Type="Embed" r:id="rId1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与浓硝酸反应：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S+6HNO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浓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9" o:ole="" o:oleicon="f" style="width:15pt;height:33.75pt" type="#_x0000_t75">
            <v:imagedata o:title="eqId0a98dbb86a8030147b54a3af0eb5d95f" r:id="rId19"/>
          </v:shape>
          <o:OLEObject DrawAspect="Content" ObjectID="_5" ProgID="Equation.DSMT4" ShapeID="_x0000_i1029" Type="Embed" r:id="rId20"/>
        </w:object>
      </w:r>
      <w:r>
        <w:rPr>
          <w:rFonts w:ascii="Times New Roman" w:cs="Times New Roman" w:eastAsia="Times New Roman" w:hAnsi="Times New Roman"/>
          <w:color w:val="000000"/>
        </w:rPr>
        <w:t>2Cu(NO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+2NO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↑+H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S↑+2H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CuO</w:t>
      </w:r>
      <w:r>
        <w:rPr>
          <w:rFonts w:ascii="宋体" w:cs="宋体" w:eastAsia="宋体" w:hAnsi="宋体"/>
          <w:color w:val="000000"/>
        </w:rPr>
        <w:t>氧化乙醇：</w:t>
      </w:r>
      <w:r>
        <w:rPr>
          <w:rFonts w:ascii="Times New Roman" w:cs="Times New Roman" w:eastAsia="Times New Roman" w:hAnsi="Times New Roman"/>
          <w:color w:val="000000"/>
        </w:rPr>
        <w:t>CuO+CH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OH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0" o:ole="" o:oleicon="f" style="width:15pt;height:33.75pt" type="#_x0000_t75">
            <v:imagedata o:title="eqId0a98dbb86a8030147b54a3af0eb5d95f" r:id="rId19"/>
          </v:shape>
          <o:OLEObject DrawAspect="Content" ObjectID="_6" ProgID="Equation.DSMT4" ShapeID="_x0000_i1030" Type="Embed" r:id="rId21"/>
        </w:object>
      </w:r>
      <w:r>
        <w:rPr>
          <w:rFonts w:ascii="Times New Roman" w:cs="Times New Roman" w:eastAsia="Times New Roman" w:hAnsi="Times New Roman"/>
          <w:color w:val="000000"/>
        </w:rPr>
        <w:t>Cu+CH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CHO+H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rFonts w:ascii="宋体" w:cs="宋体" w:eastAsia="宋体" w:hAnsi="宋体"/>
          <w:color w:val="000000"/>
        </w:rPr>
        <w:t>在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存在下与氨水反应：</w:t>
      </w:r>
      <w:r>
        <w:rPr>
          <w:rFonts w:ascii="Times New Roman" w:cs="Times New Roman" w:eastAsia="Times New Roman" w:hAnsi="Times New Roman"/>
          <w:color w:val="000000"/>
        </w:rPr>
        <w:t>2Cu+8NH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+O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+4H</w:t>
      </w:r>
      <w:r>
        <w:rPr>
          <w:color w:val="000000"/>
          <w:vertAlign w:val="superscript"/>
        </w:rPr>
        <w:t>+</w:t>
      </w:r>
      <w:r>
        <w:rPr>
          <w:rFonts w:ascii="Times New Roman" w:cs="Times New Roman" w:eastAsia="Times New Roman" w:hAnsi="Times New Roman"/>
          <w:color w:val="000000"/>
        </w:rPr>
        <w:t>=2[Cu(NH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2+</w:t>
      </w:r>
      <w:r>
        <w:rPr>
          <w:rFonts w:ascii="Times New Roman" w:cs="Times New Roman" w:eastAsia="Times New Roman" w:hAnsi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cs="宋体" w:eastAsia="宋体" w:hAnsi="宋体"/>
          <w:color w:val="000000"/>
        </w:rPr>
        <w:t>在给定条件下，下列制备过程涉及的物质转化不能实现的是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漂白粉失效的途径：</w:t>
      </w:r>
      <w:r>
        <w:rPr>
          <w:rFonts w:ascii="Times New Roman" w:cs="Times New Roman" w:eastAsia="Times New Roman" w:hAnsi="Times New Roman"/>
          <w:color w:val="000000"/>
        </w:rPr>
        <w:t>Ca(ClO)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(s)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1" o:ole="" o:oleicon="f" style="width:55pt;height:19.85pt" type="#_x0000_t75">
            <v:imagedata o:title="eqIdcdd5e342faa8e0f17dd58db80a3a30ec" r:id="rId22"/>
          </v:shape>
          <o:OLEObject DrawAspect="Content" ObjectID="_7" ProgID="Equation.DSMT4" ShapeID="_x0000_i1031" Type="Embed" r:id="rId23"/>
        </w:object>
      </w:r>
      <w:r>
        <w:rPr>
          <w:rFonts w:ascii="Times New Roman" w:cs="Times New Roman" w:eastAsia="Times New Roman" w:hAnsi="Times New Roman"/>
          <w:color w:val="000000"/>
        </w:rPr>
        <w:t>HClO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2" o:ole="" o:oleicon="f" style="width:41.95pt;height:19.85pt" type="#_x0000_t75">
            <v:imagedata o:title="eqIdc36c8ac8caf76148711d6d78b50a09b5" r:id="rId24"/>
          </v:shape>
          <o:OLEObject DrawAspect="Content" ObjectID="_8" ProgID="Equation.DSMT4" ShapeID="_x0000_i1032" Type="Embed" r:id="rId25"/>
        </w:objec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工业制盐酸的转化途径：饱和</w:t>
      </w:r>
      <w:r>
        <w:rPr>
          <w:rFonts w:ascii="Times New Roman" w:cs="Times New Roman" w:eastAsia="Times New Roman" w:hAnsi="Times New Roman"/>
          <w:color w:val="000000"/>
        </w:rPr>
        <w:t>NaCl</w:t>
      </w:r>
      <w:r>
        <w:rPr>
          <w:rFonts w:ascii="宋体" w:cs="宋体" w:eastAsia="宋体" w:hAnsi="宋体"/>
          <w:color w:val="000000"/>
        </w:rPr>
        <w:t>溶液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3" o:ole="" o:oleicon="f" style="width:42pt;height:20.25pt" type="#_x0000_t75">
            <v:imagedata o:title="eqIdb3b104a8358a52ecf67bf545c09ec718" r:id="rId26"/>
          </v:shape>
          <o:OLEObject DrawAspect="Content" ObjectID="_9" ProgID="Equation.DSMT4" ShapeID="_x0000_i1033" Type="Embed" r:id="rId27"/>
        </w:object>
      </w:r>
      <w:r>
        <w:rPr>
          <w:rFonts w:ascii="Times New Roman" w:cs="Times New Roman" w:eastAsia="Times New Roman" w:hAnsi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4" o:ole="" o:oleicon="f" style="width:40.8pt;height:19.85pt" type="#_x0000_t75">
            <v:imagedata o:title="eqIdaf87bd7bf805fc8c2de21b239f7864d9" r:id="rId28"/>
          </v:shape>
          <o:OLEObject DrawAspect="Content" ObjectID="_10" ProgID="Equation.DSMT4" ShapeID="_x0000_i1034" Type="Embed" r:id="rId29"/>
        </w:object>
      </w:r>
      <w:r>
        <w:rPr>
          <w:rFonts w:ascii="Times New Roman" w:cs="Times New Roman" w:eastAsia="Times New Roman" w:hAnsi="Times New Roman"/>
          <w:color w:val="000000"/>
        </w:rPr>
        <w:t>HCl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利用高温水蒸气处理铁器表面：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5" o:ole="" o:oleicon="f" style="width:146.25pt;height:38.25pt" type="#_x0000_t75">
            <v:imagedata o:title="eqId559b43067ffac9d85b403dbf3ed9f662" r:id="rId30"/>
          </v:shape>
          <o:OLEObject DrawAspect="Content" ObjectID="_11" ProgID="Equation.DSMT4" ShapeID="_x0000_i1035" Type="Embed" r:id="rId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盐酸溶液中利用铁粉从</w:t>
      </w:r>
      <w:r>
        <w:rPr>
          <w:rFonts w:ascii="Times New Roman" w:cs="Times New Roman" w:eastAsia="Times New Roman" w:hAnsi="Times New Roman"/>
          <w:color w:val="000000"/>
        </w:rPr>
        <w:t>AgCl</w:t>
      </w:r>
      <w:r>
        <w:rPr>
          <w:rFonts w:ascii="宋体" w:cs="宋体" w:eastAsia="宋体" w:hAnsi="宋体"/>
          <w:color w:val="000000"/>
        </w:rPr>
        <w:t>中获取</w:t>
      </w:r>
      <w:r>
        <w:rPr>
          <w:rFonts w:ascii="Times New Roman" w:cs="Times New Roman" w:eastAsia="Times New Roman" w:hAnsi="Times New Roman"/>
          <w:color w:val="000000"/>
        </w:rPr>
        <w:t>Ag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Fe+AgCl+2HCl=FeCl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+Ag+H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某抗凝血作用的药物</w:t>
      </w:r>
      <w:r>
        <w:rPr>
          <w:rFonts w:ascii="Times New Roman" w:cs="Times New Roman" w:eastAsia="Times New Roman" w:hAnsi="Times New Roman"/>
          <w:color w:val="000000"/>
        </w:rPr>
        <w:t>Z</w:t>
      </w:r>
      <w:r>
        <w:rPr>
          <w:rFonts w:ascii="宋体" w:cs="宋体" w:eastAsia="宋体" w:hAnsi="宋体"/>
          <w:color w:val="000000"/>
        </w:rPr>
        <w:t>可用下列反应合成，下列说法不正确的是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495800" cy="819150"/>
            <wp:docPr descr="学科网(www.zxxk.com)--教育资源门户，提供试卷、教案、课件、论文、素材以及各类教学资源下载，还有大量而丰富的教学相关资讯！ gVmw8QYcAzDNAx1ODbqMbQ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6" o:ole="" o:oleicon="f" style="width:35pt;height:14pt" type="#_x0000_t75">
            <v:imagedata o:title="eqIdf098e1ef9a2f2c1f43d37078a341750b" r:id="rId33"/>
          </v:shape>
          <o:OLEObject DrawAspect="Content" ObjectID="_12" ProgID="Equation.DSMT4" ShapeID="_x0000_i1036" Type="Embed" r:id="rId34"/>
        </w:objec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color w:val="000000"/>
        </w:rPr>
        <w:t>NaHCO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溶液反应，最多消耗</w:t>
      </w:r>
      <w:r>
        <w:rPr>
          <w:rFonts w:ascii="Times New Roman" w:cs="Times New Roman" w:eastAsia="Times New Roman" w:hAnsi="Times New Roman"/>
          <w:color w:val="000000"/>
        </w:rPr>
        <w:t>1molNaHCO</w:t>
      </w:r>
      <w:r>
        <w:rPr>
          <w:color w:val="000000"/>
          <w:vertAlign w:val="subscript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可用酸性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7" o:ole="" o:oleicon="f" style="width:42pt;height:18pt" type="#_x0000_t75">
            <v:imagedata o:title="eqId7a63afc18472bb4f4d6388cf207da8b4" r:id="rId35"/>
          </v:shape>
          <o:OLEObject DrawAspect="Content" ObjectID="_13" ProgID="Equation.DSMT4" ShapeID="_x0000_i1037" Type="Embed" r:id="rId36"/>
        </w:object>
      </w:r>
      <w:r>
        <w:rPr>
          <w:rFonts w:ascii="宋体" w:cs="宋体" w:eastAsia="宋体" w:hAnsi="宋体"/>
          <w:color w:val="000000"/>
        </w:rPr>
        <w:t>溶液检验产品</w:t>
      </w:r>
      <w:r>
        <w:rPr>
          <w:rFonts w:ascii="Times New Roman" w:cs="Times New Roman" w:eastAsia="Times New Roman" w:hAnsi="Times New Roman"/>
          <w:color w:val="000000"/>
        </w:rPr>
        <w:t>Z</w:t>
      </w:r>
      <w:r>
        <w:rPr>
          <w:rFonts w:ascii="宋体" w:cs="宋体" w:eastAsia="宋体" w:hAnsi="宋体"/>
          <w:color w:val="000000"/>
        </w:rPr>
        <w:t>中是否含有</w:t>
      </w:r>
      <w:r>
        <w:rPr>
          <w:rFonts w:ascii="Times New Roman" w:cs="Times New Roman" w:eastAsia="Times New Roman" w:hAnsi="Times New Roman"/>
          <w:color w:val="000000"/>
        </w:rPr>
        <w:t>X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Z</w:t>
      </w:r>
      <w:r>
        <w:rPr>
          <w:rFonts w:ascii="宋体" w:cs="宋体" w:eastAsia="宋体" w:hAnsi="宋体"/>
          <w:color w:val="000000"/>
        </w:rPr>
        <w:t>分子中所有原子均处于同一平面上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8" o:ole="" o:oleicon="f" style="width:35.25pt;height:14.25pt" type="#_x0000_t75">
            <v:imagedata o:title="eqId279820ad9cd503a7630c279d4558022f" r:id="rId37"/>
          </v:shape>
          <o:OLEObject DrawAspect="Content" ObjectID="_14" ProgID="Equation.DSMT4" ShapeID="_x0000_i1038" Type="Embed" r:id="rId38"/>
        </w:object>
      </w:r>
      <w:r>
        <w:rPr>
          <w:rFonts w:ascii="宋体" w:cs="宋体" w:eastAsia="宋体" w:hAnsi="宋体"/>
          <w:color w:val="000000"/>
        </w:rPr>
        <w:t>水解，最多消耗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9" o:ole="" o:oleicon="f" style="width:58.75pt;height:13.8pt" type="#_x0000_t75">
            <v:imagedata o:title="eqId9b05a6c3665bb9a439c1f0c5bc935cb0" r:id="rId39"/>
          </v:shape>
          <o:OLEObject DrawAspect="Content" ObjectID="_15" ProgID="Equation.DSMT4" ShapeID="_x0000_i1039" Type="Embed" r:id="rId4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我国科学家设计了一种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0" o:ole="" o:oleicon="f" style="width:54.5pt;height:18.75pt" type="#_x0000_t75">
            <v:imagedata o:title="eqId39a25d283f144a29e211f00e84f7a527" r:id="rId41"/>
          </v:shape>
          <o:OLEObject DrawAspect="Content" ObjectID="_16" ProgID="Equation.DSMT4" ShapeID="_x0000_i1040" Type="Embed" r:id="rId42"/>
        </w:object>
      </w:r>
      <w:r>
        <w:rPr>
          <w:rFonts w:ascii="宋体" w:cs="宋体" w:eastAsia="宋体" w:hAnsi="宋体"/>
          <w:color w:val="000000"/>
        </w:rPr>
        <w:t>协同转化装置，实现对天然气中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1" o:ole="" o:oleicon="f" style="width:24pt;height:18pt" type="#_x0000_t75">
            <v:imagedata o:title="eqIde71c86dcd9a9e9b09bbbb65b9d313435" r:id="rId43"/>
          </v:shape>
          <o:OLEObject DrawAspect="Content" ObjectID="_17" ProgID="Equation.DSMT4" ShapeID="_x0000_i1041" Type="Embed" r:id="rId44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2" o:ole="" o:oleicon="f" style="width:23.15pt;height:18.15pt" type="#_x0000_t75">
            <v:imagedata o:title="eqId7c0afdbb1b1be2d624217f907abfd630" r:id="rId45"/>
          </v:shape>
          <o:OLEObject DrawAspect="Content" ObjectID="_18" ProgID="Equation.DSMT4" ShapeID="_x0000_i1042" Type="Embed" r:id="rId46"/>
        </w:object>
      </w:r>
      <w:r>
        <w:rPr>
          <w:rFonts w:ascii="宋体" w:cs="宋体" w:eastAsia="宋体" w:hAnsi="宋体"/>
          <w:color w:val="000000"/>
        </w:rPr>
        <w:t>的高效去除，装置如下图。其中电极分别为</w:t>
      </w:r>
      <w:r>
        <w:rPr>
          <w:rFonts w:ascii="Times New Roman" w:cs="Times New Roman" w:eastAsia="Times New Roman" w:hAnsi="Times New Roman"/>
          <w:color w:val="000000"/>
        </w:rPr>
        <w:t>ZnO＠</w:t>
      </w:r>
      <w:r>
        <w:rPr>
          <w:rFonts w:ascii="宋体" w:cs="宋体" w:eastAsia="宋体" w:hAnsi="宋体"/>
          <w:color w:val="000000"/>
        </w:rPr>
        <w:t>石墨烯（石墨烯包裹</w:t>
      </w:r>
      <w:r>
        <w:rPr>
          <w:rFonts w:ascii="Times New Roman" w:cs="Times New Roman" w:eastAsia="Times New Roman" w:hAnsi="Times New Roman"/>
          <w:color w:val="000000"/>
        </w:rPr>
        <w:t>ZnO</w:t>
      </w:r>
      <w:r>
        <w:rPr>
          <w:rFonts w:ascii="宋体" w:cs="宋体" w:eastAsia="宋体" w:hAnsi="宋体"/>
          <w:color w:val="000000"/>
        </w:rPr>
        <w:t>）和石墨烯。下列有关说法不正确的是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09900" cy="2847975"/>
            <wp:docPr descr="学科网(www.zxxk.com)--教育资源门户，提供试卷、教案、课件、论文、素材以及各类教学资源下载，还有大量而丰富的教学相关资讯！ gVmw8QYcAzDNAx1ODbqMbQ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ZnO</w:t>
      </w:r>
      <w:r>
        <w:rPr>
          <w:rFonts w:ascii="宋体" w:cs="宋体" w:eastAsia="宋体" w:hAnsi="宋体"/>
          <w:color w:val="000000"/>
        </w:rPr>
        <w:t>＠石墨烯电极连接光伏电池的负极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石墨烯区电极反应：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3" o:ole="" o:oleicon="f" style="width:164.4pt;height:15.8pt" type="#_x0000_t75">
            <v:imagedata o:title="eqId7a27eb96ee84345f2b63d00361bf431f" r:id="rId48"/>
          </v:shape>
          <o:OLEObject DrawAspect="Content" ObjectID="_19" ProgID="Equation.DSMT4" ShapeID="_x0000_i1043" Type="Embed" r:id="rId4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协同转化的总反应式：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4" o:ole="" o:oleicon="f" style="width:132.75pt;height:17.9pt" type="#_x0000_t75">
            <v:imagedata o:title="eqIddf91b9829edef7fabc546c2e20b5e804" r:id="rId50"/>
          </v:shape>
          <o:OLEObject DrawAspect="Content" ObjectID="_20" ProgID="Equation.DSMT4" ShapeID="_x0000_i1044" Type="Embed" r:id="rId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金属导线上每转移</w:t>
      </w:r>
      <w:r>
        <w:rPr>
          <w:rFonts w:ascii="Times New Roman" w:cs="Times New Roman" w:eastAsia="Times New Roman" w:hAnsi="Times New Roman"/>
          <w:color w:val="000000"/>
        </w:rPr>
        <w:t>1mol</w:t>
      </w:r>
      <w:r>
        <w:rPr>
          <w:rFonts w:ascii="宋体" w:cs="宋体" w:eastAsia="宋体" w:hAnsi="宋体"/>
          <w:color w:val="000000"/>
        </w:rPr>
        <w:t>电子，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5" o:ole="" o:oleicon="f" style="width:24pt;height:18pt" type="#_x0000_t75">
            <v:imagedata o:title="eqIde71c86dcd9a9e9b09bbbb65b9d313435" r:id="rId43"/>
          </v:shape>
          <o:OLEObject DrawAspect="Content" ObjectID="_21" ProgID="Equation.DSMT4" ShapeID="_x0000_i1045" Type="Embed" r:id="rId52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6" o:ole="" o:oleicon="f" style="width:23.15pt;height:18.15pt" type="#_x0000_t75">
            <v:imagedata o:title="eqId7c0afdbb1b1be2d624217f907abfd630" r:id="rId45"/>
          </v:shape>
          <o:OLEObject DrawAspect="Content" ObjectID="_22" ProgID="Equation.DSMT4" ShapeID="_x0000_i1046" Type="Embed" r:id="rId53"/>
        </w:object>
      </w:r>
      <w:r>
        <w:rPr>
          <w:rFonts w:ascii="宋体" w:cs="宋体" w:eastAsia="宋体" w:hAnsi="宋体"/>
          <w:color w:val="000000"/>
        </w:rPr>
        <w:t>被去除的总体积约</w:t>
      </w:r>
      <w:r>
        <w:rPr>
          <w:rFonts w:ascii="Times New Roman" w:cs="Times New Roman" w:eastAsia="Times New Roman" w:hAnsi="Times New Roman"/>
          <w:color w:val="000000"/>
        </w:rPr>
        <w:t>11.2L</w:t>
      </w:r>
      <w:r>
        <w:rPr>
          <w:rFonts w:ascii="宋体" w:cs="宋体" w:eastAsia="宋体" w:hAnsi="宋体"/>
          <w:color w:val="000000"/>
        </w:rPr>
        <w:t>（标准状况）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cs="宋体" w:eastAsia="宋体" w:hAnsi="宋体"/>
          <w:color w:val="000000"/>
        </w:rPr>
        <w:t>下列实验方案和现象能得出相应结论的是</w:t>
      </w:r>
    </w:p>
    <w:tbl>
      <w:tblPr>
        <w:tblStyle w:val="TableNormal"/>
        <w:tblBorders>
          <w:top w:color="auto" w:space="0" w:sz="4" w:val="single"/>
          <w:left w:color="auto" w:space="0" w:sz="4" w:val="single"/>
          <w:bottom w:color="auto" w:space="0" w:sz="4" w:val="single"/>
          <w:right w:color="auto" w:space="0" w:sz="4" w:val="single"/>
          <w:insideH w:color="auto" w:space="0" w:sz="4" w:val="single"/>
          <w:insideV w:color="auto" w:space="0" w:sz="4" w:val="single"/>
        </w:tblBorders>
        <w:tblCellMar>
          <w:top w:type="dxa" w:w="120"/>
          <w:left w:type="dxa" w:w="120"/>
          <w:bottom w:type="dxa" w:w="120"/>
          <w:right w:type="dxa" w:w="120"/>
        </w:tblCellMar>
      </w:tblPr>
      <w:tblGrid>
        <w:gridCol w:w="422"/>
        <w:gridCol w:w="6094"/>
        <w:gridCol w:w="3210"/>
      </w:tblGrid>
      <w:tr>
        <w:tblPrEx>
          <w:tblBorders>
            <w:top w:color="auto" w:space="0" w:sz="4" w:val="single"/>
            <w:left w:color="auto" w:space="0" w:sz="4" w:val="single"/>
            <w:bottom w:color="auto" w:space="0" w:sz="4" w:val="single"/>
            <w:right w:color="auto" w:space="0" w:sz="4" w:val="single"/>
            <w:insideH w:color="auto" w:space="0" w:sz="4" w:val="single"/>
            <w:insideV w:color="auto" w:space="0" w:sz="4" w:val="single"/>
          </w:tblBorders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  <w:trHeight w:val="33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实验方案和现象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结论</w:t>
            </w:r>
          </w:p>
        </w:tc>
      </w:tr>
      <w:tr>
        <w:tblPrEx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  <w:trHeight w:val="33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将食品脱氧剂样品中的还原铁粉溶于盐酸，滴加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KSCN</w:t>
            </w:r>
            <w:r>
              <w:rPr>
                <w:rFonts w:ascii="宋体" w:cs="宋体" w:eastAsia="宋体" w:hAnsi="宋体"/>
                <w:color w:val="000000"/>
              </w:rPr>
              <w:t>溶液，溶液呈浅绿色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食品脱氧剂样品中没有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+3</w:t>
            </w:r>
            <w:r>
              <w:rPr>
                <w:rFonts w:ascii="宋体" w:cs="宋体" w:eastAsia="宋体" w:hAnsi="宋体"/>
                <w:color w:val="000000"/>
              </w:rPr>
              <w:t>价铁</w:t>
            </w:r>
          </w:p>
        </w:tc>
      </w:tr>
      <w:tr>
        <w:tblPrEx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  <w:trHeight w:val="33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B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向等物质的量浓度的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NaCl</w:t>
            </w:r>
            <w:r>
              <w:rPr>
                <w:rFonts w:ascii="宋体" w:cs="宋体" w:eastAsia="宋体" w:hAnsi="宋体"/>
                <w:color w:val="000000"/>
              </w:rPr>
              <w:t>、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Na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CrO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4</w:t>
            </w:r>
            <w:r>
              <w:rPr>
                <w:rFonts w:ascii="宋体" w:cs="宋体" w:eastAsia="宋体" w:hAnsi="宋体"/>
                <w:color w:val="000000"/>
              </w:rPr>
              <w:t>混合溶液中滴加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AgNO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3</w:t>
            </w:r>
            <w:r>
              <w:rPr>
                <w:rFonts w:ascii="宋体" w:cs="宋体" w:eastAsia="宋体" w:hAnsi="宋体"/>
                <w:color w:val="000000"/>
              </w:rPr>
              <w:t>溶液，先生成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AgCl</w:t>
            </w:r>
            <w:r>
              <w:rPr>
                <w:rFonts w:ascii="宋体" w:cs="宋体" w:eastAsia="宋体" w:hAnsi="宋体"/>
                <w:color w:val="000000"/>
              </w:rPr>
              <w:t>白色沉淀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K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sp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(AgCl)&lt;K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sp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(Ag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CrO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4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)</w:t>
            </w:r>
          </w:p>
        </w:tc>
      </w:tr>
      <w:tr>
        <w:tblPrEx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  <w:trHeight w:val="33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C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Mg(OH)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宋体" w:cs="宋体" w:eastAsia="宋体" w:hAnsi="宋体"/>
                <w:color w:val="000000"/>
              </w:rPr>
              <w:t>和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Al(OH)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3</w:t>
            </w:r>
            <w:r>
              <w:rPr>
                <w:rFonts w:ascii="宋体" w:cs="宋体" w:eastAsia="宋体" w:hAnsi="宋体"/>
                <w:color w:val="000000"/>
              </w:rPr>
              <w:t>中均分别加入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NaOH</w:t>
            </w:r>
            <w:r>
              <w:rPr>
                <w:rFonts w:ascii="宋体" w:cs="宋体" w:eastAsia="宋体" w:hAnsi="宋体"/>
                <w:color w:val="000000"/>
              </w:rPr>
              <w:t>溶液和盐酸，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Mg(OH)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宋体" w:cs="宋体" w:eastAsia="宋体" w:hAnsi="宋体"/>
                <w:color w:val="000000"/>
              </w:rPr>
              <w:t>只溶于盐酸，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Al(OH)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3</w:t>
            </w:r>
            <w:r>
              <w:rPr>
                <w:rFonts w:ascii="宋体" w:cs="宋体" w:eastAsia="宋体" w:hAnsi="宋体"/>
                <w:color w:val="000000"/>
              </w:rPr>
              <w:t>都能溶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Mg(OH)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宋体" w:cs="宋体" w:eastAsia="宋体" w:hAnsi="宋体"/>
                <w:color w:val="000000"/>
              </w:rPr>
              <w:t>比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Al(OH)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3</w:t>
            </w:r>
            <w:r>
              <w:rPr>
                <w:rFonts w:ascii="宋体" w:cs="宋体" w:eastAsia="宋体" w:hAnsi="宋体"/>
                <w:color w:val="000000"/>
              </w:rPr>
              <w:t>碱性强</w:t>
            </w:r>
          </w:p>
        </w:tc>
      </w:tr>
      <w:tr>
        <w:tblPrEx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  <w:trHeight w:val="33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D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2NO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object>
                <v:shape alt="学科网(www.zxxk.com)--教育资源门户，提供试卷、教案、课件、论文、素材以及各类教学资源下载，还有大量而丰富的教学相关资讯！ gVmw8QYcAzDNAx1ODbqMbQ==" id="_x0000_i1047" o:ole="" o:oleicon="f" style="width:18pt;height:13.8pt" type="#_x0000_t75">
                  <v:imagedata o:title="eqIdde4ac184aef047428370bf877105fa50" r:id="rId54"/>
                </v:shape>
                <o:OLEObject DrawAspect="Content" ObjectID="_23" ProgID="Equation.DSMT4" ShapeID="_x0000_i1047" Type="Embed" r:id="rId55"/>
              </w:object>
            </w:r>
            <w:r>
              <w:rPr>
                <w:rFonts w:ascii="Times New Roman" w:cs="Times New Roman" w:eastAsia="Times New Roman" w:hAnsi="Times New Roman"/>
                <w:color w:val="000000"/>
              </w:rPr>
              <w:t>N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4</w:t>
            </w:r>
            <w:r>
              <w:rPr>
                <w:rFonts w:ascii="宋体" w:cs="宋体" w:eastAsia="宋体" w:hAnsi="宋体"/>
                <w:color w:val="000000"/>
              </w:rPr>
              <w:t>为基元反应，将盛有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NO</w:t>
            </w:r>
            <w:r>
              <w:rPr>
                <w:rFonts w:ascii="Times New Roman" w:cs="Times New Roman" w:eastAsia="Times New Roman" w:hAnsi="Times New Roman"/>
                <w:color w:val="000000"/>
                <w:vertAlign w:val="subscript"/>
              </w:rPr>
              <w:t>2</w:t>
            </w:r>
            <w:r>
              <w:rPr>
                <w:rFonts w:ascii="宋体" w:cs="宋体" w:eastAsia="宋体" w:hAnsi="宋体"/>
                <w:color w:val="000000"/>
              </w:rPr>
              <w:t>的密闭烧瓶浸入热水，红棕色变深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正反应活化能大于逆反应活化能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cs="宋体" w:eastAsia="宋体" w:hAnsi="宋体"/>
          <w:color w:val="000000"/>
        </w:rPr>
        <w:t>草酸</w:t>
      </w:r>
      <w:r>
        <w:rPr>
          <w:rFonts w:ascii="Times New Roman" w:cs="Times New Roman" w:eastAsia="Times New Roman" w:hAnsi="Times New Roman"/>
          <w:color w:val="000000"/>
        </w:rPr>
        <w:t>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2080" cy="167640"/>
            <wp:docPr id="2004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7" name="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二元弱酸。某小组做如下两组实验：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rFonts w:ascii="宋体" w:cs="宋体" w:eastAsia="宋体" w:hAnsi="宋体"/>
          <w:color w:val="000000"/>
        </w:rPr>
        <w:t>：往</w:t>
      </w:r>
      <w:r>
        <w:rPr>
          <w:rFonts w:ascii="Times New Roman" w:cs="Times New Roman" w:eastAsia="Times New Roman" w:hAnsi="Times New Roman"/>
          <w:color w:val="000000"/>
        </w:rPr>
        <w:t>20mL0.1mol·L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NaHC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溶液中滴加</w:t>
      </w:r>
      <w:r>
        <w:rPr>
          <w:rFonts w:ascii="Times New Roman" w:cs="Times New Roman" w:eastAsia="Times New Roman" w:hAnsi="Times New Roman"/>
          <w:color w:val="000000"/>
        </w:rPr>
        <w:t>0.1mol·L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NaOH</w:t>
      </w:r>
      <w:r>
        <w:rPr>
          <w:rFonts w:ascii="宋体" w:cs="宋体" w:eastAsia="宋体" w:hAnsi="宋体"/>
          <w:color w:val="000000"/>
        </w:rPr>
        <w:t>溶液。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：往</w:t>
      </w:r>
      <w:r>
        <w:rPr>
          <w:rFonts w:ascii="Times New Roman" w:cs="Times New Roman" w:eastAsia="Times New Roman" w:hAnsi="Times New Roman"/>
          <w:color w:val="000000"/>
        </w:rPr>
        <w:t>20mL0.1mol·L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NaHC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溶液中逐渐滴加</w:t>
      </w:r>
      <w:r>
        <w:rPr>
          <w:rFonts w:ascii="Times New Roman" w:cs="Times New Roman" w:eastAsia="Times New Roman" w:hAnsi="Times New Roman"/>
          <w:color w:val="000000"/>
        </w:rPr>
        <w:t>0.1mol·L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CaCl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溶液。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[</w:t>
      </w:r>
      <w:r>
        <w:rPr>
          <w:rFonts w:ascii="宋体" w:cs="宋体" w:eastAsia="宋体" w:hAnsi="宋体"/>
          <w:color w:val="000000"/>
        </w:rPr>
        <w:t>已知：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的电离常数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8" o:ole="" o:oleicon="f" style="width:255pt;height:20.25pt" type="#_x0000_t75">
            <v:imagedata o:title="eqId9f0f626624a37c867887295a47b2705b" r:id="rId57"/>
          </v:shape>
          <o:OLEObject DrawAspect="Content" ObjectID="_24" ProgID="Equation.DSMT4" ShapeID="_x0000_i1048" Type="Embed" r:id="rId58"/>
        </w:object>
      </w:r>
      <w:r>
        <w:rPr>
          <w:rFonts w:ascii="宋体" w:cs="宋体" w:eastAsia="宋体" w:hAnsi="宋体"/>
          <w:color w:val="000000"/>
        </w:rPr>
        <w:t>，溶液混合后体积变化忽略不计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rFonts w:ascii="宋体" w:cs="宋体" w:eastAsia="宋体" w:hAnsi="宋体"/>
          <w:color w:val="000000"/>
        </w:rPr>
        <w:t>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V(NaOH)=10mL</w:t>
      </w:r>
      <w:r>
        <w:rPr>
          <w:rFonts w:ascii="宋体" w:cs="宋体" w:eastAsia="宋体" w:hAnsi="宋体"/>
          <w:color w:val="000000"/>
        </w:rPr>
        <w:t>时，存在</w:t>
      </w:r>
      <w:r>
        <w:rPr>
          <w:rFonts w:ascii="Times New Roman" w:cs="Times New Roman" w:eastAsia="Times New Roman" w:hAnsi="Times New Roman"/>
          <w:color w:val="000000"/>
        </w:rPr>
        <w:t>c(C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9" o:ole="" o:oleicon="f" style="width:12pt;height:18.75pt" type="#_x0000_t75">
            <v:imagedata o:title="eqId635d466a0b977aaafa6420ca8ce8bf00" r:id="rId59"/>
          </v:shape>
          <o:OLEObject DrawAspect="Content" ObjectID="_25" ProgID="Equation.DSMT4" ShapeID="_x0000_i1049" Type="Embed" r:id="rId60"/>
        </w:object>
      </w:r>
      <w:r>
        <w:rPr>
          <w:rFonts w:ascii="Times New Roman" w:cs="Times New Roman" w:eastAsia="Times New Roman" w:hAnsi="Times New Roman"/>
          <w:color w:val="000000"/>
        </w:rPr>
        <w:t>)&lt;c(HC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0" o:ole="" o:oleicon="f" style="width:8.25pt;height:18.75pt" type="#_x0000_t75">
            <v:imagedata o:title="eqIdd5b9844489b2de35b1c3c9e03d3e1268" r:id="rId61"/>
          </v:shape>
          <o:OLEObject DrawAspect="Content" ObjectID="_26" ProgID="Equation.DSMT4" ShapeID="_x0000_i1050" Type="Embed" r:id="rId62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V(NaOH)=20mL</w:t>
      </w:r>
      <w:r>
        <w:rPr>
          <w:rFonts w:ascii="宋体" w:cs="宋体" w:eastAsia="宋体" w:hAnsi="宋体"/>
          <w:color w:val="000000"/>
        </w:rPr>
        <w:t>时，存在</w:t>
      </w:r>
      <w:r>
        <w:rPr>
          <w:rFonts w:ascii="Times New Roman" w:cs="Times New Roman" w:eastAsia="Times New Roman" w:hAnsi="Times New Roman"/>
          <w:color w:val="000000"/>
        </w:rPr>
        <w:t>c(OH</w:t>
      </w:r>
      <w:r>
        <w:rPr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)&lt;c(HC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1" o:ole="" o:oleicon="f" style="width:8.25pt;height:18.75pt" type="#_x0000_t75">
            <v:imagedata o:title="eqIdd5b9844489b2de35b1c3c9e03d3e1268" r:id="rId61"/>
          </v:shape>
          <o:OLEObject DrawAspect="Content" ObjectID="_27" ProgID="Equation.DSMT4" ShapeID="_x0000_i1051" Type="Embed" r:id="rId63"/>
        </w:object>
      </w:r>
      <w:r>
        <w:rPr>
          <w:rFonts w:ascii="Times New Roman" w:cs="Times New Roman" w:eastAsia="Times New Roman" w:hAnsi="Times New Roman"/>
          <w:color w:val="000000"/>
        </w:rPr>
        <w:t>)+c(H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2" o:ole="" o:oleicon="f" style="width:93pt;height:20.25pt" type="#_x0000_t75">
            <v:imagedata o:title="eqIdbac2f01b8086863cd3bbabd9f506236e" r:id="rId64"/>
          </v:shape>
          <o:OLEObject DrawAspect="Content" ObjectID="_28" ProgID="Equation.DSMT4" ShapeID="_x0000_i1052" Type="Embed" r:id="rId65"/>
        </w:object>
      </w:r>
      <w:r>
        <w:rPr>
          <w:rFonts w:ascii="Times New Roman" w:cs="Times New Roman" w:eastAsia="Times New Roman" w:hAnsi="Times New Roman"/>
          <w:color w:val="000000"/>
        </w:rPr>
        <w:t xml:space="preserve"> </w:t>
      </w:r>
      <w:r>
        <w:rPr>
          <w:rFonts w:ascii="宋体" w:cs="宋体" w:eastAsia="宋体" w:hAnsi="宋体"/>
          <w:color w:val="000000"/>
        </w:rPr>
        <w:t>时，溶液中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3" o:ole="" o:oleicon="f" style="width:132.75pt;height:21.75pt" type="#_x0000_t75">
            <v:imagedata o:title="eqId8985e161540f397b370ca6e3ceb2e72b" r:id="rId66"/>
          </v:shape>
          <o:OLEObject DrawAspect="Content" ObjectID="_29" ProgID="Equation.DSMT4" ShapeID="_x0000_i1053" Type="Embed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实验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中发生反应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4" o:ole="" o:oleicon="f" style="width:152.2pt;height:19.15pt" type="#_x0000_t75">
            <v:imagedata o:title="eqIdd20d544f5b43c5fe3dea9c5751b222f6" r:id="rId68"/>
          </v:shape>
          <o:OLEObject DrawAspect="Content" ObjectID="_30" ProgID="Equation.DSMT4" ShapeID="_x0000_i1054" Type="Embed" r:id="rId6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cs="宋体" w:eastAsia="宋体" w:hAnsi="宋体"/>
          <w:color w:val="000000"/>
        </w:rPr>
        <w:t>乙酸直接加氢制乙醇的反应原理如下：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主反应：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COOH(g)+2H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5" o:ole="" o:oleicon="f" style="width:18pt;height:13.8pt" type="#_x0000_t75">
            <v:imagedata o:title="eqIdde4ac184aef047428370bf877105fa50" r:id="rId54"/>
          </v:shape>
          <o:OLEObject DrawAspect="Content" ObjectID="_31" ProgID="Equation.DSMT4" ShapeID="_x0000_i1055" Type="Embed" r:id="rId70"/>
        </w:objec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OH(g)+H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O(g)ΔH&lt;0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副反应：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COOH(g)+CH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OH(g)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6" o:ole="" o:oleicon="f" style="width:18pt;height:13.8pt" type="#_x0000_t75">
            <v:imagedata o:title="eqIdde4ac184aef047428370bf877105fa50" r:id="rId54"/>
          </v:shape>
          <o:OLEObject DrawAspect="Content" ObjectID="_32" ProgID="Equation.DSMT4" ShapeID="_x0000_i1056" Type="Embed" r:id="rId71"/>
        </w:objec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COOCH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(g)+H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O(g)ΔH&lt;0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在密闭容器中控制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  <w:vertAlign w:val="subscript"/>
        </w:rPr>
        <w:t>起始</w:t>
      </w:r>
      <w:r>
        <w:rPr>
          <w:rFonts w:ascii="Times New Roman" w:cs="Times New Roman" w:eastAsia="Times New Roman" w:hAnsi="Times New Roman"/>
          <w:color w:val="000000"/>
        </w:rPr>
        <w:t>(H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  <w:vertAlign w:val="subscript"/>
        </w:rPr>
        <w:t>起始</w:t>
      </w:r>
      <w:r>
        <w:rPr>
          <w:rFonts w:ascii="Times New Roman" w:cs="Times New Roman" w:eastAsia="Times New Roman" w:hAnsi="Times New Roman"/>
          <w:color w:val="000000"/>
        </w:rPr>
        <w:t>(CH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COOH)=10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2MPa</w:t>
      </w:r>
      <w:r>
        <w:rPr>
          <w:rFonts w:ascii="宋体" w:cs="宋体" w:eastAsia="宋体" w:hAnsi="宋体"/>
          <w:color w:val="000000"/>
        </w:rPr>
        <w:t>下平衡时</w:t>
      </w:r>
      <w:r>
        <w:rPr>
          <w:rFonts w:ascii="Times New Roman" w:cs="Times New Roman" w:eastAsia="Times New Roman" w:hAnsi="Times New Roman"/>
          <w:color w:val="000000"/>
        </w:rPr>
        <w:t>S(</w:t>
      </w:r>
      <w:r>
        <w:rPr>
          <w:rFonts w:ascii="宋体" w:cs="宋体" w:eastAsia="宋体" w:hAnsi="宋体"/>
          <w:color w:val="000000"/>
        </w:rPr>
        <w:t>乙醇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S(</w:t>
      </w:r>
      <w:r>
        <w:rPr>
          <w:rFonts w:ascii="宋体" w:cs="宋体" w:eastAsia="宋体" w:hAnsi="宋体"/>
          <w:color w:val="000000"/>
        </w:rPr>
        <w:t>乙酸乙酯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随温度的变化与</w:t>
      </w:r>
      <w:r>
        <w:rPr>
          <w:rFonts w:ascii="Times New Roman" w:cs="Times New Roman" w:eastAsia="Times New Roman" w:hAnsi="Times New Roman"/>
          <w:color w:val="000000"/>
        </w:rPr>
        <w:t>250℃</w:t>
      </w:r>
      <w:r>
        <w:rPr>
          <w:rFonts w:ascii="宋体" w:cs="宋体" w:eastAsia="宋体" w:hAnsi="宋体"/>
          <w:color w:val="000000"/>
        </w:rPr>
        <w:t>下平衡时</w:t>
      </w:r>
      <w:r>
        <w:rPr>
          <w:rFonts w:ascii="Times New Roman" w:cs="Times New Roman" w:eastAsia="Times New Roman" w:hAnsi="Times New Roman"/>
          <w:color w:val="000000"/>
        </w:rPr>
        <w:t>S(</w:t>
      </w:r>
      <w:r>
        <w:rPr>
          <w:rFonts w:ascii="宋体" w:cs="宋体" w:eastAsia="宋体" w:hAnsi="宋体"/>
          <w:color w:val="000000"/>
        </w:rPr>
        <w:t>乙醇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S(</w:t>
      </w:r>
      <w:r>
        <w:rPr>
          <w:rFonts w:ascii="宋体" w:cs="宋体" w:eastAsia="宋体" w:hAnsi="宋体"/>
          <w:color w:val="000000"/>
        </w:rPr>
        <w:t>乙酸乙酯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随压强的变化如下图所示。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已知：①乙醇的选择性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7" o:ole="" o:oleicon="f" style="width:206.95pt;height:34pt" type="#_x0000_t75">
            <v:imagedata o:title="eqIdb356c43160f67d237acd84afe15b81aa" r:id="rId72"/>
          </v:shape>
          <o:OLEObject DrawAspect="Content" ObjectID="_33" ProgID="Equation.DSMT4" ShapeID="_x0000_i1057" Type="Embed" r:id="rId73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②多反应体系中主反应的进行程度一般比副反应要大得多。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24125" cy="2133600"/>
            <wp:docPr descr="学科网(www.zxxk.com)--教育资源门户，提供试卷、教案、课件、论文、素材以及各类教学资源下载，还有大量而丰富的教学相关资讯！ gVmw8QYcAzDNAx1ODbqMbQ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主反应在高温下能自发进行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选择合适的催化剂，加快主反应的速率，可提高主反应的最大限度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275℃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1.5MPa</w:t>
      </w:r>
      <w:r>
        <w:rPr>
          <w:rFonts w:ascii="宋体" w:cs="宋体" w:eastAsia="宋体" w:hAnsi="宋体"/>
          <w:color w:val="000000"/>
        </w:rPr>
        <w:t>下，反应足够长时间，</w:t>
      </w:r>
      <w:r>
        <w:rPr>
          <w:rFonts w:ascii="Times New Roman" w:cs="Times New Roman" w:eastAsia="Times New Roman" w:hAnsi="Times New Roman"/>
          <w:color w:val="000000"/>
        </w:rPr>
        <w:t>S(</w:t>
      </w:r>
      <w:r>
        <w:rPr>
          <w:rFonts w:ascii="宋体" w:cs="宋体" w:eastAsia="宋体" w:hAnsi="宋体"/>
          <w:color w:val="000000"/>
        </w:rPr>
        <w:t>乙醇</w:t>
      </w:r>
      <w:r>
        <w:rPr>
          <w:rFonts w:ascii="Times New Roman" w:cs="Times New Roman" w:eastAsia="Times New Roman" w:hAnsi="Times New Roman"/>
          <w:color w:val="000000"/>
        </w:rPr>
        <w:t>)=95%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曲线④变化的原因是随压强升高，主反应正向进行的程度增大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二、非选择题：本题共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4</w:t>
      </w:r>
      <w:r>
        <w:rPr>
          <w:rFonts w:ascii="宋体" w:cs="宋体" w:eastAsia="宋体" w:hAnsi="宋体"/>
          <w:b/>
          <w:color w:val="000000"/>
          <w:sz w:val="24"/>
        </w:rPr>
        <w:t>小题，共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61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金常以微细粒浸染于含砷黄铁矿中，此类矿石的预氧化处理方法主要有：焙烧氧化、生物氧化和湿法氧化。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含砷黄铁矿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主要成分为</w:t>
      </w:r>
      <w:r>
        <w:rPr>
          <w:rFonts w:ascii="Times New Roman" w:cs="Times New Roman" w:eastAsia="Times New Roman" w:hAnsi="Times New Roman"/>
          <w:color w:val="000000"/>
        </w:rPr>
        <w:t>FeAsS</w:t>
      </w:r>
      <w:r>
        <w:rPr>
          <w:rFonts w:ascii="宋体" w:cs="宋体" w:eastAsia="宋体" w:hAnsi="宋体"/>
          <w:color w:val="000000"/>
        </w:rPr>
        <w:t>，其中</w:t>
      </w:r>
      <w:r>
        <w:rPr>
          <w:rFonts w:ascii="Times New Roman" w:cs="Times New Roman" w:eastAsia="Times New Roman" w:hAnsi="Times New Roman"/>
          <w:color w:val="000000"/>
        </w:rPr>
        <w:t>As</w:t>
      </w:r>
      <w:r>
        <w:rPr>
          <w:rFonts w:ascii="宋体" w:cs="宋体" w:eastAsia="宋体" w:hAnsi="宋体"/>
          <w:color w:val="000000"/>
        </w:rPr>
        <w:t>元素为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rFonts w:ascii="宋体" w:cs="宋体" w:eastAsia="宋体" w:hAnsi="宋体"/>
          <w:color w:val="000000"/>
        </w:rPr>
        <w:t>价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高温焙烧氧化后，再用氰化钠</w:t>
      </w:r>
      <w:r>
        <w:rPr>
          <w:rFonts w:ascii="Times New Roman" w:cs="Times New Roman" w:eastAsia="Times New Roman" w:hAnsi="Times New Roman"/>
          <w:color w:val="000000"/>
        </w:rPr>
        <w:t>(NaCN)</w:t>
      </w:r>
      <w:r>
        <w:rPr>
          <w:rFonts w:ascii="宋体" w:cs="宋体" w:eastAsia="宋体" w:hAnsi="宋体"/>
          <w:color w:val="000000"/>
        </w:rPr>
        <w:t>溶液浸出。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①焙烧氧化的固体产物有</w:t>
      </w:r>
      <w:r>
        <w:rPr>
          <w:rFonts w:ascii="Times New Roman" w:cs="Times New Roman" w:eastAsia="Times New Roman" w:hAnsi="Times New Roman"/>
          <w:color w:val="000000"/>
        </w:rPr>
        <w:t>As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，该反应的化学方程式为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②臭氧化法去除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。“臭氧</w:t>
      </w:r>
      <w:r>
        <w:rPr>
          <w:rFonts w:ascii="Times New Roman" w:cs="Times New Roman" w:eastAsia="Times New Roman" w:hAnsi="Times New Roman"/>
          <w:color w:val="000000"/>
        </w:rPr>
        <w:t>-</w:t>
      </w:r>
      <w:r>
        <w:rPr>
          <w:rFonts w:ascii="宋体" w:cs="宋体" w:eastAsia="宋体" w:hAnsi="宋体"/>
          <w:color w:val="000000"/>
        </w:rPr>
        <w:t>活性炭”去除浸出液中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的机理如下图所示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“</w:t>
      </w:r>
      <w:r>
        <w:rPr>
          <w:rFonts w:ascii="Times New Roman" w:cs="Times New Roman" w:eastAsia="Times New Roman" w:hAnsi="Times New Roman"/>
          <w:color w:val="000000"/>
        </w:rPr>
        <w:t>*</w:t>
      </w:r>
      <w:r>
        <w:rPr>
          <w:rFonts w:ascii="宋体" w:cs="宋体" w:eastAsia="宋体" w:hAnsi="宋体"/>
          <w:color w:val="000000"/>
        </w:rPr>
        <w:t>”表示活性炭表面吸附的物种，碱性条件下活性炭催化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产生</w:t>
      </w:r>
      <w:r>
        <w:rPr>
          <w:rFonts w:ascii="Times New Roman" w:cs="Times New Roman" w:eastAsia="Times New Roman" w:hAnsi="Times New Roman"/>
          <w:color w:val="000000"/>
        </w:rPr>
        <w:t>HO</w:t>
      </w:r>
      <w:r>
        <w:rPr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86100" cy="1009650"/>
            <wp:docPr descr="学科网(www.zxxk.com)--教育资源门户，提供试卷、教案、课件、论文、素材以及各类教学资源下载，还有大量而丰富的教学相关资讯！ gVmw8QYcAzDNAx1ODbqMbQ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HO·</w:t>
      </w:r>
      <w:r>
        <w:rPr>
          <w:rFonts w:ascii="宋体" w:cs="宋体" w:eastAsia="宋体" w:hAnsi="宋体"/>
          <w:color w:val="000000"/>
        </w:rPr>
        <w:t>氧化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的离子方程式为：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③在含氰废水</w:t>
      </w:r>
      <w:r>
        <w:rPr>
          <w:rFonts w:ascii="Times New Roman" w:cs="Times New Roman" w:eastAsia="Times New Roman" w:hAnsi="Times New Roman"/>
          <w:color w:val="000000"/>
        </w:rPr>
        <w:t>pH=8</w:t>
      </w:r>
      <w:r>
        <w:rPr>
          <w:rFonts w:ascii="宋体" w:cs="宋体" w:eastAsia="宋体" w:hAnsi="宋体"/>
          <w:color w:val="000000"/>
        </w:rPr>
        <w:t>，臭氧通入量为</w:t>
      </w:r>
      <w:r>
        <w:rPr>
          <w:rFonts w:ascii="Times New Roman" w:cs="Times New Roman" w:eastAsia="Times New Roman" w:hAnsi="Times New Roman"/>
          <w:color w:val="000000"/>
        </w:rPr>
        <w:t>25mg·min</w:t>
      </w:r>
      <w:r>
        <w:rPr>
          <w:color w:val="000000"/>
          <w:vertAlign w:val="superscript"/>
        </w:rPr>
        <w:t>-1</w:t>
      </w:r>
      <w:r>
        <w:rPr>
          <w:rFonts w:ascii="宋体" w:cs="宋体" w:eastAsia="宋体" w:hAnsi="宋体"/>
          <w:color w:val="000000"/>
        </w:rPr>
        <w:t>的实验条件下，</w:t>
      </w:r>
      <w:r>
        <w:rPr>
          <w:rFonts w:ascii="Times New Roman" w:cs="Times New Roman" w:eastAsia="Times New Roman" w:hAnsi="Times New Roman"/>
          <w:color w:val="000000"/>
        </w:rPr>
        <w:t>1L</w:t>
      </w:r>
      <w:r>
        <w:rPr>
          <w:rFonts w:ascii="宋体" w:cs="宋体" w:eastAsia="宋体" w:hAnsi="宋体"/>
          <w:color w:val="000000"/>
        </w:rPr>
        <w:t>含氰废水分别在“臭氧”、“活性炭”和“臭氧一活性炭”三种体系下对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的去除率随时间变化的曲线如图所示。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62225" cy="2009775"/>
            <wp:docPr descr="学科网(www.zxxk.com)--教育资源门户，提供试卷、教案、课件、论文、素材以及各类教学资源下载，还有大量而丰富的教学相关资讯！ gVmw8QYcAzDNAx1ODbqMbQ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“臭氧一活性炭”体系对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的去除率明显优于另外两个体系。与</w:t>
      </w:r>
      <w:r>
        <w:rPr>
          <w:rFonts w:ascii="Times New Roman" w:cs="Times New Roman" w:eastAsia="Times New Roman" w:hAnsi="Times New Roman"/>
          <w:color w:val="000000"/>
        </w:rPr>
        <w:t>pH=8</w:t>
      </w:r>
      <w:r>
        <w:rPr>
          <w:rFonts w:ascii="宋体" w:cs="宋体" w:eastAsia="宋体" w:hAnsi="宋体"/>
          <w:color w:val="000000"/>
        </w:rPr>
        <w:t>相比，调节废水</w:t>
      </w:r>
      <w:r>
        <w:rPr>
          <w:rFonts w:ascii="Times New Roman" w:cs="Times New Roman" w:eastAsia="Times New Roman" w:hAnsi="Times New Roman"/>
          <w:color w:val="000000"/>
        </w:rPr>
        <w:t>pH=10</w:t>
      </w:r>
      <w:r>
        <w:rPr>
          <w:rFonts w:ascii="宋体" w:cs="宋体" w:eastAsia="宋体" w:hAnsi="宋体"/>
          <w:color w:val="000000"/>
        </w:rPr>
        <w:t>时，“臭氧一活性炭”体系对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的去除率明显增大的原因是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利用细菌进行生物氧化提取金。</w:t>
      </w: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对金的浸出率影响如图：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52700" cy="1733550"/>
            <wp:docPr descr="学科网(www.zxxk.com)--教育资源门户，提供试卷、教案、课件、论文、素材以及各类教学资源下载，还有大量而丰富的教学相关资讯！ gVmw8QYcAzDNAx1ODbqMbQ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影响金浸出率的原因是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湿法氧化提取金。在溶液中，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color w:val="000000"/>
          <w:vertAlign w:val="superscript"/>
        </w:rPr>
        <w:t>+</w: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8" o:ole="" o:oleicon="f" style="width:15.85pt;height:16.5pt" type="#_x0000_t75">
            <v:imagedata o:title="eqId7a13dc8ea9c3e0294c09916eadc6effe" r:id="rId78"/>
          </v:shape>
          <o:OLEObject DrawAspect="Content" ObjectID="_34" ProgID="Equation.DSMT4" ShapeID="_x0000_i1058" Type="Embed" r:id="rId79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9" o:ole="" o:oleicon="f" style="width:30.75pt;height:18.75pt" type="#_x0000_t75">
            <v:imagedata o:title="eqId7dc8bcf757a59673f3a211ca2013af82" r:id="rId80"/>
          </v:shape>
          <o:OLEObject DrawAspect="Content" ObjectID="_35" ProgID="Equation.DSMT4" ShapeID="_x0000_i1059" Type="Embed" r:id="rId81"/>
        </w:object>
      </w:r>
      <w:r>
        <w:rPr>
          <w:rFonts w:ascii="宋体" w:cs="宋体" w:eastAsia="宋体" w:hAnsi="宋体"/>
          <w:color w:val="000000"/>
        </w:rPr>
        <w:t>等能形成配合物。已知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rFonts w:ascii="宋体" w:cs="宋体" w:eastAsia="宋体" w:hAnsi="宋体"/>
          <w:color w:val="000000"/>
        </w:rPr>
        <w:t>的硫酸盐难溶于水，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①工业上利用硫代硫酸盐可浸出金生成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0" o:ole="" o:oleicon="f" style="width:60pt;height:21.75pt" type="#_x0000_t75">
            <v:imagedata o:title="eqId1817c018511c23b2e9269ad227296f5e" r:id="rId82"/>
          </v:shape>
          <o:OLEObject DrawAspect="Content" ObjectID="_36" ProgID="Equation.DSMT4" ShapeID="_x0000_i1060" Type="Embed" r:id="rId83"/>
        </w:object>
      </w:r>
      <w:r>
        <w:rPr>
          <w:rFonts w:ascii="宋体" w:cs="宋体" w:eastAsia="宋体" w:hAnsi="宋体"/>
          <w:color w:val="000000"/>
        </w:rPr>
        <w:t>，但在富氧条件下浸出率明显降低，原因是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②常温下，已知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S-HS-S</w:t>
      </w:r>
      <w:r>
        <w:rPr>
          <w:color w:val="000000"/>
          <w:vertAlign w:val="superscript"/>
        </w:rPr>
        <w:t>2-</w:t>
      </w:r>
      <w:r>
        <w:rPr>
          <w:rFonts w:ascii="宋体" w:cs="宋体" w:eastAsia="宋体" w:hAnsi="宋体"/>
          <w:color w:val="000000"/>
        </w:rPr>
        <w:t>粒子体系随</w:t>
      </w: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变化各组分分布如图，多硫化物浸金的一种原理是：混合体系在通空气条件下氧化时，体系中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  <w:vertAlign w:val="superscript"/>
        </w:rPr>
        <w:t>2-</w:t>
      </w:r>
      <w:r>
        <w:rPr>
          <w:rFonts w:ascii="宋体" w:cs="宋体" w:eastAsia="宋体" w:hAnsi="宋体"/>
          <w:color w:val="000000"/>
        </w:rPr>
        <w:t>先被氧化为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，再转化为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1" o:ole="" o:oleicon="f" style="width:15.75pt;height:18.75pt" type="#_x0000_t75">
            <v:imagedata o:title="eqId5a0272cea21a7fd31fd815eccc5f7d5b" r:id="rId84"/>
          </v:shape>
          <o:OLEObject DrawAspect="Content" ObjectID="_37" ProgID="Equation.DSMT4" ShapeID="_x0000_i1061" Type="Embed" r:id="rId85"/>
        </w:object>
      </w:r>
      <w:r>
        <w:rPr>
          <w:rFonts w:ascii="宋体" w:cs="宋体" w:eastAsia="宋体" w:hAnsi="宋体"/>
          <w:color w:val="000000"/>
        </w:rPr>
        <w:t>。研究发现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2" o:ole="" o:oleicon="f" style="width:15.75pt;height:18.75pt" type="#_x0000_t75">
            <v:imagedata o:title="eqId5a0272cea21a7fd31fd815eccc5f7d5b" r:id="rId84"/>
          </v:shape>
          <o:OLEObject DrawAspect="Content" ObjectID="_38" ProgID="Equation.DSMT4" ShapeID="_x0000_i1062" Type="Embed" r:id="rId86"/>
        </w:object>
      </w:r>
      <w:r>
        <w:rPr>
          <w:rFonts w:ascii="宋体" w:cs="宋体" w:eastAsia="宋体" w:hAnsi="宋体"/>
          <w:color w:val="000000"/>
        </w:rPr>
        <w:t>可将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rFonts w:ascii="宋体" w:cs="宋体" w:eastAsia="宋体" w:hAnsi="宋体"/>
          <w:color w:val="000000"/>
        </w:rPr>
        <w:t>氧化为</w:t>
      </w:r>
      <w:r>
        <w:rPr>
          <w:rFonts w:ascii="Times New Roman" w:cs="Times New Roman" w:eastAsia="Times New Roman" w:hAnsi="Times New Roman"/>
          <w:color w:val="000000"/>
        </w:rPr>
        <w:t>AuS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pH=11</w:t>
      </w:r>
      <w:r>
        <w:rPr>
          <w:rFonts w:ascii="宋体" w:cs="宋体" w:eastAsia="宋体" w:hAnsi="宋体"/>
          <w:color w:val="000000"/>
        </w:rPr>
        <w:t>时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3" o:ole="" o:oleicon="f" style="width:18pt;height:18.75pt" type="#_x0000_t75">
            <v:imagedata o:title="eqIdc78b1b25ef11b883fd8f042dafc7d39f" r:id="rId87"/>
          </v:shape>
          <o:OLEObject DrawAspect="Content" ObjectID="_39" ProgID="Equation.DSMT4" ShapeID="_x0000_i1063" Type="Embed" r:id="rId88"/>
        </w:object>
      </w:r>
      <w:r>
        <w:rPr>
          <w:rFonts w:ascii="宋体" w:cs="宋体" w:eastAsia="宋体" w:hAnsi="宋体"/>
          <w:color w:val="000000"/>
        </w:rPr>
        <w:t>将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rFonts w:ascii="宋体" w:cs="宋体" w:eastAsia="宋体" w:hAnsi="宋体"/>
          <w:color w:val="000000"/>
        </w:rPr>
        <w:t>氧化的离子方程式为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390775" cy="1905000"/>
            <wp:docPr descr="学科网(www.zxxk.com)--教育资源门户，提供试卷、教案、课件、论文、素材以及各类教学资源下载，还有大量而丰富的教学相关资讯！ gVmw8QYcAzDNAx1ODbqMbQ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准确称取某含金单质试样</w:t>
      </w:r>
      <w:r>
        <w:rPr>
          <w:rFonts w:ascii="Times New Roman" w:cs="Times New Roman" w:eastAsia="Times New Roman" w:hAnsi="Times New Roman"/>
          <w:color w:val="000000"/>
        </w:rPr>
        <w:t>4.000g</w:t>
      </w:r>
      <w:r>
        <w:rPr>
          <w:rFonts w:ascii="宋体" w:cs="宋体" w:eastAsia="宋体" w:hAnsi="宋体"/>
          <w:color w:val="000000"/>
        </w:rPr>
        <w:t>，加入王水</w:t>
      </w:r>
      <w:r>
        <w:rPr>
          <w:rFonts w:ascii="Times New Roman" w:cs="Times New Roman" w:eastAsia="Times New Roman" w:hAnsi="Times New Roman"/>
          <w:color w:val="000000"/>
        </w:rPr>
        <w:t>[V(</w:t>
      </w:r>
      <w:r>
        <w:rPr>
          <w:rFonts w:ascii="宋体" w:cs="宋体" w:eastAsia="宋体" w:hAnsi="宋体"/>
          <w:color w:val="000000"/>
        </w:rPr>
        <w:t>浓硝酸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V(</w:t>
      </w:r>
      <w:r>
        <w:rPr>
          <w:rFonts w:ascii="宋体" w:cs="宋体" w:eastAsia="宋体" w:hAnsi="宋体"/>
          <w:color w:val="000000"/>
        </w:rPr>
        <w:t>浓盐酸</w:t>
      </w:r>
      <w:r>
        <w:rPr>
          <w:rFonts w:ascii="Times New Roman" w:cs="Times New Roman" w:eastAsia="Times New Roman" w:hAnsi="Times New Roman"/>
          <w:color w:val="000000"/>
        </w:rPr>
        <w:t>)=1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3]</w:t>
      </w:r>
      <w:r>
        <w:rPr>
          <w:rFonts w:ascii="宋体" w:cs="宋体" w:eastAsia="宋体" w:hAnsi="宋体"/>
          <w:color w:val="000000"/>
        </w:rPr>
        <w:t>，将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rFonts w:ascii="宋体" w:cs="宋体" w:eastAsia="宋体" w:hAnsi="宋体"/>
          <w:color w:val="000000"/>
        </w:rPr>
        <w:t>转化成氯金酸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化学式为</w:t>
      </w:r>
      <w:r>
        <w:rPr>
          <w:rFonts w:ascii="Times New Roman" w:cs="Times New Roman" w:eastAsia="Times New Roman" w:hAnsi="Times New Roman"/>
          <w:color w:val="000000"/>
        </w:rPr>
        <w:t>HAuCl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，能被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还原为</w:t>
      </w:r>
      <w:r>
        <w:rPr>
          <w:rFonts w:ascii="Times New Roman" w:cs="Times New Roman" w:eastAsia="Times New Roman" w:hAnsi="Times New Roman"/>
          <w:color w:val="000000"/>
        </w:rPr>
        <w:t>Au)</w:t>
      </w:r>
      <w:r>
        <w:rPr>
          <w:rFonts w:ascii="宋体" w:cs="宋体" w:eastAsia="宋体" w:hAnsi="宋体"/>
          <w:color w:val="000000"/>
        </w:rPr>
        <w:t>，加热除去过量的</w:t>
      </w:r>
      <w:r>
        <w:rPr>
          <w:rFonts w:ascii="Times New Roman" w:cs="Times New Roman" w:eastAsia="Times New Roman" w:hAnsi="Times New Roman"/>
          <w:color w:val="000000"/>
        </w:rPr>
        <w:t>HNO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，过滤，在不断搅拌下，加入过量</w:t>
      </w:r>
      <w:r>
        <w:rPr>
          <w:rFonts w:ascii="Times New Roman" w:cs="Times New Roman" w:eastAsia="Times New Roman" w:hAnsi="Times New Roman"/>
          <w:color w:val="000000"/>
        </w:rPr>
        <w:t>0.2000mol·L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(NH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Fe(SO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溶液</w:t>
      </w:r>
      <w:r>
        <w:rPr>
          <w:rFonts w:ascii="Times New Roman" w:cs="Times New Roman" w:eastAsia="Times New Roman" w:hAnsi="Times New Roman"/>
          <w:color w:val="000000"/>
        </w:rPr>
        <w:t>120.00mL</w:t>
      </w:r>
      <w:r>
        <w:rPr>
          <w:rFonts w:ascii="宋体" w:cs="宋体" w:eastAsia="宋体" w:hAnsi="宋体"/>
          <w:color w:val="000000"/>
        </w:rPr>
        <w:t>，充分反应，二苯胺磺酸钠作指示剂，用</w:t>
      </w:r>
      <w:r>
        <w:rPr>
          <w:rFonts w:ascii="Times New Roman" w:cs="Times New Roman" w:eastAsia="Times New Roman" w:hAnsi="Times New Roman"/>
          <w:color w:val="000000"/>
        </w:rPr>
        <w:t>0.1000mol·L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宋体" w:cs="宋体" w:eastAsia="宋体" w:hAnsi="宋体"/>
          <w:color w:val="000000"/>
        </w:rPr>
        <w:t>标准溶液滴定至终点，消耗</w:t>
      </w:r>
      <w:r>
        <w:rPr>
          <w:rFonts w:ascii="Times New Roman" w:cs="Times New Roman" w:eastAsia="Times New Roman" w:hAnsi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宋体" w:cs="宋体" w:eastAsia="宋体" w:hAnsi="宋体"/>
          <w:color w:val="000000"/>
        </w:rPr>
        <w:t>溶液</w:t>
      </w:r>
      <w:r>
        <w:rPr>
          <w:rFonts w:ascii="Times New Roman" w:cs="Times New Roman" w:eastAsia="Times New Roman" w:hAnsi="Times New Roman"/>
          <w:color w:val="000000"/>
        </w:rPr>
        <w:t>36.00mL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计算试样中金的质量分数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写出计算过程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cs="宋体" w:eastAsia="宋体" w:hAnsi="宋体"/>
          <w:color w:val="000000"/>
        </w:rPr>
        <w:t>化合物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是合成一种药物的中间体，其合成路线如下：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2536308"/>
            <wp:docPr descr="学科网(www.zxxk.com)--教育资源门户，提供试卷、教案、课件、论文、素材以及各类教学资源下载，还有大量而丰富的教学相关资讯！ gVmw8QYcAzDNAx1ODbqMbQ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36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中官能团的名称：醛基、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cs="Times New Roman" w:eastAsia="Times New Roman" w:hAnsi="Times New Roman"/>
          <w:color w:val="000000"/>
        </w:rPr>
        <w:t>F→G</w:t>
      </w:r>
      <w:r>
        <w:rPr>
          <w:rFonts w:ascii="宋体" w:cs="宋体" w:eastAsia="宋体" w:hAnsi="宋体"/>
          <w:color w:val="000000"/>
        </w:rPr>
        <w:t>的反应类型是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的分子式为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  <w:vertAlign w:val="subscript"/>
        </w:rPr>
        <w:t>7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14</w:t>
      </w:r>
      <w:r>
        <w:rPr>
          <w:rFonts w:ascii="Times New Roman" w:cs="Times New Roman" w:eastAsia="Times New Roman" w:hAnsi="Times New Roman"/>
          <w:color w:val="000000"/>
        </w:rPr>
        <w:t>ONCl</w:t>
      </w:r>
      <w:r>
        <w:rPr>
          <w:rFonts w:ascii="宋体" w:cs="宋体" w:eastAsia="宋体" w:hAnsi="宋体"/>
          <w:color w:val="000000"/>
        </w:rPr>
        <w:t>，结构简式为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写出同时满足下列条件的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的一种同分异构体的结构简式：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①</w:t>
      </w:r>
      <w:r>
        <w:rPr>
          <w:rFonts w:ascii="宋体" w:cs="宋体" w:eastAsia="宋体" w:hAnsi="宋体"/>
          <w:color w:val="000000"/>
        </w:rPr>
        <w:t>能与</w:t>
      </w:r>
      <w:r>
        <w:rPr>
          <w:rFonts w:ascii="Times New Roman" w:cs="Times New Roman" w:eastAsia="Times New Roman" w:hAnsi="Times New Roman"/>
          <w:color w:val="000000"/>
        </w:rPr>
        <w:t>FeCl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溶液发生显色反应；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②</w:t>
      </w:r>
      <w:r>
        <w:rPr>
          <w:rFonts w:ascii="宋体" w:cs="宋体" w:eastAsia="宋体" w:hAnsi="宋体"/>
          <w:color w:val="000000"/>
        </w:rPr>
        <w:t>碱性条件下水解后酸化，产物之一有机物分子中含有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种不同化学环境的氢原子。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cs="宋体" w:eastAsia="宋体" w:hAnsi="宋体"/>
          <w:color w:val="000000"/>
        </w:rPr>
        <w:t>写出以</w:t>
      </w:r>
      <w:r>
        <w:rPr>
          <w:color w:val="000000"/>
        </w:rPr>
        <w:drawing>
          <wp:inline>
            <wp:extent cx="1000125" cy="381000"/>
            <wp:docPr descr="学科网(www.zxxk.com)--教育资源门户，提供试卷、教案、课件、论文、素材以及各类教学资源下载，还有大量而丰富的教学相关资讯！ gVmw8QYcAzDNAx1ODbqMbQ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和</w:t>
      </w:r>
      <w:r>
        <w:rPr>
          <w:color w:val="000000"/>
        </w:rPr>
        <w:drawing>
          <wp:inline>
            <wp:extent cx="676275" cy="581025"/>
            <wp:docPr descr="学科网(www.zxxk.com)--教育资源门户，提供试卷、教案、课件、论文、素材以及各类教学资源下载，还有大量而丰富的教学相关资讯！ gVmw8QYcAzDNAx1ODbqMbQ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为原料制备</w:t>
      </w:r>
      <w:r>
        <w:rPr>
          <w:color w:val="000000"/>
        </w:rPr>
        <w:drawing>
          <wp:inline>
            <wp:extent cx="1076325" cy="676275"/>
            <wp:docPr descr="学科网(www.zxxk.com)--教育资源门户，提供试卷、教案、课件、论文、素材以及各类教学资源下载，还有大量而丰富的教学相关资讯！ gVmw8QYcAzDNAx1ODbqMbQ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的合成路线</w:t>
      </w:r>
      <w:r>
        <w:rPr>
          <w:color w:val="000000"/>
        </w:rPr>
        <w:t>___________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无机试剂和有机溶剂任用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cs="宋体" w:eastAsia="宋体" w:hAnsi="宋体"/>
          <w:color w:val="000000"/>
        </w:rPr>
        <w:t>锂的化合物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可用作锂离子电池的电极材料。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电极材料是动力型锂离子电池的理想正极材料。它可以通过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LiOH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(NH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Fe(SO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溶液发生共沉淀反应，将所得沉淀干燥、高温成型而制得。实验室制备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的方法如下：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步骤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将</w:t>
      </w:r>
      <w:r>
        <w:rPr>
          <w:rFonts w:ascii="Times New Roman" w:cs="Times New Roman" w:eastAsia="Times New Roman" w:hAnsi="Times New Roman"/>
          <w:color w:val="000000"/>
        </w:rPr>
        <w:t>LiOH</w:t>
      </w:r>
      <w:r>
        <w:rPr>
          <w:rFonts w:ascii="宋体" w:cs="宋体" w:eastAsia="宋体" w:hAnsi="宋体"/>
          <w:color w:val="000000"/>
        </w:rPr>
        <w:t>置于下图所示实验装置的三颈烧瓶中，加入煮沸过的蒸馏水，搅拌使其溶解。从分液漏斗中滴加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溶液，并持续通入氮气。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76375" cy="1504950"/>
            <wp:docPr descr="学科网(www.zxxk.com)--教育资源门户，提供试卷、教案、课件、论文、素材以及各类教学资源下载，还有大量而丰富的教学相关资讯！ gVmw8QYcAzDNAx1ODbqMbQ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步骤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将</w:t>
      </w:r>
      <w:r>
        <w:rPr>
          <w:rFonts w:ascii="Times New Roman" w:cs="Times New Roman" w:eastAsia="Times New Roman" w:hAnsi="Times New Roman"/>
          <w:color w:val="000000"/>
        </w:rPr>
        <w:t>(NH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Fe(SO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固体溶于蒸馏水中，迅速倒入三颈烧瓶中，快速搅拌，充分反应后，过滤、洗涤滤渣得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固体。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共沉淀反应投料时，不将</w:t>
      </w:r>
      <w:r>
        <w:rPr>
          <w:rFonts w:ascii="Times New Roman" w:cs="Times New Roman" w:eastAsia="Times New Roman" w:hAnsi="Times New Roman"/>
          <w:color w:val="000000"/>
        </w:rPr>
        <w:t xml:space="preserve"> (NH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Fe(SO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LiOH</w:t>
      </w:r>
      <w:r>
        <w:rPr>
          <w:rFonts w:ascii="宋体" w:cs="宋体" w:eastAsia="宋体" w:hAnsi="宋体"/>
          <w:color w:val="000000"/>
        </w:rPr>
        <w:t>溶液直接混合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2004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5" name="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写出共沉淀反应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2004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9" name="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化学方程式：</w:t>
      </w:r>
      <w:r>
        <w:rPr>
          <w:color w:val="000000"/>
        </w:rPr>
        <w:t>___________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已知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4" o:ole="" o:oleicon="f" style="width:111pt;height:21.75pt" type="#_x0000_t75">
            <v:imagedata o:title="eqId23957c53ea12a1f481a06f6bdb8b86c7" r:id="rId96"/>
          </v:shape>
          <o:OLEObject DrawAspect="Content" ObjectID="_40" ProgID="Equation.DSMT4" ShapeID="_x0000_i1064" Type="Embed" r:id="rId97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工业制取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在高温成型前，常向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中加入少量活性炭黑，其作用是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．磷酸锂渣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主要成分为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和废旧电极材料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含铝、炭、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均可用于制取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实验室以磷酸锂渣为原料制备高纯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的部分实验流程如下：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010150" cy="1066800"/>
            <wp:docPr descr="学科网(www.zxxk.com)--教育资源门户，提供试卷、教案、课件、论文、素材以及各类教学资源下载，还有大量而丰富的教学相关资讯！ gVmw8QYcAzDNAx1ODbqMbQ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①“低酸转化”使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转化为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HPO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4.</w:t>
      </w:r>
      <w:r>
        <w:rPr>
          <w:rFonts w:ascii="宋体" w:cs="宋体" w:eastAsia="宋体" w:hAnsi="宋体"/>
          <w:color w:val="000000"/>
        </w:rPr>
        <w:t>写出“磷锂分离”的化学方程式：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②已知：三辛胺</w:t>
      </w:r>
      <w:r>
        <w:rPr>
          <w:rFonts w:ascii="Times New Roman" w:cs="Times New Roman" w:eastAsia="Times New Roman" w:hAnsi="Times New Roman"/>
          <w:color w:val="000000"/>
        </w:rPr>
        <w:t>[N(C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8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17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rFonts w:ascii="宋体" w:cs="宋体" w:eastAsia="宋体" w:hAnsi="宋体"/>
          <w:color w:val="000000"/>
        </w:rPr>
        <w:t>是一种有机碱，难溶于水。向“萃取”后的溶液中加入三辛胺再通入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得到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沉淀，加入三辛胺的目的是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cs="宋体" w:eastAsia="宋体" w:hAnsi="宋体"/>
          <w:color w:val="000000"/>
        </w:rPr>
        <w:t>已知：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微溶于水；</w:t>
      </w:r>
      <w:r>
        <w:rPr>
          <w:rFonts w:ascii="Times New Roman" w:cs="Times New Roman" w:eastAsia="Times New Roman" w:hAnsi="Times New Roman"/>
          <w:color w:val="000000"/>
        </w:rPr>
        <w:t>LiFePO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FePO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难溶于水和碱，可溶于盐酸生成</w:t>
      </w:r>
      <w:r>
        <w:rPr>
          <w:rFonts w:ascii="Times New Roman" w:cs="Times New Roman" w:eastAsia="Times New Roman" w:hAnsi="Times New Roman"/>
          <w:color w:val="000000"/>
        </w:rPr>
        <w:t>LiCl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FeCl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FeCl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PO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；</w:t>
      </w:r>
      <w:r>
        <w:rPr>
          <w:rFonts w:ascii="Times New Roman" w:cs="Times New Roman" w:eastAsia="Times New Roman" w:hAnsi="Times New Roman"/>
          <w:color w:val="000000"/>
        </w:rPr>
        <w:t>pH&gt;3.2</w:t>
      </w:r>
      <w:r>
        <w:rPr>
          <w:rFonts w:ascii="宋体" w:cs="宋体" w:eastAsia="宋体" w:hAnsi="宋体"/>
          <w:color w:val="000000"/>
        </w:rPr>
        <w:t>时，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3+</w:t>
      </w:r>
      <w:r>
        <w:rPr>
          <w:rFonts w:ascii="宋体" w:cs="宋体" w:eastAsia="宋体" w:hAnsi="宋体"/>
          <w:color w:val="000000"/>
        </w:rPr>
        <w:t>沉淀完全。完善由某废旧电极材料制取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的实验方案：边搅拌边向废旧电极材料中加入</w:t>
      </w:r>
      <w:r>
        <w:rPr>
          <w:rFonts w:ascii="Times New Roman" w:cs="Times New Roman" w:eastAsia="Times New Roman" w:hAnsi="Times New Roman"/>
          <w:color w:val="000000"/>
        </w:rPr>
        <w:t>NaOH</w:t>
      </w:r>
      <w:r>
        <w:rPr>
          <w:rFonts w:ascii="宋体" w:cs="宋体" w:eastAsia="宋体" w:hAnsi="宋体"/>
          <w:color w:val="000000"/>
        </w:rPr>
        <w:t>溶液至不再产生气泡，过滤，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，过滤、洗涤，低温干燥得</w:t>
      </w:r>
      <w:r>
        <w:rPr>
          <w:rFonts w:ascii="Times New Roman" w:cs="Times New Roman" w:eastAsia="Times New Roman" w:hAnsi="Times New Roman"/>
          <w:color w:val="000000"/>
        </w:rPr>
        <w:t>Li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固体。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实验中须使用的试剂有：双氧水、盐酸、</w:t>
      </w:r>
      <w:r>
        <w:rPr>
          <w:rFonts w:ascii="Times New Roman" w:cs="Times New Roman" w:eastAsia="Times New Roman" w:hAnsi="Times New Roman"/>
          <w:color w:val="000000"/>
        </w:rPr>
        <w:t>NaOH</w:t>
      </w:r>
      <w:r>
        <w:rPr>
          <w:rFonts w:ascii="宋体" w:cs="宋体" w:eastAsia="宋体" w:hAnsi="宋体"/>
          <w:color w:val="000000"/>
        </w:rPr>
        <w:t>溶液、</w:t>
      </w:r>
      <w:r>
        <w:rPr>
          <w:rFonts w:ascii="Times New Roman" w:cs="Times New Roman" w:eastAsia="Times New Roman" w:hAnsi="Times New Roman"/>
          <w:color w:val="000000"/>
        </w:rPr>
        <w:t>Na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溶液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某电镀厂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2004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1" name="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酸性废液中含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5" o:ole="" o:oleicon="f" style="width:12pt;height:18.75pt" type="#_x0000_t75">
            <v:imagedata o:title="eqId56b0a7250ddf460fbe0a94986e179352" r:id="rId99"/>
          </v:shape>
          <o:OLEObject DrawAspect="Content" ObjectID="_41" ProgID="Equation.DSMT4" ShapeID="_x0000_i1065" Type="Embed" r:id="rId100"/>
        </w:objec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SO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6" o:ole="" o:oleicon="f" style="width:11.35pt;height:18.95pt" type="#_x0000_t75">
            <v:imagedata o:title="eqId18816f9b3f9fde6e6b87d5ca93476073" r:id="rId101"/>
          </v:shape>
          <o:OLEObject DrawAspect="Content" ObjectID="_42" ProgID="Equation.DSMT4" ShapeID="_x0000_i1066" Type="Embed" r:id="rId102"/>
        </w:objec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[Ni(CN)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2-</w:t>
      </w:r>
      <w:r>
        <w:rPr>
          <w:rFonts w:ascii="宋体" w:cs="宋体" w:eastAsia="宋体" w:hAnsi="宋体"/>
          <w:color w:val="000000"/>
        </w:rPr>
        <w:t>等离子，须处理后排放。已知：①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7" o:ole="" o:oleicon="f" style="width:36pt;height:18.2pt" type="#_x0000_t75">
            <v:imagedata o:title="eqId6c1438db8931aa7a31e1c2c344ccbc1a" r:id="rId103"/>
          </v:shape>
          <o:OLEObject DrawAspect="Content" ObjectID="_43" ProgID="Equation.DSMT4" ShapeID="_x0000_i1067" Type="Embed" r:id="rId104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8" o:ole="" o:oleicon="f" style="width:42.05pt;height:17.9pt" type="#_x0000_t75">
            <v:imagedata o:title="eqIdd7165d078b73fa07dbfa884d984c6355" r:id="rId105"/>
          </v:shape>
          <o:OLEObject DrawAspect="Content" ObjectID="_44" ProgID="Equation.DSMT4" ShapeID="_x0000_i1068" Type="Embed" r:id="rId106"/>
        </w:object>
      </w:r>
      <w:r>
        <w:rPr>
          <w:rFonts w:ascii="宋体" w:cs="宋体" w:eastAsia="宋体" w:hAnsi="宋体"/>
          <w:color w:val="000000"/>
        </w:rPr>
        <w:t>微溶于水，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9" o:ole="" o:oleicon="f" style="width:120.75pt;height:20.25pt" type="#_x0000_t75">
            <v:imagedata o:title="eqIdb89ddcb1d7352d24c4be856096c1ec58" r:id="rId107"/>
          </v:shape>
          <o:OLEObject DrawAspect="Content" ObjectID="_45" ProgID="Equation.DSMT4" ShapeID="_x0000_i1069" Type="Embed" r:id="rId108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0" o:ole="" o:oleicon="f" style="width:126.75pt;height:20.25pt" type="#_x0000_t75">
            <v:imagedata o:title="eqId3581cba3c1eed38027e4f17ce164e9dc" r:id="rId109"/>
          </v:shape>
          <o:OLEObject DrawAspect="Content" ObjectID="_46" ProgID="Equation.DSMT4" ShapeID="_x0000_i1070" Type="Embed" r:id="rId110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</w:t>
      </w:r>
      <w:r>
        <w:rPr>
          <w:rFonts w:ascii="Times New Roman" w:cs="Times New Roman" w:eastAsia="Times New Roman" w:hAnsi="Times New Roman"/>
          <w:color w:val="000000"/>
        </w:rPr>
        <w:t>Cr(VI)</w:t>
      </w:r>
      <w:r>
        <w:rPr>
          <w:rFonts w:ascii="宋体" w:cs="宋体" w:eastAsia="宋体" w:hAnsi="宋体"/>
          <w:color w:val="000000"/>
        </w:rPr>
        <w:t>在水溶液中存在平衡：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1" o:ole="" o:oleicon="f" style="width:12pt;height:18.75pt" type="#_x0000_t75">
            <v:imagedata o:title="eqId5815971f4e5f3e937cb3e06ffcd99981" r:id="rId111"/>
          </v:shape>
          <o:OLEObject DrawAspect="Content" ObjectID="_47" ProgID="Equation.DSMT4" ShapeID="_x0000_i1071" Type="Embed" r:id="rId112"/>
        </w:object>
      </w:r>
      <w:r>
        <w:rPr>
          <w:rFonts w:ascii="Times New Roman" w:cs="Times New Roman" w:eastAsia="Times New Roman" w:hAnsi="Times New Roman"/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2" o:ole="" o:oleicon="f" style="width:18pt;height:13.8pt" type="#_x0000_t75">
            <v:imagedata o:title="eqIdde4ac184aef047428370bf877105fa50" r:id="rId54"/>
          </v:shape>
          <o:OLEObject DrawAspect="Content" ObjectID="_48" ProgID="Equation.DSMT4" ShapeID="_x0000_i1072" Type="Embed" r:id="rId113"/>
        </w:object>
      </w:r>
      <w:r>
        <w:rPr>
          <w:rFonts w:ascii="Times New Roman" w:cs="Times New Roman" w:eastAsia="Times New Roman" w:hAnsi="Times New Roman"/>
          <w:color w:val="000000"/>
        </w:rPr>
        <w:t>2CrO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3" o:ole="" o:oleicon="f" style="width:11.35pt;height:18.95pt" type="#_x0000_t75">
            <v:imagedata o:title="eqId18816f9b3f9fde6e6b87d5ca93476073" r:id="rId101"/>
          </v:shape>
          <o:OLEObject DrawAspect="Content" ObjectID="_49" ProgID="Equation.DSMT4" ShapeID="_x0000_i1073" Type="Embed" r:id="rId114"/>
        </w:object>
      </w:r>
      <w:r>
        <w:rPr>
          <w:rFonts w:ascii="Times New Roman" w:cs="Times New Roman" w:eastAsia="Times New Roman" w:hAnsi="Times New Roman"/>
          <w:color w:val="000000"/>
        </w:rPr>
        <w:t>+2H</w:t>
      </w:r>
      <w:r>
        <w:rPr>
          <w:color w:val="000000"/>
          <w:vertAlign w:val="superscript"/>
        </w:rPr>
        <w:t>+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cs="Times New Roman" w:eastAsia="Times New Roman" w:hAnsi="Times New Roman"/>
          <w:color w:val="000000"/>
        </w:rPr>
        <w:t>[Ni(CN)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2-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Ni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的价层电子排布式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除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[Ni(CN)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]</w:t>
      </w:r>
      <w:r>
        <w:rPr>
          <w:color w:val="000000"/>
          <w:vertAlign w:val="superscript"/>
        </w:rPr>
        <w:t>2-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①向废液中加入熟石灰调节</w:t>
      </w: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，再加入</w:t>
      </w:r>
      <w:r>
        <w:rPr>
          <w:rFonts w:ascii="Times New Roman" w:cs="Times New Roman" w:eastAsia="Times New Roman" w:hAnsi="Times New Roman"/>
          <w:color w:val="000000"/>
        </w:rPr>
        <w:t>NaClO</w:t>
      </w:r>
      <w:r>
        <w:rPr>
          <w:rFonts w:ascii="宋体" w:cs="宋体" w:eastAsia="宋体" w:hAnsi="宋体"/>
          <w:color w:val="000000"/>
        </w:rPr>
        <w:t>溶液，可将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氧化为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HCO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4" o:ole="" o:oleicon="f" style="width:8.25pt;height:18.75pt" type="#_x0000_t75">
            <v:imagedata o:title="eqIdf0494e1cd03a1942bb7b11a43ffeaf4c" r:id="rId115"/>
          </v:shape>
          <o:OLEObject DrawAspect="Content" ObjectID="_50" ProgID="Equation.DSMT4" ShapeID="_x0000_i1074" Type="Embed" r:id="rId116"/>
        </w:object>
      </w:r>
      <w:r>
        <w:rPr>
          <w:rFonts w:ascii="宋体" w:cs="宋体" w:eastAsia="宋体" w:hAnsi="宋体"/>
          <w:color w:val="000000"/>
        </w:rPr>
        <w:t>，其离子方程式为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②加入</w:t>
      </w:r>
      <w:r>
        <w:rPr>
          <w:rFonts w:ascii="Times New Roman" w:cs="Times New Roman" w:eastAsia="Times New Roman" w:hAnsi="Times New Roman"/>
          <w:color w:val="000000"/>
        </w:rPr>
        <w:t>NaClO</w:t>
      </w:r>
      <w:r>
        <w:rPr>
          <w:rFonts w:ascii="宋体" w:cs="宋体" w:eastAsia="宋体" w:hAnsi="宋体"/>
          <w:color w:val="000000"/>
        </w:rPr>
        <w:t>可以促进</w:t>
      </w:r>
      <w:r>
        <w:rPr>
          <w:rFonts w:ascii="Times New Roman" w:cs="Times New Roman" w:eastAsia="Times New Roman" w:hAnsi="Times New Roman"/>
          <w:color w:val="000000"/>
        </w:rPr>
        <w:t>Ni</w:t>
      </w:r>
      <w:r>
        <w:rPr>
          <w:rFonts w:ascii="宋体" w:cs="宋体" w:eastAsia="宋体" w:hAnsi="宋体"/>
          <w:color w:val="000000"/>
        </w:rPr>
        <w:t>元素转化为</w:t>
      </w:r>
      <w:r>
        <w:rPr>
          <w:rFonts w:ascii="Times New Roman" w:cs="Times New Roman" w:eastAsia="Times New Roman" w:hAnsi="Times New Roman"/>
          <w:color w:val="000000"/>
        </w:rPr>
        <w:t>Ni(OH)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沉淀除去，原因是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回收</w:t>
      </w:r>
      <w:r>
        <w:rPr>
          <w:rFonts w:ascii="Times New Roman" w:cs="Times New Roman" w:eastAsia="Times New Roman" w:hAnsi="Times New Roman"/>
          <w:color w:val="000000"/>
        </w:rPr>
        <w:t>Cr(Ⅵ)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①向除去</w:t>
      </w:r>
      <w:r>
        <w:rPr>
          <w:rFonts w:ascii="Times New Roman" w:cs="Times New Roman" w:eastAsia="Times New Roman" w:hAnsi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Ni</w:t>
      </w:r>
      <w:r>
        <w:rPr>
          <w:rFonts w:ascii="宋体" w:cs="宋体" w:eastAsia="宋体" w:hAnsi="宋体"/>
          <w:color w:val="000000"/>
        </w:rPr>
        <w:t>元素的废液中加入一定量的</w:t>
      </w:r>
      <w:r>
        <w:rPr>
          <w:rFonts w:ascii="Times New Roman" w:cs="Times New Roman" w:eastAsia="Times New Roman" w:hAnsi="Times New Roman"/>
          <w:color w:val="000000"/>
        </w:rPr>
        <w:t>BaCl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，可将</w:t>
      </w:r>
      <w:r>
        <w:rPr>
          <w:rFonts w:ascii="Times New Roman" w:cs="Times New Roman" w:eastAsia="Times New Roman" w:hAnsi="Times New Roman"/>
          <w:color w:val="000000"/>
        </w:rPr>
        <w:t>Cr(Ⅵ)</w:t>
      </w:r>
      <w:r>
        <w:rPr>
          <w:rFonts w:ascii="宋体" w:cs="宋体" w:eastAsia="宋体" w:hAnsi="宋体"/>
          <w:color w:val="000000"/>
        </w:rPr>
        <w:t>转化为</w:t>
      </w:r>
      <w:r>
        <w:rPr>
          <w:rFonts w:ascii="Times New Roman" w:cs="Times New Roman" w:eastAsia="Times New Roman" w:hAnsi="Times New Roman"/>
          <w:color w:val="000000"/>
        </w:rPr>
        <w:t>BaCrO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沉淀。相同时间内，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rFonts w:ascii="宋体" w:cs="宋体" w:eastAsia="宋体" w:hAnsi="宋体"/>
          <w:color w:val="000000"/>
        </w:rPr>
        <w:t>元素沉淀率与溶液初始</w:t>
      </w: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的关系如图所示。与预调</w:t>
      </w:r>
      <w:r>
        <w:rPr>
          <w:rFonts w:ascii="Times New Roman" w:cs="Times New Roman" w:eastAsia="Times New Roman" w:hAnsi="Times New Roman"/>
          <w:color w:val="000000"/>
        </w:rPr>
        <w:t>pH=6</w:t>
      </w:r>
      <w:r>
        <w:rPr>
          <w:rFonts w:ascii="宋体" w:cs="宋体" w:eastAsia="宋体" w:hAnsi="宋体"/>
          <w:color w:val="000000"/>
        </w:rPr>
        <w:t>相比，初始</w:t>
      </w:r>
      <w:r>
        <w:rPr>
          <w:rFonts w:ascii="Times New Roman" w:cs="Times New Roman" w:eastAsia="Times New Roman" w:hAnsi="Times New Roman"/>
          <w:color w:val="000000"/>
        </w:rPr>
        <w:t>pH=7</w:t>
      </w:r>
      <w:r>
        <w:rPr>
          <w:rFonts w:ascii="宋体" w:cs="宋体" w:eastAsia="宋体" w:hAnsi="宋体"/>
          <w:color w:val="000000"/>
        </w:rPr>
        <w:t>时</w:t>
      </w:r>
      <w:r>
        <w:rPr>
          <w:rFonts w:ascii="Times New Roman" w:cs="Times New Roman" w:eastAsia="Times New Roman" w:hAnsi="Times New Roman"/>
          <w:color w:val="000000"/>
        </w:rPr>
        <w:t>Cr(Ⅵ)</w:t>
      </w:r>
      <w:r>
        <w:rPr>
          <w:rFonts w:ascii="宋体" w:cs="宋体" w:eastAsia="宋体" w:hAnsi="宋体"/>
          <w:color w:val="000000"/>
        </w:rPr>
        <w:t>沉淀率显著提高的原因是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52600" cy="1752600"/>
            <wp:docPr descr="学科网(www.zxxk.com)--教育资源门户，提供试卷、教案、课件、论文、素材以及各类教学资源下载，还有大量而丰富的教学相关资讯！ gVmw8QYcAzDNAx1ODbqMbQ=="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</w:t>
      </w:r>
      <w:r>
        <w:rPr>
          <w:rFonts w:ascii="Times New Roman" w:cs="Times New Roman" w:eastAsia="Times New Roman" w:hAnsi="Times New Roman"/>
          <w:color w:val="000000"/>
        </w:rPr>
        <w:t>BaCrO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沉淀中混有</w:t>
      </w:r>
      <w:r>
        <w:rPr>
          <w:rFonts w:ascii="Times New Roman" w:cs="Times New Roman" w:eastAsia="Times New Roman" w:hAnsi="Times New Roman"/>
          <w:color w:val="000000"/>
        </w:rPr>
        <w:t>BaSO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等杂质，可加入足量硫酸充分反应后过滤，实现</w:t>
      </w:r>
      <w:r>
        <w:rPr>
          <w:rFonts w:ascii="Times New Roman" w:cs="Times New Roman" w:eastAsia="Times New Roman" w:hAnsi="Times New Roman"/>
          <w:color w:val="000000"/>
        </w:rPr>
        <w:t>Cr(Ⅵ)</w:t>
      </w:r>
      <w:r>
        <w:rPr>
          <w:rFonts w:ascii="宋体" w:cs="宋体" w:eastAsia="宋体" w:hAnsi="宋体"/>
          <w:color w:val="000000"/>
        </w:rPr>
        <w:t>的分离回收，反应的离子方程式为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③回收重铬酸</w:t>
      </w:r>
      <w:r>
        <w:rPr>
          <w:rFonts w:ascii="Times New Roman" w:cs="Times New Roman" w:eastAsia="Times New Roman" w:hAnsi="Times New Roman"/>
          <w:color w:val="000000"/>
        </w:rPr>
        <w:t>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硫酸浓度对重铬酸的回收率如图所示。当硫酸浓度高于</w:t>
      </w:r>
      <w:r>
        <w:rPr>
          <w:rFonts w:ascii="Times New Roman" w:cs="Times New Roman" w:eastAsia="Times New Roman" w:hAnsi="Times New Roman"/>
          <w:color w:val="000000"/>
        </w:rPr>
        <w:t>0.450mol·L</w:t>
      </w:r>
      <w:r>
        <w:rPr>
          <w:color w:val="000000"/>
          <w:vertAlign w:val="superscript"/>
        </w:rPr>
        <w:t>-1</w:t>
      </w:r>
      <w:r>
        <w:rPr>
          <w:rFonts w:ascii="宋体" w:cs="宋体" w:eastAsia="宋体" w:hAnsi="宋体"/>
          <w:color w:val="000000"/>
        </w:rPr>
        <w:t>时，重铬酸的回收率没有明显变化，其原因是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19450" cy="1447800"/>
            <wp:docPr descr="学科网(www.zxxk.com)--教育资源门户，提供试卷、教案、课件、论文、素材以及各类教学资源下载，还有大量而丰富的教学相关资讯！ gVmw8QYcAzDNAx1ODbqMbQ=="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C321EB">
      <w:headerReference r:id="rId119" w:type="default"/>
      <w:footerReference r:id="rId120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1.bin" /><Relationship Id="rId101" Type="http://schemas.openxmlformats.org/officeDocument/2006/relationships/image" Target="media/image56.wmf" /><Relationship Id="rId102" Type="http://schemas.openxmlformats.org/officeDocument/2006/relationships/oleObject" Target="embeddings/oleObject42.bin" /><Relationship Id="rId103" Type="http://schemas.openxmlformats.org/officeDocument/2006/relationships/image" Target="media/image57.wmf" /><Relationship Id="rId104" Type="http://schemas.openxmlformats.org/officeDocument/2006/relationships/oleObject" Target="embeddings/oleObject43.bin" /><Relationship Id="rId105" Type="http://schemas.openxmlformats.org/officeDocument/2006/relationships/image" Target="media/image58.wmf" /><Relationship Id="rId106" Type="http://schemas.openxmlformats.org/officeDocument/2006/relationships/oleObject" Target="embeddings/oleObject44.bin" /><Relationship Id="rId107" Type="http://schemas.openxmlformats.org/officeDocument/2006/relationships/image" Target="media/image59.wmf" /><Relationship Id="rId108" Type="http://schemas.openxmlformats.org/officeDocument/2006/relationships/oleObject" Target="embeddings/oleObject45.bin" /><Relationship Id="rId109" Type="http://schemas.openxmlformats.org/officeDocument/2006/relationships/image" Target="media/image60.wmf" /><Relationship Id="rId11" Type="http://schemas.openxmlformats.org/officeDocument/2006/relationships/image" Target="media/image5.png" /><Relationship Id="rId110" Type="http://schemas.openxmlformats.org/officeDocument/2006/relationships/oleObject" Target="embeddings/oleObject46.bin" /><Relationship Id="rId111" Type="http://schemas.openxmlformats.org/officeDocument/2006/relationships/image" Target="media/image61.wmf" /><Relationship Id="rId112" Type="http://schemas.openxmlformats.org/officeDocument/2006/relationships/oleObject" Target="embeddings/oleObject47.bin" /><Relationship Id="rId113" Type="http://schemas.openxmlformats.org/officeDocument/2006/relationships/oleObject" Target="embeddings/oleObject48.bin" /><Relationship Id="rId114" Type="http://schemas.openxmlformats.org/officeDocument/2006/relationships/oleObject" Target="embeddings/oleObject49.bin" /><Relationship Id="rId115" Type="http://schemas.openxmlformats.org/officeDocument/2006/relationships/image" Target="media/image62.wmf" /><Relationship Id="rId116" Type="http://schemas.openxmlformats.org/officeDocument/2006/relationships/oleObject" Target="embeddings/oleObject50.bin" /><Relationship Id="rId117" Type="http://schemas.openxmlformats.org/officeDocument/2006/relationships/image" Target="media/image63.png" /><Relationship Id="rId118" Type="http://schemas.openxmlformats.org/officeDocument/2006/relationships/image" Target="media/image64.png" /><Relationship Id="rId119" Type="http://schemas.openxmlformats.org/officeDocument/2006/relationships/header" Target="header1.xml" /><Relationship Id="rId12" Type="http://schemas.openxmlformats.org/officeDocument/2006/relationships/image" Target="media/image6.png" /><Relationship Id="rId120" Type="http://schemas.openxmlformats.org/officeDocument/2006/relationships/footer" Target="footer1.xml" /><Relationship Id="rId121" Type="http://schemas.openxmlformats.org/officeDocument/2006/relationships/theme" Target="theme/theme1.xml" /><Relationship Id="rId122" Type="http://schemas.openxmlformats.org/officeDocument/2006/relationships/numbering" Target="numbering.xml" /><Relationship Id="rId123" Type="http://schemas.openxmlformats.org/officeDocument/2006/relationships/styles" Target="styles.xml" /><Relationship Id="rId13" Type="http://schemas.openxmlformats.org/officeDocument/2006/relationships/image" Target="media/image7.wmf" /><Relationship Id="rId14" Type="http://schemas.openxmlformats.org/officeDocument/2006/relationships/oleObject" Target="embeddings/oleObject3.bin" /><Relationship Id="rId15" Type="http://schemas.openxmlformats.org/officeDocument/2006/relationships/image" Target="media/image8.png" /><Relationship Id="rId16" Type="http://schemas.openxmlformats.org/officeDocument/2006/relationships/image" Target="media/image9.wmf" /><Relationship Id="rId17" Type="http://schemas.openxmlformats.org/officeDocument/2006/relationships/image" Target="media/image10.wmf" /><Relationship Id="rId18" Type="http://schemas.openxmlformats.org/officeDocument/2006/relationships/oleObject" Target="embeddings/oleObject4.bin" /><Relationship Id="rId19" Type="http://schemas.openxmlformats.org/officeDocument/2006/relationships/image" Target="media/image11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1" Type="http://schemas.openxmlformats.org/officeDocument/2006/relationships/oleObject" Target="embeddings/oleObject6.bin" /><Relationship Id="rId22" Type="http://schemas.openxmlformats.org/officeDocument/2006/relationships/image" Target="media/image12.wmf" /><Relationship Id="rId23" Type="http://schemas.openxmlformats.org/officeDocument/2006/relationships/oleObject" Target="embeddings/oleObject7.bin" /><Relationship Id="rId24" Type="http://schemas.openxmlformats.org/officeDocument/2006/relationships/image" Target="media/image13.wmf" /><Relationship Id="rId25" Type="http://schemas.openxmlformats.org/officeDocument/2006/relationships/oleObject" Target="embeddings/oleObject8.bin" /><Relationship Id="rId26" Type="http://schemas.openxmlformats.org/officeDocument/2006/relationships/image" Target="media/image14.wmf" /><Relationship Id="rId27" Type="http://schemas.openxmlformats.org/officeDocument/2006/relationships/oleObject" Target="embeddings/oleObject9.bin" /><Relationship Id="rId28" Type="http://schemas.openxmlformats.org/officeDocument/2006/relationships/image" Target="media/image15.wmf" /><Relationship Id="rId29" Type="http://schemas.openxmlformats.org/officeDocument/2006/relationships/oleObject" Target="embeddings/oleObject10.bin" /><Relationship Id="rId3" Type="http://schemas.openxmlformats.org/officeDocument/2006/relationships/fontTable" Target="fontTable.xml" /><Relationship Id="rId30" Type="http://schemas.openxmlformats.org/officeDocument/2006/relationships/image" Target="media/image16.wmf" /><Relationship Id="rId31" Type="http://schemas.openxmlformats.org/officeDocument/2006/relationships/oleObject" Target="embeddings/oleObject11.bin" /><Relationship Id="rId32" Type="http://schemas.openxmlformats.org/officeDocument/2006/relationships/image" Target="media/image17.png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0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1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5.bin" /><Relationship Id="rId41" Type="http://schemas.openxmlformats.org/officeDocument/2006/relationships/image" Target="media/image22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3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4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5.png" /><Relationship Id="rId48" Type="http://schemas.openxmlformats.org/officeDocument/2006/relationships/image" Target="media/image26.wmf" /><Relationship Id="rId49" Type="http://schemas.openxmlformats.org/officeDocument/2006/relationships/oleObject" Target="embeddings/oleObject19.bin" /><Relationship Id="rId5" Type="http://schemas.openxmlformats.org/officeDocument/2006/relationships/image" Target="media/image1.png" /><Relationship Id="rId50" Type="http://schemas.openxmlformats.org/officeDocument/2006/relationships/image" Target="media/image27.wmf" /><Relationship Id="rId51" Type="http://schemas.openxmlformats.org/officeDocument/2006/relationships/oleObject" Target="embeddings/oleObject20.bin" /><Relationship Id="rId52" Type="http://schemas.openxmlformats.org/officeDocument/2006/relationships/oleObject" Target="embeddings/oleObject21.bin" /><Relationship Id="rId53" Type="http://schemas.openxmlformats.org/officeDocument/2006/relationships/oleObject" Target="embeddings/oleObject22.bin" /><Relationship Id="rId54" Type="http://schemas.openxmlformats.org/officeDocument/2006/relationships/image" Target="media/image28.wmf" /><Relationship Id="rId55" Type="http://schemas.openxmlformats.org/officeDocument/2006/relationships/oleObject" Target="embeddings/oleObject23.bin" /><Relationship Id="rId56" Type="http://schemas.openxmlformats.org/officeDocument/2006/relationships/image" Target="media/image29.wmf" /><Relationship Id="rId57" Type="http://schemas.openxmlformats.org/officeDocument/2006/relationships/image" Target="media/image30.wmf" /><Relationship Id="rId58" Type="http://schemas.openxmlformats.org/officeDocument/2006/relationships/oleObject" Target="embeddings/oleObject24.bin" /><Relationship Id="rId59" Type="http://schemas.openxmlformats.org/officeDocument/2006/relationships/image" Target="media/image31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5.bin" /><Relationship Id="rId61" Type="http://schemas.openxmlformats.org/officeDocument/2006/relationships/image" Target="media/image32.wmf" /><Relationship Id="rId62" Type="http://schemas.openxmlformats.org/officeDocument/2006/relationships/oleObject" Target="embeddings/oleObject26.bin" /><Relationship Id="rId63" Type="http://schemas.openxmlformats.org/officeDocument/2006/relationships/oleObject" Target="embeddings/oleObject27.bin" /><Relationship Id="rId64" Type="http://schemas.openxmlformats.org/officeDocument/2006/relationships/image" Target="media/image33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4.wmf" /><Relationship Id="rId67" Type="http://schemas.openxmlformats.org/officeDocument/2006/relationships/oleObject" Target="embeddings/oleObject29.bin" /><Relationship Id="rId68" Type="http://schemas.openxmlformats.org/officeDocument/2006/relationships/image" Target="media/image35.wmf" /><Relationship Id="rId69" Type="http://schemas.openxmlformats.org/officeDocument/2006/relationships/oleObject" Target="embeddings/oleObject30.bin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1.bin" /><Relationship Id="rId71" Type="http://schemas.openxmlformats.org/officeDocument/2006/relationships/oleObject" Target="embeddings/oleObject32.bin" /><Relationship Id="rId72" Type="http://schemas.openxmlformats.org/officeDocument/2006/relationships/image" Target="media/image36.wmf" /><Relationship Id="rId73" Type="http://schemas.openxmlformats.org/officeDocument/2006/relationships/oleObject" Target="embeddings/oleObject33.bin" /><Relationship Id="rId74" Type="http://schemas.openxmlformats.org/officeDocument/2006/relationships/image" Target="media/image37.png" /><Relationship Id="rId75" Type="http://schemas.openxmlformats.org/officeDocument/2006/relationships/image" Target="media/image38.png" /><Relationship Id="rId76" Type="http://schemas.openxmlformats.org/officeDocument/2006/relationships/image" Target="media/image39.png" /><Relationship Id="rId77" Type="http://schemas.openxmlformats.org/officeDocument/2006/relationships/image" Target="media/image40.png" /><Relationship Id="rId78" Type="http://schemas.openxmlformats.org/officeDocument/2006/relationships/image" Target="media/image41.wmf" /><Relationship Id="rId79" Type="http://schemas.openxmlformats.org/officeDocument/2006/relationships/oleObject" Target="embeddings/oleObject34.bin" /><Relationship Id="rId8" Type="http://schemas.openxmlformats.org/officeDocument/2006/relationships/image" Target="media/image3.png" /><Relationship Id="rId80" Type="http://schemas.openxmlformats.org/officeDocument/2006/relationships/image" Target="media/image42.wmf" /><Relationship Id="rId81" Type="http://schemas.openxmlformats.org/officeDocument/2006/relationships/oleObject" Target="embeddings/oleObject35.bin" /><Relationship Id="rId82" Type="http://schemas.openxmlformats.org/officeDocument/2006/relationships/image" Target="media/image43.wmf" /><Relationship Id="rId83" Type="http://schemas.openxmlformats.org/officeDocument/2006/relationships/oleObject" Target="embeddings/oleObject36.bin" /><Relationship Id="rId84" Type="http://schemas.openxmlformats.org/officeDocument/2006/relationships/image" Target="media/image44.wmf" /><Relationship Id="rId85" Type="http://schemas.openxmlformats.org/officeDocument/2006/relationships/oleObject" Target="embeddings/oleObject37.bin" /><Relationship Id="rId86" Type="http://schemas.openxmlformats.org/officeDocument/2006/relationships/oleObject" Target="embeddings/oleObject38.bin" /><Relationship Id="rId87" Type="http://schemas.openxmlformats.org/officeDocument/2006/relationships/image" Target="media/image45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6.png" /><Relationship Id="rId9" Type="http://schemas.openxmlformats.org/officeDocument/2006/relationships/image" Target="media/image4.wmf" /><Relationship Id="rId90" Type="http://schemas.openxmlformats.org/officeDocument/2006/relationships/image" Target="media/image47.png" /><Relationship Id="rId91" Type="http://schemas.openxmlformats.org/officeDocument/2006/relationships/image" Target="media/image48.png" /><Relationship Id="rId92" Type="http://schemas.openxmlformats.org/officeDocument/2006/relationships/image" Target="media/image49.png" /><Relationship Id="rId93" Type="http://schemas.openxmlformats.org/officeDocument/2006/relationships/image" Target="media/image50.png" /><Relationship Id="rId94" Type="http://schemas.openxmlformats.org/officeDocument/2006/relationships/image" Target="media/image51.png" /><Relationship Id="rId95" Type="http://schemas.openxmlformats.org/officeDocument/2006/relationships/image" Target="media/image52.wmf" /><Relationship Id="rId96" Type="http://schemas.openxmlformats.org/officeDocument/2006/relationships/image" Target="media/image53.wmf" /><Relationship Id="rId97" Type="http://schemas.openxmlformats.org/officeDocument/2006/relationships/oleObject" Target="embeddings/oleObject40.bin" /><Relationship Id="rId98" Type="http://schemas.openxmlformats.org/officeDocument/2006/relationships/image" Target="media/image54.png" /><Relationship Id="rId99" Type="http://schemas.openxmlformats.org/officeDocument/2006/relationships/image" Target="media/image55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6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65.png" /><Relationship Id="rId2" Type="http://schemas.openxmlformats.org/officeDocument/2006/relationships/image" Target="media/image66.png" /><Relationship Id="rId3" Type="http://schemas.openxmlformats.org/officeDocument/2006/relationships/image" Target="media/image67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3664339166814208</dc:description>
  <cp:lastModifiedBy>学科网试题生产平台</cp:lastModifiedBy>
  <cp:revision>9</cp:revision>
  <dcterms:created xsi:type="dcterms:W3CDTF">2025-03-04T23:11:30Z</dcterms:created>
  <dcterms:modified xsi:type="dcterms:W3CDTF">2025-03-04T23:11:30Z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