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金华市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东苑小学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课程开发实施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我校坚持努力构建民主、和谐、宽松的育人环境。近年来，在严格执行课程计划的基础上，坚持以课堂教学为主渠道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并重视校本课程的开发，结合学校实际和学生年龄的特点，在不同年级开设了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科创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艺术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劳动实践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等校本课程，促进学生素质的全面和谐发展。为扎实有效地开展校本课程开发工作，</w:t>
      </w:r>
      <w:r>
        <w:rPr>
          <w:rFonts w:ascii="宋体" w:hAnsi="宋体" w:eastAsia="宋体" w:cs="宋体"/>
          <w:color w:val="000000"/>
          <w:sz w:val="24"/>
        </w:rPr>
        <w:t>根据教育部和课程计划的有关规定，从学校的实际出发，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特制定以下规章制度：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一、指导思想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学校坚持以一切为了学生的发展为本，以兴趣性、拓展性为主，发展学生个性为目标，让课程适应和促进每一位学生的发展，落实新课程标准，带动学校师资队伍建设与课程开发、管理、评价、教学资源开发等方面的和谐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二、总体目标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开发校本课程，挖掘学校特色，探索校本课程的评价机制，优化评价方法，促进学生个性发展；发挥校本培训的功能和优势，促进教师专业化发展，努力营造教师终身教育和可持续发展的良好格局。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三、课程设置原则 
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学校严格课程管理，按照国家课程计划，开齐开足国家课程。根据省市教育行政部门的要求执行地方课程，合理开发和选用校本课程。建立校本课程的内部评价机制，对于教学活动、教学评价，课程资源开发与利用等方面进行自我监控，确保学校办学质量的稳定和提高，以保证校本课程与国家课程、地方课程在总体目标上的一致性和互补性。 
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1.</w:t>
      </w:r>
      <w:r>
        <w:rPr>
          <w:rFonts w:ascii="宋体" w:hAnsi="宋体" w:eastAsia="宋体" w:cs="宋体"/>
          <w:b/>
          <w:color w:val="000000"/>
          <w:sz w:val="24"/>
        </w:rPr>
        <w:t>课程目标整体性原则。</w:t>
      </w:r>
      <w:r>
        <w:rPr>
          <w:rFonts w:ascii="宋体" w:hAnsi="宋体" w:eastAsia="宋体" w:cs="宋体"/>
          <w:color w:val="000000"/>
          <w:sz w:val="24"/>
        </w:rPr>
        <w:t>学校的课程，作为一个整体，都以全面提高全体学生素质、发展学生个性特长为目标。各类型、各科目课程在各素质的教育中，虽有侧重不同、层次不同，但都具有渗透性、综合性，不可能把某一类型、某一科目课程的教育，归划在某一单一素质的教育内。因此，学校课程和基础型课程应在统一目标下，形成一个整体。 
</w:t>
      </w:r>
      <w:r>
        <w:rPr>
          <w:rFonts w:ascii="宋体" w:hAnsi="宋体" w:eastAsia="宋体" w:cs="宋体"/>
          <w:b/>
          <w:color w:val="000000"/>
          <w:sz w:val="24"/>
        </w:rPr>
        <w:br w:type="textWrapping"/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 xml:space="preserve">    2.</w:t>
      </w:r>
      <w:r>
        <w:rPr>
          <w:rFonts w:ascii="宋体" w:hAnsi="宋体" w:eastAsia="宋体" w:cs="宋体"/>
          <w:b/>
          <w:color w:val="000000"/>
          <w:sz w:val="24"/>
        </w:rPr>
        <w:t>课程结构多元性原则。</w:t>
      </w:r>
      <w:r>
        <w:rPr>
          <w:rFonts w:ascii="宋体" w:hAnsi="宋体" w:eastAsia="宋体" w:cs="宋体"/>
          <w:color w:val="000000"/>
          <w:sz w:val="24"/>
        </w:rPr>
        <w:t>学生素质教育的多元性，决定课程结构的多元性。课程设置中，有的科目指定为学生必学，要固定时间、固定地点，但学习内容可根据需要随机调整，如心理健康教育；有的课程可完全由学生自主选择学或不学。课程模式多元性。有的科目注重知识能力的拓展，为兴趣、个性特长的发展奠定基础；有的科目注重学生自主学习，探索、研究，培养创新能力与实践能力，为学生个性特长发展提供展现的舞台。 
</w:t>
      </w:r>
      <w:r>
        <w:rPr>
          <w:rFonts w:ascii="宋体" w:hAnsi="宋体" w:eastAsia="宋体" w:cs="宋体"/>
          <w:b/>
          <w:color w:val="000000"/>
          <w:sz w:val="24"/>
        </w:rPr>
        <w:br w:type="textWrapping"/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 xml:space="preserve">    3.</w:t>
      </w:r>
      <w:r>
        <w:rPr>
          <w:rFonts w:ascii="宋体" w:hAnsi="宋体" w:eastAsia="宋体" w:cs="宋体"/>
          <w:b/>
          <w:color w:val="000000"/>
          <w:sz w:val="24"/>
        </w:rPr>
        <w:t>课程设置以校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为</w:t>
      </w:r>
      <w:r>
        <w:rPr>
          <w:rFonts w:ascii="宋体" w:hAnsi="宋体" w:eastAsia="宋体" w:cs="宋体"/>
          <w:b/>
          <w:color w:val="000000"/>
          <w:sz w:val="24"/>
        </w:rPr>
        <w:t>本原则</w:t>
      </w:r>
      <w:r>
        <w:rPr>
          <w:rFonts w:ascii="宋体" w:hAnsi="宋体" w:eastAsia="宋体" w:cs="宋体"/>
          <w:color w:val="000000"/>
          <w:sz w:val="24"/>
        </w:rPr>
        <w:t xml:space="preserve">。学校在全面实施素质教育与发展学生个性特长中，要根据学生实际与学校资源、教师特长情况综合考虑，以学生为本，发挥学校优势，并创设条件，设置出具有针对性、实效性的课程及课程计划。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四、设置思路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体现“三个性质”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000000"/>
          <w:sz w:val="24"/>
        </w:rPr>
        <w:t>体现基础性。学校课程要立足于打好学生文化基础、品德基础、身心基础，促进学生对学科知识的综合运用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4"/>
        </w:rPr>
        <w:t>体现发展性。兼顾到每个学生的发展需要，把为学生的未来发展当作学校课程的基本价值取向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4"/>
        </w:rPr>
        <w:t>体现现实性。学校课程要充分考虑本校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000000"/>
          <w:sz w:val="24"/>
        </w:rPr>
        <w:t>师队伍的现有资源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 xml:space="preserve">教师的特长和爱好及学生的发展情况，还有学校的设备资金等因素。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突出“三个结合”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 xml:space="preserve">专业辅导与学科教育相结合；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 xml:space="preserve">传授知识与培养能力相结合；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4"/>
        </w:rPr>
        <w:t xml:space="preserve">班级授课与课间活动相结合。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实现“目标双赢”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000000"/>
          <w:sz w:val="24"/>
        </w:rPr>
        <w:t xml:space="preserve">发挥教师的特长，展现教师的独特魅力，突显教师的人生价值；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4"/>
        </w:rPr>
        <w:t xml:space="preserve">挖掘学生的潜力，注重学生的个性发展，培养学生的能力和特长。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五、具体要求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改革课程功能。树立全课程教育理念，为学生终身发展奠定基础。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改革课程结构。强化课程意识，提高学校课程建设与管理的功能，构建重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基础、多样化、有层次、综合性的课程结构。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改革课程内容。强化“课标”意识，落实各学科课程标准，提高学校与教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师把握“课标”与执行“课标”的能力。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改革课程实施。树立新的教学观、学习观、教师观、课程观，合理有序地安排课程，紧紧围绕“让课堂充满生命活力，让学生成为学习主人”的主题策略，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进行全课程下学科课程的课堂教学改革，重建课堂文化，转变教师角色，改变教师教学方式和学生学习方式，提高课程实效，实现单位时空内效益的最大化。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5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改革课程评价。树立新的发展性评价理念，建立学生、教师、学校三位一体的发展性评价体系。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6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改革教师培训方式。提高教师实施全课程的能力，促进教师专业化成长，建立一支符合全课程要求的专家型、课程型的教师队伍。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7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建立和健全课程的管理制度，构建全课程管理运行机制。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8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认真履行学校全课程管理职责。对学校实施的所有课程进行管理，特别是对教学、评价与考试、课程资源开发与利用等进行自我监控，确保学校全课程质量的稳定和提高。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9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继续加强全课程理论的学习，特别是对非学科课程、校本课程的解读和学习，提高对全课程的理解和认识。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10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 xml:space="preserve">加强课程的过程性管理和监控，不断反思、总结、推广成功经验。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六、保障机制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1.组织保障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（1）学校成立课程审议委员会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明确本校的培养目标，审议学校课程开发过程中的重大决策，从实际出发，根据上级颁布的课程计划制定有关的开发与管理条例，协调各处（室）以及年级组与教研组的各项工作，落实各项课程管理措施。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（2）班级积极配合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各班要根据学校公示的课程内容及开课人数，组织班级学生填报志愿，并根据志愿情况予以协调，确保每门课程都有学生参加，每个学生也都能参加一门课程的学习；不仅要学，还要认真、努力去学，学出成绩。学期末，学校要将各班级参加学校课程比赛的学生成绩予以累计，参与班级考核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2.师资培训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（1）学校课程理论培训内容：基础教育课程改革与学校课程研究；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培训方式：讲座、研讨。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（2）专业知识培训：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学校对担任学校课程的教师进行相关专业知识培训。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（3）学校课程有关管理规定。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3.课程管理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（1）任课教师认真备好每一节课，按步骤实施，学校课程审议委员会随机听课，随时测评。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（2）教师必须有计划、有进度、有教案，有学生考勤记录。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（3）教师应按学校整体教学计划的要求，达到规定的课时与教学目标。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（4）授课教师负责本班的学生管理、考勤、评价表的填写、学生档案及上课资料的整理，并保存学生的作品、资料及在活动、竞赛中取得的成绩资料。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（5）授课结束后，开课教师要认真写好教学反思，并及时总结经验。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（6）每学期召开学校课程研讨会，展示优秀教师的成功经验，解决存在的问题，及时总结学校课程的实施情况，对学生满意度不高的课程要予以改进。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七、评价制度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基础教育课程改革的主要目标是实现课程结构、功能、内容的变革，教师的教育思想和理念的变革，学生的学习方法的变革与评价机制考试制度的变革。就是要由原来的主要针对教师的“教”切换到现在的主要针对学生的“学”，具体情况如下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1.针对教学任务的评价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要指导学生进行有效的学习。评价过程中要根据学习任务及目标提出的明确与否，恰当与否，有针对性与否以及学生完成情况和效果的好差给予适当评价，也可分出等级。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2.针对教学过程的评价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教学过程既要看教师如何发挥其主导作用，又要看学生主体作用的表现情况，既要注意教师课堂及授课内容的组织设计和表达，又要注意学生对所学内容的参与活动和消化。同时，还得注意教学过程中良好学习习惯的养成，各种能力的培养。在评价过程中，要针对师生双边互动情况，给予适当的评价和合理的分类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3.针对课堂教学的安排情况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教师在对课堂教学的组织安排中要有张有弛的留给学生充分思考、讨论、提问的时间，要充分照顾学生的年龄特征，在评价时应视具体情况分析，不可盲目与单一。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4.针对个别差异的关注程度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教学中要重视学生的差异性，课堂上应当关注不同学生的基础、兴趣、性格等，教师要做到因材施教，因人而异，分层优化，分类要求及指导。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5.针对引导学生提出问题及解决问题的情况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课程改革的新形势下，要求教师不但能设疑和解疑，而且能启疑和导疑，把过去的“教知识”转为“教方法”。评课时，应注意学生能不能提出一些有代表性、适当性和实用性的问题，能不能通过探究合作等方式科学、通俗、实质性地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6.针对课堂氛围的评价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适当使用各种教学设备，能利用多媒体辅助教学，师生相互尊重、和谐，创设平等宽松的教学环境。在评价中应予以关心重视，视情况做出相应的判断。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7.针对教学效果的评价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鼓励学生敢平等的、实事求是的评价教师，体现民主意识。评课时除了要对常规的知识掌握程度、能力培养程度、学生中学会的比率等做出评价外，应多接触学生，从学生中得到公正的结果。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八、激励制度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为调动广大教师主动参与校本课程开发的积极性，确保校本课程的有效实施，学校特制定如下激励制度：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1.倡导主动学习校本课程开发的理论和技术。对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在</w:t>
      </w:r>
      <w:r>
        <w:rPr>
          <w:rFonts w:hint="eastAsia" w:ascii="宋体" w:hAnsi="宋体" w:eastAsia="宋体" w:cs="宋体"/>
          <w:color w:val="000000"/>
          <w:sz w:val="24"/>
        </w:rPr>
        <w:t>校本课程开发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和实施中表现优秀者，</w:t>
      </w:r>
      <w:r>
        <w:rPr>
          <w:rFonts w:hint="eastAsia" w:ascii="宋体" w:hAnsi="宋体" w:eastAsia="宋体" w:cs="宋体"/>
          <w:color w:val="000000"/>
          <w:sz w:val="24"/>
        </w:rPr>
        <w:t>作为学校科研成果记入教师业务档案，视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成果</w:t>
      </w:r>
      <w:r>
        <w:rPr>
          <w:rFonts w:hint="eastAsia" w:ascii="宋体" w:hAnsi="宋体" w:eastAsia="宋体" w:cs="宋体"/>
          <w:color w:val="000000"/>
          <w:sz w:val="24"/>
        </w:rPr>
        <w:t xml:space="preserve">级别给予奖励。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2.鼓励求索与创新。对教师选用、改编、新编又能形成序列的校本课程教材，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教师自主开发的课程资源，教学设计、教学实录及教学反思，给予适当奖励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 xml:space="preserve">作为教师年度考核、晋级、评优的重要条件。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3.要求教师努力学习校本课程开发的理论知识，掌握开发技术，对积极参加集体研讨、集体学习以及校本培训的教师，学校将给予奖励。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4.为执教校本课程教师提供外出学习和参与培训的机会，不断提高校本课程教师的专业素养。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5.鼓励教师开放校本课程课堂教学，互相听课、评课，取长补短，对学生、家长反响好，确实有助于学生学习知识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发展特长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 xml:space="preserve">形成能力的优秀执教者给予奖励。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6.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营造</w:t>
      </w:r>
      <w:r>
        <w:rPr>
          <w:rFonts w:hint="eastAsia" w:ascii="宋体" w:hAnsi="宋体" w:eastAsia="宋体" w:cs="宋体"/>
          <w:color w:val="000000"/>
          <w:sz w:val="24"/>
        </w:rPr>
        <w:t>团结合作的氛围。鼓励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全体</w:t>
      </w:r>
      <w:r>
        <w:rPr>
          <w:rFonts w:hint="eastAsia" w:ascii="宋体" w:hAnsi="宋体" w:eastAsia="宋体" w:cs="宋体"/>
          <w:color w:val="000000"/>
          <w:sz w:val="24"/>
        </w:rPr>
        <w:t>教师参与校本课程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实践</w:t>
      </w:r>
      <w:r>
        <w:rPr>
          <w:rFonts w:hint="eastAsia" w:ascii="宋体" w:hAnsi="宋体" w:eastAsia="宋体" w:cs="宋体"/>
          <w:color w:val="000000"/>
          <w:sz w:val="24"/>
        </w:rPr>
        <w:t>，集思广益，共同研究。对主动参与校本课程开发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 xml:space="preserve">教师给予奖励。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sz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ZTUyNzk4NzNkZjU1NDU4MDU4YzZlMWFkYjE5NmYifQ=="/>
  </w:docVars>
  <w:rsids>
    <w:rsidRoot w:val="00000000"/>
    <w:rsid w:val="036C617D"/>
    <w:rsid w:val="038D3451"/>
    <w:rsid w:val="05303CED"/>
    <w:rsid w:val="05313A55"/>
    <w:rsid w:val="066152AC"/>
    <w:rsid w:val="06E93094"/>
    <w:rsid w:val="073F2CB4"/>
    <w:rsid w:val="07E94E08"/>
    <w:rsid w:val="09BE0CDC"/>
    <w:rsid w:val="0BCD4D32"/>
    <w:rsid w:val="0C796C68"/>
    <w:rsid w:val="0D774F56"/>
    <w:rsid w:val="0DC76B0F"/>
    <w:rsid w:val="0DDF0D4D"/>
    <w:rsid w:val="0DF10A5B"/>
    <w:rsid w:val="122A7EB1"/>
    <w:rsid w:val="12A87B78"/>
    <w:rsid w:val="13622B29"/>
    <w:rsid w:val="13A04ADA"/>
    <w:rsid w:val="13B818B4"/>
    <w:rsid w:val="154D67C7"/>
    <w:rsid w:val="158B374C"/>
    <w:rsid w:val="1631337C"/>
    <w:rsid w:val="17375F8B"/>
    <w:rsid w:val="1A7A5348"/>
    <w:rsid w:val="1CB47B1D"/>
    <w:rsid w:val="1CD3213B"/>
    <w:rsid w:val="1DA0597E"/>
    <w:rsid w:val="251F7F55"/>
    <w:rsid w:val="25AF2942"/>
    <w:rsid w:val="27326734"/>
    <w:rsid w:val="28B44BCD"/>
    <w:rsid w:val="28D8766E"/>
    <w:rsid w:val="28EA6ACC"/>
    <w:rsid w:val="2AD47242"/>
    <w:rsid w:val="2C867F83"/>
    <w:rsid w:val="2CD47877"/>
    <w:rsid w:val="2E1168A9"/>
    <w:rsid w:val="2EA96880"/>
    <w:rsid w:val="2EC70C38"/>
    <w:rsid w:val="2F4E356A"/>
    <w:rsid w:val="308570DA"/>
    <w:rsid w:val="3222331B"/>
    <w:rsid w:val="327348EE"/>
    <w:rsid w:val="34E04472"/>
    <w:rsid w:val="38B92017"/>
    <w:rsid w:val="3CCB3994"/>
    <w:rsid w:val="43D072C0"/>
    <w:rsid w:val="4594599D"/>
    <w:rsid w:val="4732546E"/>
    <w:rsid w:val="4DEB281B"/>
    <w:rsid w:val="4F2944F1"/>
    <w:rsid w:val="4FF45606"/>
    <w:rsid w:val="50997FCD"/>
    <w:rsid w:val="51374B03"/>
    <w:rsid w:val="54281936"/>
    <w:rsid w:val="550F7668"/>
    <w:rsid w:val="5B4A06A9"/>
    <w:rsid w:val="5BB10B73"/>
    <w:rsid w:val="5BBF782B"/>
    <w:rsid w:val="5D4B5A34"/>
    <w:rsid w:val="5DED0EF3"/>
    <w:rsid w:val="5E3C480C"/>
    <w:rsid w:val="5F021772"/>
    <w:rsid w:val="608E1741"/>
    <w:rsid w:val="612378FD"/>
    <w:rsid w:val="61A40F37"/>
    <w:rsid w:val="634B1F91"/>
    <w:rsid w:val="6598309D"/>
    <w:rsid w:val="69A3610D"/>
    <w:rsid w:val="6C24223A"/>
    <w:rsid w:val="6E4C2C29"/>
    <w:rsid w:val="703F2264"/>
    <w:rsid w:val="75F06568"/>
    <w:rsid w:val="76BD6D36"/>
    <w:rsid w:val="791149AF"/>
    <w:rsid w:val="79607C42"/>
    <w:rsid w:val="79C72899"/>
    <w:rsid w:val="7A634FA4"/>
    <w:rsid w:val="7D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4656</Words>
  <Characters>4671</Characters>
  <Lines>0</Lines>
  <Paragraphs>0</Paragraphs>
  <TotalTime>25</TotalTime>
  <ScaleCrop>false</ScaleCrop>
  <LinksUpToDate>false</LinksUpToDate>
  <CharactersWithSpaces>4779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2022-01-04T13:25:00Z</dcterms:created>
  <dc:creator>Administrator</dc:creator>
  <cp:lastModifiedBy>柯斯嘉</cp:lastModifiedBy>
  <dcterms:modified xsi:type="dcterms:W3CDTF">2023-09-27T06:11:27Z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3950699F78CF48849F4A9C57C0EB20FC</vt:lpwstr>
  </property>
</Properties>
</file>