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 w:rsidR="0077470D">
      <w:pPr>
        <w:ind w:firstLine="1800" w:firstLineChars="500"/>
        <w:rPr>
          <w:rFonts w:ascii="宋体" w:eastAsia="宋体" w:hAnsi="宋体"/>
          <w:b/>
          <w:bCs/>
          <w:sz w:val="36"/>
          <w:szCs w:val="36"/>
        </w:rPr>
      </w:pPr>
      <w:r>
        <w:rPr>
          <w:rFonts w:ascii="宋体" w:eastAsia="宋体" w:hAnsi="宋体" w:hint="eastAsia"/>
          <w:b/>
          <w:bCs/>
          <w:sz w:val="36"/>
          <w:szCs w:val="36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10426700</wp:posOffset>
            </wp:positionH>
            <wp:positionV relativeFrom="topMargin">
              <wp:posOffset>10274300</wp:posOffset>
            </wp:positionV>
            <wp:extent cx="419100" cy="355600"/>
            <wp:wrapNone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28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ascii="宋体" w:eastAsia="宋体" w:hAnsi="宋体" w:hint="eastAsia"/>
          <w:b/>
          <w:bCs/>
          <w:sz w:val="36"/>
          <w:szCs w:val="36"/>
        </w:rPr>
        <w:t>考点</w:t>
      </w:r>
      <w:r>
        <w:rPr>
          <w:rFonts w:ascii="宋体" w:eastAsia="宋体" w:hAnsi="宋体" w:hint="eastAsia"/>
          <w:b/>
          <w:bCs/>
          <w:sz w:val="36"/>
          <w:szCs w:val="36"/>
        </w:rPr>
        <w:t>5</w:t>
      </w:r>
      <w:r>
        <w:rPr>
          <w:rFonts w:ascii="宋体" w:eastAsia="宋体" w:hAnsi="宋体" w:hint="eastAsia"/>
          <w:b/>
          <w:bCs/>
          <w:sz w:val="36"/>
          <w:szCs w:val="36"/>
        </w:rPr>
        <w:t>——设计的一般原则</w:t>
      </w:r>
    </w:p>
    <w:p w:rsidR="0077470D">
      <w:pPr>
        <w:ind w:firstLine="1800" w:firstLineChars="500"/>
        <w:rPr>
          <w:rFonts w:ascii="宋体" w:eastAsia="宋体" w:hAnsi="宋体"/>
          <w:b/>
          <w:bCs/>
          <w:sz w:val="36"/>
          <w:szCs w:val="36"/>
        </w:rPr>
      </w:pPr>
    </w:p>
    <w:p w:rsidR="0077470D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</w:rPr>
        <w:t>．</w:t>
      </w:r>
      <w:r>
        <w:rPr>
          <w:rFonts w:ascii="宋体" w:eastAsia="宋体" w:hAnsi="宋体" w:hint="eastAsia"/>
          <w:sz w:val="24"/>
          <w:szCs w:val="24"/>
        </w:rPr>
        <w:t>[2022</w:t>
      </w:r>
      <w:r>
        <w:rPr>
          <w:rFonts w:ascii="宋体" w:eastAsia="宋体" w:hAnsi="宋体" w:hint="eastAsia"/>
          <w:sz w:val="24"/>
          <w:szCs w:val="24"/>
        </w:rPr>
        <w:t>届浙江省高三模拟</w:t>
      </w:r>
      <w:r>
        <w:rPr>
          <w:rFonts w:ascii="宋体" w:eastAsia="宋体" w:hAnsi="宋体"/>
          <w:sz w:val="24"/>
          <w:szCs w:val="24"/>
        </w:rPr>
        <w:t>]</w:t>
      </w:r>
      <w:r>
        <w:rPr>
          <w:rFonts w:ascii="宋体" w:eastAsia="宋体" w:hAnsi="宋体" w:cs="宋体"/>
          <w:sz w:val="24"/>
          <w:szCs w:val="24"/>
        </w:rPr>
        <w:t>如图所示是一款恒温变频水龙头，下列评价中</w:t>
      </w:r>
      <w:r>
        <w:rPr>
          <w:rFonts w:ascii="宋体" w:eastAsia="宋体" w:hAnsi="宋体" w:cs="宋体"/>
          <w:sz w:val="24"/>
          <w:szCs w:val="24"/>
          <w:em w:val="dot"/>
        </w:rPr>
        <w:t>不恰当</w:t>
      </w:r>
      <w:r>
        <w:rPr>
          <w:rFonts w:ascii="宋体" w:eastAsia="宋体" w:hAnsi="宋体" w:cs="宋体"/>
          <w:sz w:val="24"/>
          <w:szCs w:val="24"/>
        </w:rPr>
        <w:t>的是（</w:t>
      </w:r>
      <w:r>
        <w:rPr>
          <w:rFonts w:ascii="宋体" w:eastAsia="宋体" w:hAnsi="宋体" w:cs="Times New Roman"/>
          <w:sz w:val="24"/>
          <w:szCs w:val="24"/>
        </w:rPr>
        <w:t xml:space="preserve">   </w:t>
      </w:r>
      <w:r>
        <w:rPr>
          <w:rFonts w:ascii="宋体" w:eastAsia="宋体" w:hAnsi="宋体" w:cs="宋体"/>
          <w:sz w:val="24"/>
          <w:szCs w:val="24"/>
        </w:rPr>
        <w:t>）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A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Times New Roman"/>
          <w:sz w:val="24"/>
          <w:szCs w:val="24"/>
        </w:rPr>
        <w:t>120</w:t>
      </w:r>
      <w:r>
        <w:rPr>
          <w:rFonts w:ascii="宋体" w:eastAsia="宋体" w:hAnsi="宋体" w:cs="宋体"/>
          <w:sz w:val="24"/>
          <w:szCs w:val="24"/>
        </w:rPr>
        <w:t>°</w:t>
      </w:r>
      <w:r>
        <w:rPr>
          <w:rFonts w:ascii="宋体" w:eastAsia="宋体" w:hAnsi="宋体" w:cs="宋体"/>
          <w:sz w:val="24"/>
          <w:szCs w:val="24"/>
        </w:rPr>
        <w:t>旋转出水管，满足多方向取水需求，体现了设计的实用原则。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55880</wp:posOffset>
            </wp:positionV>
            <wp:extent cx="1286510" cy="1376045"/>
            <wp:effectExtent l="0" t="0" r="8890" b="0"/>
            <wp:wrapTight wrapText="bothSides">
              <wp:wrapPolygon>
                <wp:start x="0" y="0"/>
                <wp:lineTo x="0" y="21231"/>
                <wp:lineTo x="21429" y="21231"/>
                <wp:lineTo x="21429" y="0"/>
                <wp:lineTo x="0" y="0"/>
              </wp:wrapPolygon>
            </wp:wrapTight>
            <wp:docPr id="100006" name="图片 10000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746624" name="图片 100006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sz w:val="24"/>
          <w:szCs w:val="24"/>
        </w:rPr>
        <w:t>B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采用水电隔离，多重电防护系统，体现了设计的安全性原则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C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采用</w:t>
      </w:r>
      <w:r>
        <w:rPr>
          <w:rFonts w:ascii="宋体" w:eastAsia="宋体" w:hAnsi="宋体" w:cs="Times New Roman"/>
          <w:sz w:val="24"/>
          <w:szCs w:val="24"/>
        </w:rPr>
        <w:t>LED</w:t>
      </w:r>
      <w:r>
        <w:rPr>
          <w:rFonts w:ascii="宋体" w:eastAsia="宋体" w:hAnsi="宋体" w:cs="宋体"/>
          <w:sz w:val="24"/>
          <w:szCs w:val="24"/>
        </w:rPr>
        <w:t>液晶温度显示，随时掌控温度变化，告别用手作温度计的时代，体现了设计的创新原则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D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终端加热零距离供水，不浪费水，体现了设计的可持续发展原则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cs="宋体"/>
          <w:sz w:val="24"/>
          <w:szCs w:val="24"/>
        </w:rPr>
        <w:t xml:space="preserve"> [</w:t>
      </w:r>
      <w:r>
        <w:rPr>
          <w:rFonts w:ascii="宋体" w:eastAsia="宋体" w:hAnsi="宋体" w:hint="eastAsia"/>
          <w:sz w:val="24"/>
          <w:szCs w:val="24"/>
        </w:rPr>
        <w:t>2022</w:t>
      </w:r>
      <w:r>
        <w:rPr>
          <w:rFonts w:ascii="宋体" w:eastAsia="宋体" w:hAnsi="宋体" w:hint="eastAsia"/>
          <w:sz w:val="24"/>
          <w:szCs w:val="24"/>
        </w:rPr>
        <w:t>届浙江省高三通用技术选考模拟</w:t>
      </w:r>
      <w:r>
        <w:rPr>
          <w:rFonts w:ascii="宋体" w:eastAsia="宋体" w:hAnsi="宋体" w:cs="宋体"/>
          <w:sz w:val="24"/>
          <w:szCs w:val="24"/>
        </w:rPr>
        <w:t>]</w:t>
      </w:r>
      <w:r>
        <w:rPr>
          <w:rFonts w:ascii="宋体" w:eastAsia="宋体" w:hAnsi="宋体" w:cs="宋体"/>
          <w:sz w:val="24"/>
          <w:szCs w:val="24"/>
        </w:rPr>
        <w:t>如图所示是一款家用监控摄像头。下列评价中不合理的是（</w:t>
      </w:r>
      <w:r>
        <w:rPr>
          <w:rFonts w:ascii="宋体" w:eastAsia="宋体" w:hAnsi="宋体" w:cs="Times New Roman"/>
          <w:sz w:val="24"/>
          <w:szCs w:val="24"/>
        </w:rPr>
        <w:t xml:space="preserve">   </w:t>
      </w:r>
      <w:r>
        <w:rPr>
          <w:rFonts w:ascii="宋体" w:eastAsia="宋体" w:hAnsi="宋体" w:cs="宋体"/>
          <w:sz w:val="24"/>
          <w:szCs w:val="24"/>
        </w:rPr>
        <w:t>）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4615180</wp:posOffset>
            </wp:positionH>
            <wp:positionV relativeFrom="paragraph">
              <wp:posOffset>68580</wp:posOffset>
            </wp:positionV>
            <wp:extent cx="975360" cy="1420495"/>
            <wp:effectExtent l="0" t="0" r="0" b="8255"/>
            <wp:wrapTight wrapText="bothSides">
              <wp:wrapPolygon>
                <wp:start x="0" y="0"/>
                <wp:lineTo x="0" y="21436"/>
                <wp:lineTo x="21094" y="21436"/>
                <wp:lineTo x="21094" y="0"/>
                <wp:lineTo x="0" y="0"/>
              </wp:wrapPolygon>
            </wp:wrapTight>
            <wp:docPr id="1845387718" name="图片 184538771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81974" name="图片 1845387718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sz w:val="24"/>
          <w:szCs w:val="24"/>
        </w:rPr>
        <w:t>A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配有多种颜色款型，满足顾客的心理需求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B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配送</w:t>
      </w:r>
      <w:r>
        <w:rPr>
          <w:rFonts w:ascii="宋体" w:eastAsia="宋体" w:hAnsi="宋体" w:cs="Times New Roman"/>
          <w:sz w:val="24"/>
          <w:szCs w:val="24"/>
        </w:rPr>
        <w:t>5V</w:t>
      </w:r>
      <w:r>
        <w:rPr>
          <w:rFonts w:ascii="宋体" w:eastAsia="宋体" w:hAnsi="宋体" w:cs="宋体"/>
          <w:sz w:val="24"/>
          <w:szCs w:val="24"/>
        </w:rPr>
        <w:t>大容量电源，停电后可长时间监控，体现了安全目标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C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画质清晰，全景视野，体现了设计的实用原则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D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采用的海思</w:t>
      </w:r>
      <w:r>
        <w:rPr>
          <w:rFonts w:ascii="宋体" w:eastAsia="宋体" w:hAnsi="宋体" w:cs="Times New Roman"/>
          <w:sz w:val="24"/>
          <w:szCs w:val="24"/>
        </w:rPr>
        <w:t>AI</w:t>
      </w:r>
      <w:r>
        <w:rPr>
          <w:rFonts w:ascii="宋体" w:eastAsia="宋体" w:hAnsi="宋体" w:cs="宋体"/>
          <w:sz w:val="24"/>
          <w:szCs w:val="24"/>
        </w:rPr>
        <w:t>芯片经华为授权，体现了技术的专利性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cs="宋体"/>
          <w:sz w:val="24"/>
          <w:szCs w:val="24"/>
        </w:rPr>
        <w:t xml:space="preserve"> [</w:t>
      </w:r>
      <w:r>
        <w:rPr>
          <w:rFonts w:ascii="宋体" w:eastAsia="宋体" w:hAnsi="宋体" w:hint="eastAsia"/>
          <w:sz w:val="24"/>
          <w:szCs w:val="24"/>
        </w:rPr>
        <w:t>浙江省山水联盟</w:t>
      </w:r>
      <w:r>
        <w:rPr>
          <w:rFonts w:ascii="宋体" w:eastAsia="宋体" w:hAnsi="宋体" w:hint="eastAsia"/>
          <w:sz w:val="24"/>
          <w:szCs w:val="24"/>
        </w:rPr>
        <w:t>2021-2022</w:t>
      </w:r>
      <w:r>
        <w:rPr>
          <w:rFonts w:ascii="宋体" w:eastAsia="宋体" w:hAnsi="宋体" w:hint="eastAsia"/>
          <w:sz w:val="24"/>
          <w:szCs w:val="24"/>
        </w:rPr>
        <w:t>学年高三联考</w:t>
      </w:r>
      <w:r>
        <w:rPr>
          <w:rFonts w:ascii="宋体" w:eastAsia="宋体" w:hAnsi="宋体" w:cs="宋体"/>
          <w:sz w:val="24"/>
          <w:szCs w:val="24"/>
        </w:rPr>
        <w:t>]</w:t>
      </w:r>
      <w:r>
        <w:rPr>
          <w:rFonts w:ascii="宋体" w:eastAsia="宋体" w:hAnsi="宋体" w:cs="宋体"/>
          <w:sz w:val="24"/>
          <w:szCs w:val="24"/>
        </w:rPr>
        <w:t>如图所示，根据其产品描述，下列说法正确的是（</w:t>
      </w:r>
      <w:r>
        <w:rPr>
          <w:rFonts w:ascii="宋体" w:eastAsia="宋体" w:hAnsi="宋体" w:cs="Times New Roman"/>
          <w:sz w:val="24"/>
          <w:szCs w:val="24"/>
        </w:rPr>
        <w:t xml:space="preserve">   </w:t>
      </w:r>
      <w:r>
        <w:rPr>
          <w:rFonts w:ascii="宋体" w:eastAsia="宋体" w:hAnsi="宋体" w:cs="宋体"/>
          <w:sz w:val="24"/>
          <w:szCs w:val="24"/>
        </w:rPr>
        <w:t>）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4102100</wp:posOffset>
            </wp:positionH>
            <wp:positionV relativeFrom="paragraph">
              <wp:posOffset>69850</wp:posOffset>
            </wp:positionV>
            <wp:extent cx="1936115" cy="1962785"/>
            <wp:effectExtent l="0" t="0" r="6985" b="0"/>
            <wp:wrapTight wrapText="bothSides">
              <wp:wrapPolygon>
                <wp:start x="0" y="0"/>
                <wp:lineTo x="0" y="21383"/>
                <wp:lineTo x="21465" y="21383"/>
                <wp:lineTo x="21465" y="0"/>
                <wp:lineTo x="0" y="0"/>
              </wp:wrapPolygon>
            </wp:wrapTight>
            <wp:docPr id="792637710" name="图片 79263771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505586" name="图片 792637710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sz w:val="24"/>
          <w:szCs w:val="24"/>
        </w:rPr>
        <w:t>A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多种刀片可换，实现切片、切丝、切波浪片等，体现了技术的综合性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B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仿生章鱼吸盘可稳固地吸在桌面，体现了技术发展人的作用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C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材质升级为</w:t>
      </w:r>
      <w:r>
        <w:rPr>
          <w:rFonts w:ascii="宋体" w:eastAsia="宋体" w:hAnsi="宋体" w:cs="Times New Roman"/>
          <w:sz w:val="24"/>
          <w:szCs w:val="24"/>
        </w:rPr>
        <w:t>304</w:t>
      </w:r>
      <w:r>
        <w:rPr>
          <w:rFonts w:ascii="宋体" w:eastAsia="宋体" w:hAnsi="宋体" w:cs="宋体"/>
          <w:sz w:val="24"/>
          <w:szCs w:val="24"/>
        </w:rPr>
        <w:t>钢刀片，体现了人机关系的安全目标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D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利用杠杆原理，将力放大了</w:t>
      </w:r>
      <w:r>
        <w:rPr>
          <w:rFonts w:ascii="宋体" w:eastAsia="宋体" w:hAnsi="宋体" w:cs="Times New Roman"/>
          <w:sz w:val="24"/>
          <w:szCs w:val="24"/>
        </w:rPr>
        <w:t>3</w:t>
      </w:r>
      <w:r>
        <w:rPr>
          <w:rFonts w:ascii="宋体" w:eastAsia="宋体" w:hAnsi="宋体" w:cs="宋体"/>
          <w:sz w:val="24"/>
          <w:szCs w:val="24"/>
        </w:rPr>
        <w:t>倍，老人小孩都能用，体现了设计的实用性原则</w:t>
      </w:r>
    </w:p>
    <w:p w:rsidR="0077470D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506095</wp:posOffset>
            </wp:positionV>
            <wp:extent cx="1665605" cy="1647825"/>
            <wp:effectExtent l="0" t="0" r="0" b="9525"/>
            <wp:wrapTight wrapText="bothSides">
              <wp:wrapPolygon>
                <wp:start x="0" y="0"/>
                <wp:lineTo x="0" y="21475"/>
                <wp:lineTo x="21246" y="21475"/>
                <wp:lineTo x="21246" y="0"/>
                <wp:lineTo x="0" y="0"/>
              </wp:wrapPolygon>
            </wp:wrapTight>
            <wp:docPr id="100011" name="图片 10001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40559" name="图片 100011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4"/>
          <w:szCs w:val="24"/>
        </w:rPr>
        <w:t>4</w:t>
      </w:r>
      <w:r>
        <w:rPr>
          <w:rFonts w:ascii="宋体" w:eastAsia="宋体" w:hAnsi="宋体"/>
          <w:sz w:val="24"/>
          <w:szCs w:val="24"/>
        </w:rPr>
        <w:t>.[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浙江省台州市书生中学</w:t>
      </w:r>
      <w:r>
        <w:rPr>
          <w:rFonts w:ascii="宋体" w:eastAsia="宋体" w:hAnsi="宋体" w:hint="eastAsia"/>
          <w:sz w:val="24"/>
          <w:szCs w:val="24"/>
        </w:rPr>
        <w:t>2021-2022</w:t>
      </w:r>
      <w:r>
        <w:rPr>
          <w:rFonts w:ascii="宋体" w:eastAsia="宋体" w:hAnsi="宋体" w:hint="eastAsia"/>
          <w:sz w:val="24"/>
          <w:szCs w:val="24"/>
        </w:rPr>
        <w:t>学年月考</w:t>
      </w:r>
      <w:r>
        <w:rPr>
          <w:rFonts w:ascii="宋体" w:eastAsia="宋体" w:hAnsi="宋体"/>
          <w:sz w:val="24"/>
          <w:szCs w:val="24"/>
        </w:rPr>
        <w:t>]</w:t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sz w:val="24"/>
          <w:szCs w:val="24"/>
        </w:rPr>
        <w:t>如图所示为一款平衡车，拥有语音新手教程，安全系数高非常适合小朋友，下列分析中</w:t>
      </w:r>
      <w:r>
        <w:rPr>
          <w:rFonts w:ascii="宋体" w:eastAsia="宋体" w:hAnsi="宋体" w:cs="宋体"/>
          <w:sz w:val="24"/>
          <w:szCs w:val="24"/>
          <w:em w:val="dot"/>
        </w:rPr>
        <w:t>不正确</w:t>
      </w:r>
      <w:r>
        <w:rPr>
          <w:rFonts w:ascii="宋体" w:eastAsia="宋体" w:hAnsi="宋体" w:cs="宋体"/>
          <w:sz w:val="24"/>
          <w:szCs w:val="24"/>
        </w:rPr>
        <w:t>的是（</w:t>
      </w:r>
      <w:r>
        <w:rPr>
          <w:rFonts w:ascii="宋体" w:eastAsia="宋体" w:hAnsi="宋体" w:cs="Times New Roman"/>
          <w:sz w:val="24"/>
          <w:szCs w:val="24"/>
        </w:rPr>
        <w:t xml:space="preserve">  </w:t>
      </w:r>
      <w:r>
        <w:rPr>
          <w:rFonts w:ascii="宋体" w:eastAsia="宋体" w:hAnsi="宋体" w:cs="宋体"/>
          <w:sz w:val="24"/>
          <w:szCs w:val="24"/>
        </w:rPr>
        <w:t>）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A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连接处均采用高强度可回收材料，体现了设计的技术规范原则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B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装配智能语音，实时骑行保护提醒，体现了设计的创新原则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C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安全、新手、运动三挡可选，满足不同人群需求，体现了设计的实用原则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D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设计了高颜值炫彩轮毂，体现了设计的美观原则</w:t>
      </w:r>
    </w:p>
    <w:p w:rsidR="0077470D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5</w:t>
      </w:r>
      <w:r>
        <w:rPr>
          <w:rFonts w:ascii="宋体" w:eastAsia="宋体" w:hAnsi="宋体"/>
          <w:sz w:val="24"/>
          <w:szCs w:val="24"/>
        </w:rPr>
        <w:t>.[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浙江省绍兴市柯桥区</w:t>
      </w:r>
      <w:r>
        <w:rPr>
          <w:rFonts w:ascii="宋体" w:eastAsia="宋体" w:hAnsi="宋体" w:hint="eastAsia"/>
          <w:sz w:val="24"/>
          <w:szCs w:val="24"/>
        </w:rPr>
        <w:t>2020-2021</w:t>
      </w:r>
      <w:r>
        <w:rPr>
          <w:rFonts w:ascii="宋体" w:eastAsia="宋体" w:hAnsi="宋体" w:hint="eastAsia"/>
          <w:sz w:val="24"/>
          <w:szCs w:val="24"/>
        </w:rPr>
        <w:t>学年期末教学质量调测</w:t>
      </w:r>
      <w:r>
        <w:rPr>
          <w:rFonts w:ascii="宋体" w:eastAsia="宋体" w:hAnsi="宋体"/>
          <w:sz w:val="24"/>
          <w:szCs w:val="24"/>
        </w:rPr>
        <w:t>]</w:t>
      </w:r>
      <w:r>
        <w:rPr>
          <w:rFonts w:ascii="宋体" w:eastAsia="宋体" w:hAnsi="宋体" w:cs="Times New Roman"/>
          <w:sz w:val="24"/>
          <w:szCs w:val="24"/>
        </w:rPr>
        <w:t xml:space="preserve"> 5G</w:t>
      </w:r>
      <w:r>
        <w:rPr>
          <w:rFonts w:ascii="宋体" w:eastAsia="宋体" w:hAnsi="宋体" w:cs="宋体"/>
          <w:sz w:val="24"/>
          <w:szCs w:val="24"/>
        </w:rPr>
        <w:t>折叠屏手机，采用独创鹰翼对折式方案，展开方便，可以分屏操作。以下说法中</w:t>
      </w:r>
      <w:r>
        <w:rPr>
          <w:rFonts w:ascii="宋体" w:eastAsia="宋体" w:hAnsi="宋体" w:cs="宋体"/>
          <w:sz w:val="24"/>
          <w:szCs w:val="24"/>
          <w:em w:val="dot"/>
        </w:rPr>
        <w:t>错误</w:t>
      </w:r>
      <w:r>
        <w:rPr>
          <w:rFonts w:ascii="宋体" w:eastAsia="宋体" w:hAnsi="宋体" w:cs="宋体"/>
          <w:sz w:val="24"/>
          <w:szCs w:val="24"/>
        </w:rPr>
        <w:t>的是（</w:t>
      </w:r>
      <w:r>
        <w:rPr>
          <w:rFonts w:ascii="宋体" w:eastAsia="宋体" w:hAnsi="宋体" w:cs="Times New Roman"/>
          <w:sz w:val="24"/>
          <w:szCs w:val="24"/>
        </w:rPr>
        <w:t xml:space="preserve">    </w:t>
      </w:r>
      <w:r>
        <w:rPr>
          <w:rFonts w:ascii="宋体" w:eastAsia="宋体" w:hAnsi="宋体" w:cs="宋体"/>
          <w:sz w:val="24"/>
          <w:szCs w:val="24"/>
        </w:rPr>
        <w:t>）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A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采用可折叠全面屏设计，可实现</w:t>
      </w:r>
      <w:r>
        <w:rPr>
          <w:rFonts w:ascii="宋体" w:eastAsia="宋体" w:hAnsi="宋体" w:cs="Times New Roman"/>
          <w:sz w:val="24"/>
          <w:szCs w:val="24"/>
        </w:rPr>
        <w:t>0-180</w:t>
      </w:r>
      <w:r>
        <w:rPr>
          <w:rFonts w:ascii="宋体" w:eastAsia="宋体" w:hAnsi="宋体" w:cs="宋体"/>
          <w:sz w:val="24"/>
          <w:szCs w:val="24"/>
        </w:rPr>
        <w:t>度自由翻折，体现了技术的创新性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2924175</wp:posOffset>
            </wp:positionH>
            <wp:positionV relativeFrom="paragraph">
              <wp:posOffset>64770</wp:posOffset>
            </wp:positionV>
            <wp:extent cx="2628900" cy="1466215"/>
            <wp:effectExtent l="0" t="0" r="0" b="635"/>
            <wp:wrapTight wrapText="bothSides">
              <wp:wrapPolygon>
                <wp:start x="0" y="0"/>
                <wp:lineTo x="0" y="21329"/>
                <wp:lineTo x="21443" y="21329"/>
                <wp:lineTo x="21443" y="0"/>
                <wp:lineTo x="0" y="0"/>
              </wp:wrapPolygon>
            </wp:wrapTight>
            <wp:docPr id="1563995901" name="图片 156399590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237654" name="图片 1563995901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sz w:val="24"/>
          <w:szCs w:val="24"/>
        </w:rPr>
        <w:t>B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下载</w:t>
      </w:r>
      <w:r>
        <w:rPr>
          <w:rFonts w:ascii="宋体" w:eastAsia="宋体" w:hAnsi="宋体" w:cs="Times New Roman"/>
          <w:sz w:val="24"/>
          <w:szCs w:val="24"/>
        </w:rPr>
        <w:t>1G</w:t>
      </w:r>
      <w:r>
        <w:rPr>
          <w:rFonts w:ascii="宋体" w:eastAsia="宋体" w:hAnsi="宋体" w:cs="宋体"/>
          <w:sz w:val="24"/>
          <w:szCs w:val="24"/>
        </w:rPr>
        <w:t>电影仅需等待</w:t>
      </w:r>
      <w:r>
        <w:rPr>
          <w:rFonts w:ascii="宋体" w:eastAsia="宋体" w:hAnsi="宋体" w:cs="Times New Roman"/>
          <w:sz w:val="24"/>
          <w:szCs w:val="24"/>
        </w:rPr>
        <w:t>3</w:t>
      </w:r>
      <w:r>
        <w:rPr>
          <w:rFonts w:ascii="宋体" w:eastAsia="宋体" w:hAnsi="宋体" w:cs="宋体"/>
          <w:sz w:val="24"/>
          <w:szCs w:val="24"/>
        </w:rPr>
        <w:t>秒钟，体现了技术解放人的作用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C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分屏操作，一个界面，能同时运行两个任务，体现了设计的实用原则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D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Times New Roman"/>
          <w:sz w:val="24"/>
          <w:szCs w:val="24"/>
        </w:rPr>
        <w:t>5G</w:t>
      </w:r>
      <w:r>
        <w:rPr>
          <w:rFonts w:ascii="宋体" w:eastAsia="宋体" w:hAnsi="宋体" w:cs="宋体"/>
          <w:sz w:val="24"/>
          <w:szCs w:val="24"/>
        </w:rPr>
        <w:t>折叠屏手机新颖实用，但售价高昂，违背了设计的经济原则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230505</wp:posOffset>
            </wp:positionV>
            <wp:extent cx="2676525" cy="1085215"/>
            <wp:effectExtent l="0" t="0" r="9525" b="635"/>
            <wp:wrapTight wrapText="bothSides">
              <wp:wrapPolygon>
                <wp:start x="0" y="0"/>
                <wp:lineTo x="0" y="21233"/>
                <wp:lineTo x="21523" y="21233"/>
                <wp:lineTo x="21523" y="0"/>
                <wp:lineTo x="0" y="0"/>
              </wp:wrapPolygon>
            </wp:wrapTight>
            <wp:docPr id="1782921595" name="图片 178292159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3522" name="图片 1782921595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4"/>
          <w:szCs w:val="24"/>
        </w:rPr>
        <w:t>6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cs="宋体"/>
          <w:sz w:val="24"/>
          <w:szCs w:val="24"/>
        </w:rPr>
        <w:t xml:space="preserve"> [</w:t>
      </w:r>
      <w:r>
        <w:rPr>
          <w:rFonts w:ascii="宋体" w:eastAsia="宋体" w:hAnsi="宋体" w:hint="eastAsia"/>
          <w:sz w:val="24"/>
          <w:szCs w:val="24"/>
        </w:rPr>
        <w:t>浙江省杭州第二中学</w:t>
      </w:r>
      <w:r>
        <w:rPr>
          <w:rFonts w:ascii="宋体" w:eastAsia="宋体" w:hAnsi="宋体" w:hint="eastAsia"/>
          <w:sz w:val="24"/>
          <w:szCs w:val="24"/>
        </w:rPr>
        <w:t>2021</w:t>
      </w:r>
      <w:r>
        <w:rPr>
          <w:rFonts w:ascii="宋体" w:eastAsia="宋体" w:hAnsi="宋体" w:hint="eastAsia"/>
          <w:sz w:val="24"/>
          <w:szCs w:val="24"/>
        </w:rPr>
        <w:t>届高三</w:t>
      </w:r>
      <w:r>
        <w:rPr>
          <w:rFonts w:ascii="宋体" w:eastAsia="宋体" w:hAnsi="宋体" w:cs="宋体"/>
          <w:sz w:val="24"/>
          <w:szCs w:val="24"/>
        </w:rPr>
        <w:t>]</w:t>
      </w:r>
      <w:r>
        <w:rPr>
          <w:rFonts w:ascii="宋体" w:eastAsia="宋体" w:hAnsi="宋体" w:cs="宋体"/>
          <w:sz w:val="24"/>
          <w:szCs w:val="24"/>
        </w:rPr>
        <w:t>如图所示是一款机械键盘，下列评价中不恰当的是（</w:t>
      </w:r>
      <w:r>
        <w:rPr>
          <w:rFonts w:ascii="宋体" w:eastAsia="宋体" w:hAnsi="宋体" w:cs="Times New Roman"/>
          <w:sz w:val="24"/>
          <w:szCs w:val="24"/>
        </w:rPr>
        <w:t xml:space="preserve">   </w:t>
      </w:r>
      <w:r>
        <w:rPr>
          <w:rFonts w:ascii="宋体" w:eastAsia="宋体" w:hAnsi="宋体" w:cs="宋体"/>
          <w:sz w:val="24"/>
          <w:szCs w:val="24"/>
        </w:rPr>
        <w:t>）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A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按下多个按键时不会出现按键冲突，体现了设计的实用原则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B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可调节脚架，体现了设计的可持续发展原则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C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采用</w:t>
      </w:r>
      <w:r>
        <w:rPr>
          <w:rFonts w:ascii="宋体" w:eastAsia="宋体" w:hAnsi="宋体" w:cs="Times New Roman"/>
          <w:sz w:val="24"/>
          <w:szCs w:val="24"/>
        </w:rPr>
        <w:t>Type-C</w:t>
      </w:r>
      <w:r>
        <w:rPr>
          <w:rFonts w:ascii="宋体" w:eastAsia="宋体" w:hAnsi="宋体" w:cs="宋体"/>
          <w:sz w:val="24"/>
          <w:szCs w:val="24"/>
        </w:rPr>
        <w:t>接口（</w:t>
      </w:r>
      <w:r>
        <w:rPr>
          <w:rFonts w:ascii="宋体" w:eastAsia="宋体" w:hAnsi="宋体" w:cs="Times New Roman"/>
          <w:sz w:val="24"/>
          <w:szCs w:val="24"/>
        </w:rPr>
        <w:t>USB</w:t>
      </w:r>
      <w:r>
        <w:rPr>
          <w:rFonts w:ascii="宋体" w:eastAsia="宋体" w:hAnsi="宋体" w:cs="宋体"/>
          <w:sz w:val="24"/>
          <w:szCs w:val="24"/>
        </w:rPr>
        <w:t>），体现了设计的技术规范原则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D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键盘表面印制动漫图案，体现了设计的美观原则</w:t>
      </w:r>
    </w:p>
    <w:p w:rsidR="0077470D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7</w:t>
      </w:r>
      <w:r>
        <w:rPr>
          <w:rFonts w:ascii="宋体" w:eastAsia="宋体" w:hAnsi="宋体"/>
          <w:sz w:val="24"/>
          <w:szCs w:val="24"/>
        </w:rPr>
        <w:t>. [</w:t>
      </w:r>
      <w:r>
        <w:rPr>
          <w:rFonts w:ascii="宋体" w:eastAsia="宋体" w:hAnsi="宋体" w:hint="eastAsia"/>
          <w:sz w:val="24"/>
          <w:szCs w:val="24"/>
        </w:rPr>
        <w:t>浙江省诸暨市</w:t>
      </w:r>
      <w:r>
        <w:rPr>
          <w:rFonts w:ascii="宋体" w:eastAsia="宋体" w:hAnsi="宋体" w:hint="eastAsia"/>
          <w:sz w:val="24"/>
          <w:szCs w:val="24"/>
        </w:rPr>
        <w:t>2019-2020</w:t>
      </w:r>
      <w:r>
        <w:rPr>
          <w:rFonts w:ascii="宋体" w:eastAsia="宋体" w:hAnsi="宋体" w:hint="eastAsia"/>
          <w:sz w:val="24"/>
          <w:szCs w:val="24"/>
        </w:rPr>
        <w:t>学年期末</w:t>
      </w:r>
      <w:r>
        <w:rPr>
          <w:rFonts w:ascii="宋体" w:eastAsia="宋体" w:hAnsi="宋体"/>
          <w:sz w:val="24"/>
          <w:szCs w:val="24"/>
        </w:rPr>
        <w:t>]</w:t>
      </w:r>
      <w:r>
        <w:rPr>
          <w:rFonts w:ascii="宋体" w:eastAsia="宋体" w:hAnsi="宋体" w:cs="宋体"/>
          <w:sz w:val="24"/>
          <w:szCs w:val="24"/>
        </w:rPr>
        <w:t>如图所示是一次性医用外科口罩。它不仅具有防液体浸润、过滤颗粒物的功能，还加入了过滤防菌达</w:t>
      </w:r>
      <w:r>
        <w:rPr>
          <w:rFonts w:ascii="宋体" w:eastAsia="宋体" w:hAnsi="宋体" w:cs="Times New Roman"/>
          <w:sz w:val="24"/>
          <w:szCs w:val="24"/>
        </w:rPr>
        <w:t xml:space="preserve"> 99%</w:t>
      </w:r>
      <w:r>
        <w:rPr>
          <w:rFonts w:ascii="宋体" w:eastAsia="宋体" w:hAnsi="宋体" w:cs="宋体"/>
          <w:sz w:val="24"/>
          <w:szCs w:val="24"/>
        </w:rPr>
        <w:t>的以上熔喷布</w:t>
      </w:r>
      <w:r>
        <w:rPr>
          <w:rFonts w:ascii="宋体" w:eastAsia="宋体" w:hAnsi="宋体" w:cs="宋体"/>
          <w:sz w:val="24"/>
          <w:szCs w:val="24"/>
        </w:rPr>
        <w:t>层。下列相关说法中不正确的是（</w:t>
      </w:r>
      <w:r>
        <w:rPr>
          <w:rFonts w:ascii="宋体" w:eastAsia="宋体" w:hAnsi="宋体" w:cs="Times New Roman"/>
          <w:sz w:val="24"/>
          <w:szCs w:val="24"/>
        </w:rPr>
        <w:t xml:space="preserve">   </w:t>
      </w:r>
      <w:r>
        <w:rPr>
          <w:rFonts w:ascii="宋体" w:eastAsia="宋体" w:hAnsi="宋体" w:cs="宋体"/>
          <w:sz w:val="24"/>
          <w:szCs w:val="24"/>
        </w:rPr>
        <w:t>）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A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一次性医用外科口罩能有效地隔离有害物质，体现了技术具有保护人的作用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B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口罩设计有鼻夹压条，便于贴合不同脸型，从人机关系考虑符合实用原则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4931410</wp:posOffset>
            </wp:positionH>
            <wp:positionV relativeFrom="paragraph">
              <wp:posOffset>55245</wp:posOffset>
            </wp:positionV>
            <wp:extent cx="2162175" cy="1714500"/>
            <wp:effectExtent l="0" t="0" r="9525" b="0"/>
            <wp:wrapTight wrapText="bothSides">
              <wp:wrapPolygon>
                <wp:start x="0" y="0"/>
                <wp:lineTo x="0" y="21360"/>
                <wp:lineTo x="21505" y="21360"/>
                <wp:lineTo x="21505" y="0"/>
                <wp:lineTo x="0" y="0"/>
              </wp:wrapPolygon>
            </wp:wrapTight>
            <wp:docPr id="1907116496" name="图片 190711649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683765" name="图片 1907116496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sz w:val="24"/>
          <w:szCs w:val="24"/>
        </w:rPr>
        <w:t>C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一次性医用外科口罩的外层多为深色，内层多为浅色，从信息交互方面考虑，方便用户区分内外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D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部分不法商家生产假冒伪劣口罩谋利，违反了设计的道德原则</w:t>
      </w:r>
    </w:p>
    <w:p w:rsidR="0077470D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77470D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77470D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8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cs="宋体"/>
          <w:sz w:val="24"/>
          <w:szCs w:val="24"/>
        </w:rPr>
        <w:t xml:space="preserve"> [</w:t>
      </w:r>
      <w:r>
        <w:rPr>
          <w:rFonts w:ascii="宋体" w:eastAsia="宋体" w:hAnsi="宋体" w:hint="eastAsia"/>
          <w:sz w:val="24"/>
          <w:szCs w:val="24"/>
        </w:rPr>
        <w:t>浙江省绍兴市诸暨中学</w:t>
      </w:r>
      <w:r>
        <w:rPr>
          <w:rFonts w:ascii="宋体" w:eastAsia="宋体" w:hAnsi="宋体" w:hint="eastAsia"/>
          <w:sz w:val="24"/>
          <w:szCs w:val="24"/>
        </w:rPr>
        <w:t>2020-2021</w:t>
      </w:r>
      <w:r>
        <w:rPr>
          <w:rFonts w:ascii="宋体" w:eastAsia="宋体" w:hAnsi="宋体" w:hint="eastAsia"/>
          <w:sz w:val="24"/>
          <w:szCs w:val="24"/>
        </w:rPr>
        <w:t>学年期中</w:t>
      </w:r>
      <w:r>
        <w:rPr>
          <w:rFonts w:ascii="宋体" w:eastAsia="宋体" w:hAnsi="宋体" w:cs="宋体"/>
          <w:sz w:val="24"/>
          <w:szCs w:val="24"/>
        </w:rPr>
        <w:t>]</w:t>
      </w:r>
      <w:r>
        <w:rPr>
          <w:rFonts w:ascii="宋体" w:eastAsia="宋体" w:hAnsi="宋体" w:cs="宋体"/>
          <w:sz w:val="24"/>
          <w:szCs w:val="24"/>
        </w:rPr>
        <w:t>这是一款新型自动铅笔，书写的时候笔芯会一点点转动，保持笔尖成圆锥形状，降低断铅率。从上述描述中该笔的设计未能体现了设计的一般原则中的（</w:t>
      </w:r>
      <w:r>
        <w:rPr>
          <w:rFonts w:ascii="宋体" w:eastAsia="宋体" w:hAnsi="宋体" w:cs="Times New Roman"/>
          <w:sz w:val="24"/>
          <w:szCs w:val="24"/>
        </w:rPr>
        <w:t xml:space="preserve">  </w:t>
      </w:r>
      <w:r>
        <w:rPr>
          <w:rFonts w:ascii="宋体" w:eastAsia="宋体" w:hAnsi="宋体" w:cs="宋体"/>
          <w:sz w:val="24"/>
          <w:szCs w:val="24"/>
        </w:rPr>
        <w:t>）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095500" cy="2095500"/>
            <wp:effectExtent l="0" t="0" r="0" b="0"/>
            <wp:docPr id="684683207" name="图片 68468320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184181" name="图片 684683207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686050" cy="2190750"/>
            <wp:effectExtent l="0" t="0" r="0" b="0"/>
            <wp:docPr id="1943158424" name="图片 194315842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745466" name="图片 1943158424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70D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A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实用原则</w:t>
      </w:r>
      <w:r>
        <w:rPr>
          <w:rFonts w:ascii="宋体" w:eastAsia="宋体" w:hAnsi="宋体"/>
          <w:sz w:val="24"/>
          <w:szCs w:val="24"/>
        </w:rPr>
        <w:tab/>
        <w:t>B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创新原则</w:t>
      </w:r>
      <w:r>
        <w:rPr>
          <w:rFonts w:ascii="宋体" w:eastAsia="宋体" w:hAnsi="宋体"/>
          <w:sz w:val="24"/>
          <w:szCs w:val="24"/>
        </w:rPr>
        <w:tab/>
        <w:t>C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技术规范原则</w:t>
      </w:r>
      <w:r>
        <w:rPr>
          <w:rFonts w:ascii="宋体" w:eastAsia="宋体" w:hAnsi="宋体"/>
          <w:sz w:val="24"/>
          <w:szCs w:val="24"/>
        </w:rPr>
        <w:tab/>
        <w:t>D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可持续发展原则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391795</wp:posOffset>
            </wp:positionV>
            <wp:extent cx="1638300" cy="1724025"/>
            <wp:effectExtent l="0" t="0" r="0" b="9525"/>
            <wp:wrapTight wrapText="bothSides">
              <wp:wrapPolygon>
                <wp:start x="0" y="0"/>
                <wp:lineTo x="0" y="21481"/>
                <wp:lineTo x="21349" y="21481"/>
                <wp:lineTo x="21349" y="0"/>
                <wp:lineTo x="0" y="0"/>
              </wp:wrapPolygon>
            </wp:wrapTight>
            <wp:docPr id="25642534" name="图片 2564253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427996" name="图片 25642534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4"/>
          <w:szCs w:val="24"/>
        </w:rPr>
        <w:t>9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cs="宋体"/>
          <w:sz w:val="24"/>
          <w:szCs w:val="24"/>
        </w:rPr>
        <w:t xml:space="preserve"> [</w:t>
      </w:r>
      <w:r>
        <w:rPr>
          <w:rFonts w:ascii="宋体" w:eastAsia="宋体" w:hAnsi="宋体" w:hint="eastAsia"/>
          <w:sz w:val="24"/>
          <w:szCs w:val="24"/>
        </w:rPr>
        <w:t>浙江省丽水</w:t>
      </w:r>
      <w:r>
        <w:rPr>
          <w:rFonts w:ascii="宋体" w:eastAsia="宋体" w:hAnsi="宋体" w:hint="eastAsia"/>
          <w:sz w:val="24"/>
          <w:szCs w:val="24"/>
        </w:rPr>
        <w:t>、湖州、衢州</w:t>
      </w:r>
      <w:r>
        <w:rPr>
          <w:rFonts w:ascii="宋体" w:eastAsia="宋体" w:hAnsi="宋体" w:hint="eastAsia"/>
          <w:sz w:val="24"/>
          <w:szCs w:val="24"/>
        </w:rPr>
        <w:t>2021</w:t>
      </w:r>
      <w:r>
        <w:rPr>
          <w:rFonts w:ascii="宋体" w:eastAsia="宋体" w:hAnsi="宋体" w:hint="eastAsia"/>
          <w:sz w:val="24"/>
          <w:szCs w:val="24"/>
        </w:rPr>
        <w:t>届高三</w:t>
      </w:r>
      <w:r>
        <w:rPr>
          <w:rFonts w:ascii="宋体" w:eastAsia="宋体" w:hAnsi="宋体" w:hint="eastAsia"/>
          <w:sz w:val="24"/>
          <w:szCs w:val="24"/>
        </w:rPr>
        <w:t>4</w:t>
      </w:r>
      <w:r>
        <w:rPr>
          <w:rFonts w:ascii="宋体" w:eastAsia="宋体" w:hAnsi="宋体" w:hint="eastAsia"/>
          <w:sz w:val="24"/>
          <w:szCs w:val="24"/>
        </w:rPr>
        <w:t>月教学质量检测</w:t>
      </w:r>
      <w:r>
        <w:rPr>
          <w:rFonts w:ascii="宋体" w:eastAsia="宋体" w:hAnsi="宋体" w:cs="宋体"/>
          <w:sz w:val="24"/>
          <w:szCs w:val="24"/>
        </w:rPr>
        <w:t>]</w:t>
      </w:r>
      <w:r>
        <w:rPr>
          <w:rFonts w:ascii="宋体" w:eastAsia="宋体" w:hAnsi="宋体" w:cs="宋体"/>
          <w:sz w:val="24"/>
          <w:szCs w:val="24"/>
        </w:rPr>
        <w:t>如图所示是一款家用智能健身单车。下列相关评价中</w:t>
      </w:r>
      <w:r>
        <w:rPr>
          <w:rFonts w:ascii="宋体" w:eastAsia="宋体" w:hAnsi="宋体" w:cs="宋体"/>
          <w:sz w:val="24"/>
          <w:szCs w:val="24"/>
          <w:em w:val="dot"/>
        </w:rPr>
        <w:t>不恰当</w:t>
      </w:r>
      <w:r>
        <w:rPr>
          <w:rFonts w:ascii="宋体" w:eastAsia="宋体" w:hAnsi="宋体" w:cs="宋体"/>
          <w:sz w:val="24"/>
          <w:szCs w:val="24"/>
        </w:rPr>
        <w:t>的是</w:t>
      </w:r>
      <w:r>
        <w:rPr>
          <w:rFonts w:ascii="宋体" w:eastAsia="宋体" w:hAnsi="宋体" w:cs="宋体" w:hint="eastAsia"/>
          <w:sz w:val="24"/>
          <w:szCs w:val="24"/>
        </w:rPr>
        <w:t>(</w:t>
      </w:r>
      <w:r>
        <w:rPr>
          <w:rFonts w:ascii="宋体" w:eastAsia="宋体" w:hAnsi="宋体" w:cs="宋体"/>
          <w:sz w:val="24"/>
          <w:szCs w:val="24"/>
        </w:rPr>
        <w:t xml:space="preserve">     )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A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多挡阻力调节，体现了设计的实用原则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B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加粗车架，提高了结构的强度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C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内置智能交互模块，体现了设计的创新原则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D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采用铝材制作脚踏板，体现了设计的技术规范原则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/>
          <w:sz w:val="24"/>
          <w:szCs w:val="24"/>
        </w:rPr>
      </w:pP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3771900</wp:posOffset>
            </wp:positionH>
            <wp:positionV relativeFrom="paragraph">
              <wp:posOffset>681355</wp:posOffset>
            </wp:positionV>
            <wp:extent cx="1862455" cy="1704975"/>
            <wp:effectExtent l="0" t="0" r="4445" b="9525"/>
            <wp:wrapTight wrapText="bothSides">
              <wp:wrapPolygon>
                <wp:start x="0" y="0"/>
                <wp:lineTo x="0" y="21479"/>
                <wp:lineTo x="21431" y="21479"/>
                <wp:lineTo x="21431" y="0"/>
                <wp:lineTo x="0" y="0"/>
              </wp:wrapPolygon>
            </wp:wrapTight>
            <wp:docPr id="1557062331" name="图片 155706233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076213" name="图片 1557062331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/>
          <w:sz w:val="24"/>
          <w:szCs w:val="24"/>
        </w:rPr>
        <w:t>0.[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浙江省湖州市德清县第三中学</w:t>
      </w:r>
      <w:r>
        <w:rPr>
          <w:rFonts w:ascii="宋体" w:eastAsia="宋体" w:hAnsi="宋体" w:hint="eastAsia"/>
          <w:sz w:val="24"/>
          <w:szCs w:val="24"/>
        </w:rPr>
        <w:t>2020-2021</w:t>
      </w:r>
      <w:r>
        <w:rPr>
          <w:rFonts w:ascii="宋体" w:eastAsia="宋体" w:hAnsi="宋体" w:hint="eastAsia"/>
          <w:sz w:val="24"/>
          <w:szCs w:val="24"/>
        </w:rPr>
        <w:t>学年返校考</w:t>
      </w:r>
      <w:r>
        <w:rPr>
          <w:rFonts w:ascii="宋体" w:eastAsia="宋体" w:hAnsi="宋体"/>
          <w:sz w:val="24"/>
          <w:szCs w:val="24"/>
        </w:rPr>
        <w:t>]</w:t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sz w:val="24"/>
          <w:szCs w:val="24"/>
        </w:rPr>
        <w:t>如图所示是某公司设计的一款智能垃圾桶，采用红外感应。当手靠近桶盖时，自动打开，手远离桶盖后，延时</w:t>
      </w:r>
      <w:r>
        <w:rPr>
          <w:rFonts w:ascii="宋体" w:eastAsia="宋体" w:hAnsi="宋体" w:cs="Times New Roman"/>
          <w:sz w:val="24"/>
          <w:szCs w:val="24"/>
        </w:rPr>
        <w:t>5</w:t>
      </w:r>
      <w:r>
        <w:rPr>
          <w:rFonts w:ascii="宋体" w:eastAsia="宋体" w:hAnsi="宋体" w:cs="宋体"/>
          <w:sz w:val="24"/>
          <w:szCs w:val="24"/>
        </w:rPr>
        <w:t>－</w:t>
      </w:r>
      <w:r>
        <w:rPr>
          <w:rFonts w:ascii="宋体" w:eastAsia="宋体" w:hAnsi="宋体" w:cs="Times New Roman"/>
          <w:sz w:val="24"/>
          <w:szCs w:val="24"/>
        </w:rPr>
        <w:t>6</w:t>
      </w:r>
      <w:r>
        <w:rPr>
          <w:rFonts w:ascii="宋体" w:eastAsia="宋体" w:hAnsi="宋体" w:cs="宋体"/>
          <w:sz w:val="24"/>
          <w:szCs w:val="24"/>
        </w:rPr>
        <w:t>秒自动关闭，以下关于智能垃圾桶说法不正确的是（</w:t>
      </w:r>
      <w:r>
        <w:rPr>
          <w:rFonts w:ascii="宋体" w:eastAsia="宋体" w:hAnsi="宋体" w:cs="Times New Roman"/>
          <w:sz w:val="24"/>
          <w:szCs w:val="24"/>
        </w:rPr>
        <w:t xml:space="preserve"> A  </w:t>
      </w:r>
      <w:r>
        <w:rPr>
          <w:rFonts w:ascii="宋体" w:eastAsia="宋体" w:hAnsi="宋体" w:cs="宋体"/>
          <w:sz w:val="24"/>
          <w:szCs w:val="24"/>
        </w:rPr>
        <w:t>）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A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桶身采用圆形设计，符合设计的技术规范原则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B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红外感应，自动打开桶盖，符合设计的创新原则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C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桶盖和内桶均采用</w:t>
      </w:r>
      <w:r>
        <w:rPr>
          <w:rFonts w:ascii="宋体" w:eastAsia="宋体" w:hAnsi="宋体" w:cs="Times New Roman"/>
          <w:sz w:val="24"/>
          <w:szCs w:val="24"/>
        </w:rPr>
        <w:t>ABS</w:t>
      </w:r>
      <w:r>
        <w:rPr>
          <w:rFonts w:ascii="宋体" w:eastAsia="宋体" w:hAnsi="宋体" w:cs="宋体"/>
          <w:sz w:val="24"/>
          <w:szCs w:val="24"/>
        </w:rPr>
        <w:t>环保级材料，符合设计的可持续发展原则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D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设置</w:t>
      </w:r>
      <w:r>
        <w:rPr>
          <w:rFonts w:ascii="宋体" w:eastAsia="宋体" w:hAnsi="宋体" w:cs="Times New Roman"/>
          <w:sz w:val="24"/>
          <w:szCs w:val="24"/>
        </w:rPr>
        <w:t>open</w:t>
      </w:r>
      <w:r>
        <w:rPr>
          <w:rFonts w:ascii="宋体" w:eastAsia="宋体" w:hAnsi="宋体" w:cs="宋体"/>
          <w:sz w:val="24"/>
          <w:szCs w:val="24"/>
        </w:rPr>
        <w:t>按键，使桶盖一直开启，方便长时间处理垃圾，符合设计的实用原则</w:t>
      </w:r>
    </w:p>
    <w:p w:rsidR="0077470D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/>
          <w:sz w:val="24"/>
          <w:szCs w:val="24"/>
        </w:rPr>
        <w:t>1.</w:t>
      </w:r>
      <w:r>
        <w:rPr>
          <w:rFonts w:ascii="宋体" w:eastAsia="宋体" w:hAnsi="宋体" w:cs="宋体"/>
          <w:sz w:val="24"/>
          <w:szCs w:val="24"/>
        </w:rPr>
        <w:t xml:space="preserve"> [</w:t>
      </w:r>
      <w:r>
        <w:rPr>
          <w:rFonts w:ascii="宋体" w:eastAsia="宋体" w:hAnsi="宋体" w:hint="eastAsia"/>
          <w:sz w:val="24"/>
          <w:szCs w:val="24"/>
        </w:rPr>
        <w:t>浙江省湖州市三贤联盟</w:t>
      </w:r>
      <w:r>
        <w:rPr>
          <w:rFonts w:ascii="宋体" w:eastAsia="宋体" w:hAnsi="宋体" w:hint="eastAsia"/>
          <w:sz w:val="24"/>
          <w:szCs w:val="24"/>
        </w:rPr>
        <w:t>2020-2021</w:t>
      </w:r>
      <w:r>
        <w:rPr>
          <w:rFonts w:ascii="宋体" w:eastAsia="宋体" w:hAnsi="宋体" w:hint="eastAsia"/>
          <w:sz w:val="24"/>
          <w:szCs w:val="24"/>
        </w:rPr>
        <w:t>学年期中联考</w:t>
      </w:r>
      <w:r>
        <w:rPr>
          <w:rFonts w:ascii="宋体" w:eastAsia="宋体" w:hAnsi="宋体" w:cs="宋体"/>
          <w:sz w:val="24"/>
          <w:szCs w:val="24"/>
        </w:rPr>
        <w:t>]</w:t>
      </w:r>
      <w:r>
        <w:rPr>
          <w:rFonts w:ascii="宋体" w:eastAsia="宋体" w:hAnsi="宋体" w:cs="宋体"/>
          <w:sz w:val="24"/>
          <w:szCs w:val="24"/>
        </w:rPr>
        <w:t>如图所示是联合国难民署设计的一款难民临时避难所。下列对于该房屋的说法中</w:t>
      </w:r>
      <w:r>
        <w:rPr>
          <w:rFonts w:ascii="宋体" w:eastAsia="宋体" w:hAnsi="宋体" w:cs="宋体"/>
          <w:sz w:val="24"/>
          <w:szCs w:val="24"/>
          <w:em w:val="dot"/>
        </w:rPr>
        <w:t>不合理</w:t>
      </w:r>
      <w:r>
        <w:rPr>
          <w:rFonts w:ascii="宋体" w:eastAsia="宋体" w:hAnsi="宋体" w:cs="宋体"/>
          <w:sz w:val="24"/>
          <w:szCs w:val="24"/>
        </w:rPr>
        <w:t>的是</w:t>
      </w:r>
      <w:r>
        <w:rPr>
          <w:rFonts w:ascii="宋体" w:eastAsia="宋体" w:hAnsi="宋体" w:cs="Times New Roman"/>
          <w:sz w:val="24"/>
          <w:szCs w:val="24"/>
        </w:rPr>
        <w:t xml:space="preserve"> </w:t>
      </w:r>
      <w:r>
        <w:rPr>
          <w:rFonts w:ascii="宋体" w:eastAsia="宋体" w:hAnsi="宋体" w:cs="宋体"/>
          <w:sz w:val="24"/>
          <w:szCs w:val="24"/>
        </w:rPr>
        <w:t>（</w:t>
      </w:r>
      <w:r>
        <w:rPr>
          <w:rFonts w:ascii="宋体" w:eastAsia="宋体" w:hAnsi="宋体" w:cs="Times New Roman"/>
          <w:sz w:val="24"/>
          <w:szCs w:val="24"/>
        </w:rPr>
        <w:t xml:space="preserve">   </w:t>
      </w:r>
      <w:r>
        <w:rPr>
          <w:rFonts w:ascii="宋体" w:eastAsia="宋体" w:hAnsi="宋体" w:cs="宋体"/>
          <w:sz w:val="24"/>
          <w:szCs w:val="24"/>
        </w:rPr>
        <w:t>）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048250" cy="1059815"/>
            <wp:effectExtent l="0" t="0" r="0" b="0"/>
            <wp:docPr id="1259286357" name="图片 125928635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845981" name="图片 1259286357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75734" cy="106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A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房子包括窗户、蚊帐、通风及太阳能发电系统，体现了设计的创新性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B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采用扁平设计，易于运输和组装，符合设计的经济原则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C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屋顶固定有太阳能发电装置，为照明和充电器提供能量，符合设计的可持续发展原则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D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采用金属管钢架和轻质塑料板，可以快速完成搭建，实现了人机关系的高效目标</w:t>
      </w:r>
    </w:p>
    <w:p w:rsidR="0077470D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76200</wp:posOffset>
            </wp:positionV>
            <wp:extent cx="1895475" cy="2152650"/>
            <wp:effectExtent l="0" t="0" r="9525" b="0"/>
            <wp:wrapTight wrapText="bothSides">
              <wp:wrapPolygon>
                <wp:start x="0" y="0"/>
                <wp:lineTo x="0" y="21409"/>
                <wp:lineTo x="21491" y="21409"/>
                <wp:lineTo x="21491" y="0"/>
                <wp:lineTo x="0" y="0"/>
              </wp:wrapPolygon>
            </wp:wrapTight>
            <wp:docPr id="1507591207" name="图片 150759120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383158" name="图片 1507591207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/>
          <w:sz w:val="24"/>
          <w:szCs w:val="24"/>
        </w:rPr>
        <w:t>2.[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浙江省丽水市</w:t>
      </w:r>
      <w:r>
        <w:rPr>
          <w:rFonts w:ascii="宋体" w:eastAsia="宋体" w:hAnsi="宋体" w:hint="eastAsia"/>
          <w:sz w:val="24"/>
          <w:szCs w:val="24"/>
        </w:rPr>
        <w:t>2020-2021</w:t>
      </w:r>
      <w:r>
        <w:rPr>
          <w:rFonts w:ascii="宋体" w:eastAsia="宋体" w:hAnsi="宋体" w:hint="eastAsia"/>
          <w:sz w:val="24"/>
          <w:szCs w:val="24"/>
        </w:rPr>
        <w:t>学年期末教学质量监控</w:t>
      </w:r>
      <w:r>
        <w:rPr>
          <w:rFonts w:ascii="宋体" w:eastAsia="宋体" w:hAnsi="宋体" w:cs="宋体"/>
          <w:sz w:val="24"/>
          <w:szCs w:val="24"/>
        </w:rPr>
        <w:t xml:space="preserve">] </w:t>
      </w:r>
      <w:r>
        <w:rPr>
          <w:rFonts w:ascii="宋体" w:eastAsia="宋体" w:hAnsi="宋体" w:cs="宋体"/>
          <w:sz w:val="24"/>
          <w:szCs w:val="24"/>
        </w:rPr>
        <w:t>如图所示为一款新型多功能切菜器，下列关于该切菜器的说法</w:t>
      </w:r>
      <w:r>
        <w:rPr>
          <w:rFonts w:ascii="宋体" w:eastAsia="宋体" w:hAnsi="宋体" w:cs="宋体"/>
          <w:sz w:val="24"/>
          <w:szCs w:val="24"/>
          <w:em w:val="dot"/>
        </w:rPr>
        <w:t>不正确</w:t>
      </w:r>
      <w:r>
        <w:rPr>
          <w:rFonts w:ascii="宋体" w:eastAsia="宋体" w:hAnsi="宋体" w:cs="宋体"/>
          <w:sz w:val="24"/>
          <w:szCs w:val="24"/>
        </w:rPr>
        <w:t>的是（</w:t>
      </w:r>
      <w:r>
        <w:rPr>
          <w:rFonts w:ascii="宋体" w:eastAsia="宋体" w:hAnsi="宋体" w:cs="Times New Roman"/>
          <w:sz w:val="24"/>
          <w:szCs w:val="24"/>
        </w:rPr>
        <w:t xml:space="preserve">   </w:t>
      </w:r>
      <w:r>
        <w:rPr>
          <w:rFonts w:ascii="宋体" w:eastAsia="宋体" w:hAnsi="宋体" w:cs="宋体"/>
          <w:sz w:val="24"/>
          <w:szCs w:val="24"/>
        </w:rPr>
        <w:t>）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A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功能多样，价格便宜，符合设计的经济原则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B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可自由更换切片、花片等功能刀片，体现了设计的技术规范原则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C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容易拆卸，便于清洗，体现了设计的实用原则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D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切菜器采</w:t>
      </w:r>
      <w:r>
        <w:rPr>
          <w:rFonts w:ascii="宋体" w:eastAsia="宋体" w:hAnsi="宋体" w:cs="宋体"/>
          <w:sz w:val="24"/>
          <w:szCs w:val="24"/>
        </w:rPr>
        <w:t>用独特的结构和造型，可以申请专利</w:t>
      </w:r>
    </w:p>
    <w:p w:rsidR="0077470D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527685</wp:posOffset>
            </wp:positionV>
            <wp:extent cx="1514475" cy="2095500"/>
            <wp:effectExtent l="0" t="0" r="9525" b="0"/>
            <wp:wrapTight wrapText="bothSides">
              <wp:wrapPolygon>
                <wp:start x="0" y="0"/>
                <wp:lineTo x="0" y="21404"/>
                <wp:lineTo x="21464" y="21404"/>
                <wp:lineTo x="21464" y="0"/>
                <wp:lineTo x="0" y="0"/>
              </wp:wrapPolygon>
            </wp:wrapTight>
            <wp:docPr id="1424481514" name="图片 142448151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622114" name="图片 1424481514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/>
          <w:sz w:val="24"/>
          <w:szCs w:val="24"/>
        </w:rPr>
        <w:t>3.[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浙江省宁波市北仑高中</w:t>
      </w:r>
      <w:r>
        <w:rPr>
          <w:rFonts w:ascii="宋体" w:eastAsia="宋体" w:hAnsi="宋体" w:hint="eastAsia"/>
          <w:sz w:val="24"/>
          <w:szCs w:val="24"/>
        </w:rPr>
        <w:t>2020-2021</w:t>
      </w:r>
      <w:r>
        <w:rPr>
          <w:rFonts w:ascii="宋体" w:eastAsia="宋体" w:hAnsi="宋体" w:hint="eastAsia"/>
          <w:sz w:val="24"/>
          <w:szCs w:val="24"/>
        </w:rPr>
        <w:t>学年期中题</w:t>
      </w:r>
      <w:r>
        <w:rPr>
          <w:rFonts w:ascii="宋体" w:eastAsia="宋体" w:hAnsi="宋体" w:cs="宋体"/>
          <w:sz w:val="24"/>
          <w:szCs w:val="24"/>
        </w:rPr>
        <w:t xml:space="preserve">] </w:t>
      </w:r>
      <w:r>
        <w:rPr>
          <w:rFonts w:ascii="宋体" w:eastAsia="宋体" w:hAnsi="宋体" w:cs="宋体"/>
          <w:sz w:val="24"/>
          <w:szCs w:val="24"/>
        </w:rPr>
        <w:t>如图所示是一款恒温花洒。相较于传统花洒，它可以通过阀芯内的热敏元件，自动调节冷热水量的混合比例，使出水温度稳定。下列关于该恒温花洒的说法中</w:t>
      </w:r>
      <w:r>
        <w:rPr>
          <w:rFonts w:ascii="宋体" w:eastAsia="宋体" w:hAnsi="宋体" w:cs="宋体"/>
          <w:sz w:val="24"/>
          <w:szCs w:val="24"/>
          <w:em w:val="dot"/>
        </w:rPr>
        <w:t>不正确</w:t>
      </w:r>
      <w:r>
        <w:rPr>
          <w:rFonts w:ascii="宋体" w:eastAsia="宋体" w:hAnsi="宋体" w:cs="宋体"/>
          <w:sz w:val="24"/>
          <w:szCs w:val="24"/>
        </w:rPr>
        <w:t>的是（</w:t>
      </w:r>
      <w:r>
        <w:rPr>
          <w:rFonts w:ascii="宋体" w:eastAsia="宋体" w:hAnsi="宋体" w:cs="Times New Roman"/>
          <w:sz w:val="24"/>
          <w:szCs w:val="24"/>
        </w:rPr>
        <w:t xml:space="preserve">   </w:t>
      </w:r>
      <w:r>
        <w:rPr>
          <w:rFonts w:ascii="宋体" w:eastAsia="宋体" w:hAnsi="宋体" w:cs="宋体"/>
          <w:sz w:val="24"/>
          <w:szCs w:val="24"/>
        </w:rPr>
        <w:t>）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A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通过</w:t>
      </w:r>
      <w:r>
        <w:rPr>
          <w:rFonts w:ascii="宋体" w:eastAsia="宋体" w:hAnsi="宋体" w:cs="Times New Roman"/>
          <w:sz w:val="24"/>
          <w:szCs w:val="24"/>
        </w:rPr>
        <w:t>select</w:t>
      </w:r>
      <w:r>
        <w:rPr>
          <w:rFonts w:ascii="宋体" w:eastAsia="宋体" w:hAnsi="宋体" w:cs="宋体"/>
          <w:sz w:val="24"/>
          <w:szCs w:val="24"/>
        </w:rPr>
        <w:t>按键方便选择出水模式，体现了人机关系的高效目标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B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采用智能节水技术，相较于常规产品耗水量低、更节能，体现了设计的经济原则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C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该花洒采用空气注入技术，能让出水如雨淋般效果，体现了设计的创新原则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D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花洒的安装高度，需要考虑人的静态尺寸和动态尺寸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/>
          <w:sz w:val="24"/>
          <w:szCs w:val="24"/>
        </w:rPr>
        <w:t>4. [</w:t>
      </w:r>
      <w:r>
        <w:rPr>
          <w:rFonts w:ascii="宋体" w:eastAsia="宋体" w:hAnsi="宋体" w:hint="eastAsia"/>
          <w:sz w:val="24"/>
          <w:szCs w:val="24"/>
        </w:rPr>
        <w:t>浙江省金华市东阳市第二高级中学</w:t>
      </w:r>
      <w:r>
        <w:rPr>
          <w:rFonts w:ascii="宋体" w:eastAsia="宋体" w:hAnsi="宋体" w:hint="eastAsia"/>
          <w:sz w:val="24"/>
          <w:szCs w:val="24"/>
        </w:rPr>
        <w:t>2020-2021</w:t>
      </w:r>
      <w:r>
        <w:rPr>
          <w:rFonts w:ascii="宋体" w:eastAsia="宋体" w:hAnsi="宋体" w:hint="eastAsia"/>
          <w:sz w:val="24"/>
          <w:szCs w:val="24"/>
        </w:rPr>
        <w:t>学年月考</w:t>
      </w:r>
      <w:r>
        <w:rPr>
          <w:rFonts w:ascii="宋体" w:eastAsia="宋体" w:hAnsi="宋体" w:cs="宋体"/>
          <w:sz w:val="24"/>
          <w:szCs w:val="24"/>
        </w:rPr>
        <w:t>]</w:t>
      </w:r>
      <w:r>
        <w:rPr>
          <w:rFonts w:ascii="宋体" w:eastAsia="宋体" w:hAnsi="宋体" w:cs="宋体"/>
          <w:sz w:val="24"/>
          <w:szCs w:val="24"/>
        </w:rPr>
        <w:t>市场上手机品牌和款式多种多样，但耳机插口和充电插口却是通用的，符合设计的（</w:t>
      </w:r>
      <w:r>
        <w:rPr>
          <w:rFonts w:ascii="宋体" w:eastAsia="宋体" w:hAnsi="宋体" w:cs="Times New Roman"/>
          <w:sz w:val="24"/>
          <w:szCs w:val="24"/>
        </w:rPr>
        <w:t xml:space="preserve">  </w:t>
      </w:r>
      <w:r>
        <w:rPr>
          <w:rFonts w:ascii="宋体" w:eastAsia="宋体" w:hAnsi="宋体" w:cs="宋体"/>
          <w:sz w:val="24"/>
          <w:szCs w:val="24"/>
        </w:rPr>
        <w:t>）</w:t>
      </w:r>
    </w:p>
    <w:p w:rsidR="0077470D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A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美观原则</w:t>
      </w:r>
      <w:r>
        <w:rPr>
          <w:rFonts w:ascii="宋体" w:eastAsia="宋体" w:hAnsi="宋体"/>
          <w:sz w:val="24"/>
          <w:szCs w:val="24"/>
        </w:rPr>
        <w:tab/>
        <w:t>B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经济原则</w:t>
      </w:r>
      <w:r>
        <w:rPr>
          <w:rFonts w:ascii="宋体" w:eastAsia="宋体" w:hAnsi="宋体"/>
          <w:sz w:val="24"/>
          <w:szCs w:val="24"/>
        </w:rPr>
        <w:tab/>
        <w:t>C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技术规范原则</w:t>
      </w:r>
      <w:r>
        <w:rPr>
          <w:rFonts w:ascii="宋体" w:eastAsia="宋体" w:hAnsi="宋体"/>
          <w:sz w:val="24"/>
          <w:szCs w:val="24"/>
        </w:rPr>
        <w:tab/>
        <w:t>D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道德原则</w:t>
      </w:r>
    </w:p>
    <w:p w:rsidR="0077470D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4341495</wp:posOffset>
            </wp:positionH>
            <wp:positionV relativeFrom="paragraph">
              <wp:posOffset>374650</wp:posOffset>
            </wp:positionV>
            <wp:extent cx="1001395" cy="1847215"/>
            <wp:effectExtent l="0" t="0" r="8255" b="635"/>
            <wp:wrapTight wrapText="bothSides">
              <wp:wrapPolygon>
                <wp:start x="0" y="0"/>
                <wp:lineTo x="0" y="21385"/>
                <wp:lineTo x="21367" y="21385"/>
                <wp:lineTo x="21367" y="0"/>
                <wp:lineTo x="0" y="0"/>
              </wp:wrapPolygon>
            </wp:wrapTight>
            <wp:docPr id="203300528" name="图片 20330052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007041" name="图片 203300528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/>
          <w:sz w:val="24"/>
          <w:szCs w:val="24"/>
        </w:rPr>
        <w:t>5.[</w:t>
      </w:r>
      <w:r>
        <w:rPr>
          <w:rFonts w:ascii="宋体" w:eastAsia="宋体" w:hAnsi="宋体" w:hint="eastAsia"/>
          <w:sz w:val="24"/>
          <w:szCs w:val="24"/>
        </w:rPr>
        <w:t>2021</w:t>
      </w:r>
      <w:r>
        <w:rPr>
          <w:rFonts w:ascii="宋体" w:eastAsia="宋体" w:hAnsi="宋体" w:hint="eastAsia"/>
          <w:sz w:val="24"/>
          <w:szCs w:val="24"/>
        </w:rPr>
        <w:t>年</w:t>
      </w: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</w:rPr>
        <w:t>月浙江省普通高等学校招生选考通用技术试题</w:t>
      </w:r>
      <w:r>
        <w:rPr>
          <w:rFonts w:ascii="宋体" w:eastAsia="宋体" w:hAnsi="宋体"/>
          <w:sz w:val="24"/>
          <w:szCs w:val="24"/>
        </w:rPr>
        <w:t>].</w:t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sz w:val="24"/>
          <w:szCs w:val="24"/>
        </w:rPr>
        <w:t>如图所示是一款洗手液瓶。下列评价中不恰当的是（</w:t>
      </w:r>
      <w:r>
        <w:rPr>
          <w:rFonts w:ascii="宋体" w:eastAsia="宋体" w:hAnsi="宋体" w:cs="Times New Roman"/>
          <w:sz w:val="24"/>
          <w:szCs w:val="24"/>
        </w:rPr>
        <w:t xml:space="preserve">  </w:t>
      </w:r>
      <w:r>
        <w:rPr>
          <w:rFonts w:ascii="宋体" w:eastAsia="宋体" w:hAnsi="宋体" w:cs="宋体"/>
          <w:sz w:val="24"/>
          <w:szCs w:val="24"/>
        </w:rPr>
        <w:t>）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A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造型独特，体现了设计的技术规范原则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B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底部支撑面较大，提高了结构的稳定性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C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可以存放洗手液及香皂，体现了设计的实用原则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D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采用环保材料制作．体现了设计的可持续发展原则</w:t>
      </w:r>
    </w:p>
    <w:p w:rsidR="0077470D">
      <w:pPr>
        <w:spacing w:line="360" w:lineRule="auto"/>
        <w:rPr>
          <w:rFonts w:ascii="宋体" w:eastAsia="宋体" w:hAnsi="宋体" w:cs="宋体"/>
          <w:sz w:val="24"/>
          <w:szCs w:val="24"/>
        </w:rPr>
      </w:pPr>
    </w:p>
    <w:p w:rsidR="0077470D">
      <w:pPr>
        <w:spacing w:line="360" w:lineRule="auto"/>
        <w:rPr>
          <w:rFonts w:ascii="宋体" w:eastAsia="宋体" w:hAnsi="宋体" w:cs="宋体"/>
          <w:sz w:val="24"/>
          <w:szCs w:val="24"/>
        </w:rPr>
      </w:pPr>
    </w:p>
    <w:p w:rsidR="0077470D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/>
          <w:sz w:val="24"/>
          <w:szCs w:val="24"/>
        </w:rPr>
        <w:t>6.[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浙江省余姚中学</w:t>
      </w:r>
      <w:r>
        <w:rPr>
          <w:rFonts w:ascii="宋体" w:eastAsia="宋体" w:hAnsi="宋体" w:hint="eastAsia"/>
          <w:sz w:val="24"/>
          <w:szCs w:val="24"/>
        </w:rPr>
        <w:t>2020-2021</w:t>
      </w:r>
      <w:r>
        <w:rPr>
          <w:rFonts w:ascii="宋体" w:eastAsia="宋体" w:hAnsi="宋体" w:hint="eastAsia"/>
          <w:sz w:val="24"/>
          <w:szCs w:val="24"/>
        </w:rPr>
        <w:t>学年期中</w:t>
      </w:r>
      <w:r>
        <w:rPr>
          <w:rFonts w:ascii="宋体" w:eastAsia="宋体" w:hAnsi="宋体" w:cs="宋体"/>
          <w:sz w:val="24"/>
          <w:szCs w:val="24"/>
        </w:rPr>
        <w:t xml:space="preserve">] </w:t>
      </w:r>
      <w:r>
        <w:rPr>
          <w:rFonts w:ascii="宋体" w:eastAsia="宋体" w:hAnsi="宋体" w:cs="宋体"/>
          <w:sz w:val="24"/>
          <w:szCs w:val="24"/>
        </w:rPr>
        <w:t>利用新能源技术和混合动力技术研制新型汽车，以实现低碳减排的目标。这主要体现了设计的（</w:t>
      </w:r>
      <w:r>
        <w:rPr>
          <w:rFonts w:ascii="宋体" w:eastAsia="宋体" w:hAnsi="宋体" w:cs="Times New Roman"/>
          <w:sz w:val="24"/>
          <w:szCs w:val="24"/>
        </w:rPr>
        <w:t xml:space="preserve"> </w:t>
      </w:r>
      <w:r>
        <w:rPr>
          <w:rFonts w:ascii="宋体" w:eastAsia="宋体" w:hAnsi="宋体" w:cs="宋体"/>
          <w:sz w:val="24"/>
          <w:szCs w:val="24"/>
        </w:rPr>
        <w:t>）</w:t>
      </w:r>
    </w:p>
    <w:p w:rsidR="0077470D">
      <w:pPr>
        <w:tabs>
          <w:tab w:val="left" w:pos="4153"/>
        </w:tabs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A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美观性原则</w:t>
      </w:r>
      <w:r>
        <w:rPr>
          <w:rFonts w:ascii="宋体" w:eastAsia="宋体" w:hAnsi="宋体"/>
          <w:sz w:val="24"/>
          <w:szCs w:val="24"/>
        </w:rPr>
        <w:tab/>
        <w:t>B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实用性原则</w:t>
      </w:r>
    </w:p>
    <w:p w:rsidR="0077470D">
      <w:pPr>
        <w:tabs>
          <w:tab w:val="left" w:pos="4153"/>
        </w:tabs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C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可持续发展原则</w:t>
      </w:r>
      <w:r>
        <w:rPr>
          <w:rFonts w:ascii="宋体" w:eastAsia="宋体" w:hAnsi="宋体"/>
          <w:sz w:val="24"/>
          <w:szCs w:val="24"/>
        </w:rPr>
        <w:tab/>
        <w:t>D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技术规范原则</w:t>
      </w:r>
    </w:p>
    <w:p w:rsidR="0077470D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571500</wp:posOffset>
            </wp:positionV>
            <wp:extent cx="2133600" cy="1714500"/>
            <wp:effectExtent l="0" t="0" r="0" b="0"/>
            <wp:wrapTight wrapText="bothSides">
              <wp:wrapPolygon>
                <wp:start x="0" y="0"/>
                <wp:lineTo x="0" y="21360"/>
                <wp:lineTo x="21407" y="21360"/>
                <wp:lineTo x="21407" y="0"/>
                <wp:lineTo x="0" y="0"/>
              </wp:wrapPolygon>
            </wp:wrapTight>
            <wp:docPr id="1628079586" name="图片 162807958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415605" name="图片 1628079586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/>
          <w:sz w:val="24"/>
          <w:szCs w:val="24"/>
        </w:rPr>
        <w:t>7.</w:t>
      </w:r>
      <w:r>
        <w:rPr>
          <w:rFonts w:ascii="宋体" w:eastAsia="宋体" w:hAnsi="宋体" w:cs="宋体"/>
          <w:sz w:val="24"/>
          <w:szCs w:val="24"/>
        </w:rPr>
        <w:t xml:space="preserve"> [</w:t>
      </w:r>
      <w:r>
        <w:rPr>
          <w:rFonts w:ascii="宋体" w:eastAsia="宋体" w:hAnsi="宋体" w:hint="eastAsia"/>
          <w:sz w:val="24"/>
          <w:szCs w:val="24"/>
        </w:rPr>
        <w:t>浙江省绍兴市诸暨中学</w:t>
      </w:r>
      <w:r>
        <w:rPr>
          <w:rFonts w:ascii="宋体" w:eastAsia="宋体" w:hAnsi="宋体" w:hint="eastAsia"/>
          <w:sz w:val="24"/>
          <w:szCs w:val="24"/>
        </w:rPr>
        <w:t>2020-2021</w:t>
      </w:r>
      <w:r>
        <w:rPr>
          <w:rFonts w:ascii="宋体" w:eastAsia="宋体" w:hAnsi="宋体" w:hint="eastAsia"/>
          <w:sz w:val="24"/>
          <w:szCs w:val="24"/>
        </w:rPr>
        <w:t>学年期中考</w:t>
      </w:r>
      <w:r>
        <w:rPr>
          <w:rFonts w:ascii="宋体" w:eastAsia="宋体" w:hAnsi="宋体" w:cs="宋体"/>
          <w:sz w:val="24"/>
          <w:szCs w:val="24"/>
        </w:rPr>
        <w:t>]</w:t>
      </w:r>
      <w:r>
        <w:rPr>
          <w:rFonts w:ascii="宋体" w:eastAsia="宋体" w:hAnsi="宋体" w:cs="宋体"/>
          <w:sz w:val="24"/>
          <w:szCs w:val="24"/>
        </w:rPr>
        <w:t>如图所示是一款新型啤酒瓶，该啤酒瓶方方正正，改变传统的撬开型瓶盖，采用旋转开启设计，解决了没有工具无法开启瓶盖的问题。下列有关说法不正确的是（</w:t>
      </w:r>
      <w:r>
        <w:rPr>
          <w:rFonts w:ascii="宋体" w:eastAsia="宋体" w:hAnsi="宋体" w:cs="Times New Roman"/>
          <w:sz w:val="24"/>
          <w:szCs w:val="24"/>
        </w:rPr>
        <w:t xml:space="preserve">    </w:t>
      </w:r>
      <w:r>
        <w:rPr>
          <w:rFonts w:ascii="宋体" w:eastAsia="宋体" w:hAnsi="宋体" w:cs="宋体"/>
          <w:sz w:val="24"/>
          <w:szCs w:val="24"/>
        </w:rPr>
        <w:t>）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A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相同的容积，方瓶比圆瓶费材料，不符合经济原则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B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瓶盖采用旋转开启设计，体现设计的实用原则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C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啤酒瓶外观方方正正，体现设计的技术规范原则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D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方形造型和旋转开启方式，体现设计的创新原则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/>
          <w:sz w:val="24"/>
          <w:szCs w:val="24"/>
        </w:rPr>
      </w:pP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/>
          <w:sz w:val="24"/>
          <w:szCs w:val="24"/>
        </w:rPr>
        <w:t>8.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>[</w:t>
      </w:r>
      <w:r>
        <w:rPr>
          <w:rFonts w:ascii="宋体" w:eastAsia="宋体" w:hAnsi="宋体" w:hint="eastAsia"/>
          <w:sz w:val="24"/>
          <w:szCs w:val="24"/>
        </w:rPr>
        <w:t>浙江省温州十五校联合体</w:t>
      </w:r>
      <w:r>
        <w:rPr>
          <w:rFonts w:ascii="宋体" w:eastAsia="宋体" w:hAnsi="宋体" w:hint="eastAsia"/>
          <w:sz w:val="24"/>
          <w:szCs w:val="24"/>
        </w:rPr>
        <w:t>2020-2021</w:t>
      </w:r>
      <w:r>
        <w:rPr>
          <w:rFonts w:ascii="宋体" w:eastAsia="宋体" w:hAnsi="宋体" w:hint="eastAsia"/>
          <w:sz w:val="24"/>
          <w:szCs w:val="24"/>
        </w:rPr>
        <w:t>学年期中联考题</w:t>
      </w:r>
      <w:r>
        <w:rPr>
          <w:rFonts w:ascii="宋体" w:eastAsia="宋体" w:hAnsi="宋体"/>
          <w:sz w:val="24"/>
          <w:szCs w:val="24"/>
        </w:rPr>
        <w:t>]</w:t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sz w:val="24"/>
          <w:szCs w:val="24"/>
        </w:rPr>
        <w:t>如图所示是一款新型家用除湿机，可轻松解决南方雨季家里潮湿发霉等问题。与老式的抽湿机相比，它采用品牌压缩机，动力更加强劲，一级能效，工作</w:t>
      </w:r>
      <w:r>
        <w:rPr>
          <w:rFonts w:ascii="宋体" w:eastAsia="宋体" w:hAnsi="宋体" w:cs="Times New Roman"/>
          <w:sz w:val="24"/>
          <w:szCs w:val="24"/>
        </w:rPr>
        <w:t>5</w:t>
      </w:r>
      <w:r>
        <w:rPr>
          <w:rFonts w:ascii="宋体" w:eastAsia="宋体" w:hAnsi="宋体" w:cs="宋体"/>
          <w:sz w:val="24"/>
          <w:szCs w:val="24"/>
        </w:rPr>
        <w:t>小时不到一度电，静音除湿低至</w:t>
      </w:r>
      <w:r>
        <w:rPr>
          <w:rFonts w:ascii="宋体" w:eastAsia="宋体" w:hAnsi="宋体" w:cs="Times New Roman"/>
          <w:sz w:val="24"/>
          <w:szCs w:val="24"/>
        </w:rPr>
        <w:t>36dB</w:t>
      </w:r>
      <w:r>
        <w:rPr>
          <w:rFonts w:ascii="宋体" w:eastAsia="宋体" w:hAnsi="宋体" w:cs="宋体"/>
          <w:sz w:val="24"/>
          <w:szCs w:val="24"/>
        </w:rPr>
        <w:t>，具有超大触控屏，雨天、晴天、干衣三种模式随意切换。以下说法中不正确的是（</w:t>
      </w:r>
      <w:r>
        <w:rPr>
          <w:rFonts w:ascii="宋体" w:eastAsia="宋体" w:hAnsi="宋体" w:cs="Times New Roman"/>
          <w:sz w:val="24"/>
          <w:szCs w:val="24"/>
        </w:rPr>
        <w:t xml:space="preserve"> </w:t>
      </w:r>
      <w:r>
        <w:rPr>
          <w:rFonts w:ascii="宋体" w:eastAsia="宋体" w:hAnsi="宋体" w:cs="宋体"/>
          <w:sz w:val="24"/>
          <w:szCs w:val="24"/>
        </w:rPr>
        <w:t>）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A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设有晴天模式、雨天模式、干衣模式，体现了设计的实用原则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B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储水箱一旦水满自动停机，防止电动机被泡湿损坏，符合人机关系安全目标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0</wp:posOffset>
            </wp:positionV>
            <wp:extent cx="1247775" cy="1247775"/>
            <wp:effectExtent l="0" t="0" r="9525" b="9525"/>
            <wp:wrapTight wrapText="bothSides">
              <wp:wrapPolygon>
                <wp:start x="0" y="0"/>
                <wp:lineTo x="0" y="21435"/>
                <wp:lineTo x="21435" y="21435"/>
                <wp:lineTo x="21435" y="0"/>
                <wp:lineTo x="0" y="0"/>
              </wp:wrapPolygon>
            </wp:wrapTight>
            <wp:docPr id="100014" name="图片 10001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229370" name="图片 100014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sz w:val="24"/>
          <w:szCs w:val="24"/>
        </w:rPr>
        <w:t>C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具有静音除湿功能，噪音低至</w:t>
      </w:r>
      <w:r>
        <w:rPr>
          <w:rFonts w:ascii="宋体" w:eastAsia="宋体" w:hAnsi="宋体" w:cs="Times New Roman"/>
          <w:sz w:val="24"/>
          <w:szCs w:val="24"/>
        </w:rPr>
        <w:t>36dB</w:t>
      </w:r>
      <w:r>
        <w:rPr>
          <w:rFonts w:ascii="宋体" w:eastAsia="宋体" w:hAnsi="宋体" w:cs="宋体"/>
          <w:sz w:val="24"/>
          <w:szCs w:val="24"/>
        </w:rPr>
        <w:t>，符合人机关系舒适目标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D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一级能效，工作</w:t>
      </w:r>
      <w:r>
        <w:rPr>
          <w:rFonts w:ascii="宋体" w:eastAsia="宋体" w:hAnsi="宋体" w:cs="Times New Roman"/>
          <w:sz w:val="24"/>
          <w:szCs w:val="24"/>
        </w:rPr>
        <w:t>5</w:t>
      </w:r>
      <w:r>
        <w:rPr>
          <w:rFonts w:ascii="宋体" w:eastAsia="宋体" w:hAnsi="宋体" w:cs="宋体"/>
          <w:sz w:val="24"/>
          <w:szCs w:val="24"/>
        </w:rPr>
        <w:t>小时不到一度电，体现了设计的可持续发展原则</w:t>
      </w:r>
    </w:p>
    <w:p w:rsidR="0077470D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77470D">
      <w:pPr>
        <w:spacing w:line="360" w:lineRule="auto"/>
        <w:rPr>
          <w:rFonts w:ascii="宋体" w:eastAsia="宋体" w:hAnsi="宋体" w:cs="宋体"/>
          <w:sz w:val="24"/>
          <w:szCs w:val="24"/>
        </w:rPr>
      </w:pPr>
    </w:p>
    <w:p w:rsidR="0077470D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680085</wp:posOffset>
            </wp:positionV>
            <wp:extent cx="1602740" cy="1581150"/>
            <wp:effectExtent l="0" t="0" r="0" b="0"/>
            <wp:wrapTight wrapText="bothSides">
              <wp:wrapPolygon>
                <wp:start x="0" y="0"/>
                <wp:lineTo x="0" y="21340"/>
                <wp:lineTo x="21309" y="21340"/>
                <wp:lineTo x="21309" y="0"/>
                <wp:lineTo x="0" y="0"/>
              </wp:wrapPolygon>
            </wp:wrapTight>
            <wp:docPr id="1390792096" name="图片 139079209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818902" name="图片 1390792096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/>
          <w:sz w:val="24"/>
          <w:szCs w:val="24"/>
        </w:rPr>
        <w:t>9.[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浙江省磐安县第二中学</w:t>
      </w:r>
      <w:r>
        <w:rPr>
          <w:rFonts w:ascii="宋体" w:eastAsia="宋体" w:hAnsi="宋体" w:hint="eastAsia"/>
          <w:sz w:val="24"/>
          <w:szCs w:val="24"/>
        </w:rPr>
        <w:t>2020-2021</w:t>
      </w:r>
      <w:r>
        <w:rPr>
          <w:rFonts w:ascii="宋体" w:eastAsia="宋体" w:hAnsi="宋体" w:hint="eastAsia"/>
          <w:sz w:val="24"/>
          <w:szCs w:val="24"/>
        </w:rPr>
        <w:t>学年</w:t>
      </w:r>
      <w:r>
        <w:rPr>
          <w:rFonts w:ascii="宋体" w:eastAsia="宋体" w:hAnsi="宋体" w:hint="eastAsia"/>
          <w:sz w:val="24"/>
          <w:szCs w:val="24"/>
        </w:rPr>
        <w:t>10</w:t>
      </w:r>
      <w:r>
        <w:rPr>
          <w:rFonts w:ascii="宋体" w:eastAsia="宋体" w:hAnsi="宋体" w:hint="eastAsia"/>
          <w:sz w:val="24"/>
          <w:szCs w:val="24"/>
        </w:rPr>
        <w:t>月竞赛</w:t>
      </w:r>
      <w:r>
        <w:rPr>
          <w:rFonts w:ascii="宋体" w:eastAsia="宋体" w:hAnsi="宋体" w:cs="宋体"/>
          <w:sz w:val="24"/>
          <w:szCs w:val="24"/>
        </w:rPr>
        <w:t xml:space="preserve">] </w:t>
      </w:r>
      <w:r>
        <w:rPr>
          <w:rFonts w:ascii="宋体" w:eastAsia="宋体" w:hAnsi="宋体" w:cs="宋体"/>
          <w:sz w:val="24"/>
          <w:szCs w:val="24"/>
        </w:rPr>
        <w:t>如图所示是一款泡茶用的小茶具，它可以便捷地卡在茶杯的杯沿上，不会让茶叶散在杯中，也可以方便地架放在桌面上。该小茶具的设计主要体现了设计的（</w:t>
      </w:r>
      <w:r>
        <w:rPr>
          <w:rFonts w:ascii="宋体" w:eastAsia="宋体" w:hAnsi="宋体" w:cs="Times New Roman"/>
          <w:sz w:val="24"/>
          <w:szCs w:val="24"/>
        </w:rPr>
        <w:t xml:space="preserve">  </w:t>
      </w:r>
      <w:r>
        <w:rPr>
          <w:rFonts w:ascii="宋体" w:eastAsia="宋体" w:hAnsi="宋体" w:cs="宋体"/>
          <w:sz w:val="24"/>
          <w:szCs w:val="24"/>
        </w:rPr>
        <w:t>）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A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实用原则、创新原则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B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经济原则、技术规范原则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C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美观原则、经济原则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D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道德原则、可持续发展原则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</w:p>
    <w:p w:rsidR="0077470D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/>
          <w:sz w:val="24"/>
          <w:szCs w:val="24"/>
        </w:rPr>
        <w:t>0.[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浙江省金华市东阳市第二高级中学</w:t>
      </w:r>
      <w:r>
        <w:rPr>
          <w:rFonts w:ascii="宋体" w:eastAsia="宋体" w:hAnsi="宋体" w:hint="eastAsia"/>
          <w:sz w:val="24"/>
          <w:szCs w:val="24"/>
        </w:rPr>
        <w:t>2020-2021</w:t>
      </w:r>
      <w:r>
        <w:rPr>
          <w:rFonts w:ascii="宋体" w:eastAsia="宋体" w:hAnsi="宋体" w:hint="eastAsia"/>
          <w:sz w:val="24"/>
          <w:szCs w:val="24"/>
        </w:rPr>
        <w:t>学年第三次月考</w:t>
      </w:r>
      <w:r>
        <w:rPr>
          <w:rFonts w:ascii="宋体" w:eastAsia="宋体" w:hAnsi="宋体" w:cs="宋体"/>
          <w:sz w:val="24"/>
          <w:szCs w:val="24"/>
        </w:rPr>
        <w:t xml:space="preserve">] </w:t>
      </w:r>
      <w:r>
        <w:rPr>
          <w:rFonts w:ascii="宋体" w:eastAsia="宋体" w:hAnsi="宋体" w:cs="宋体"/>
          <w:sz w:val="24"/>
          <w:szCs w:val="24"/>
        </w:rPr>
        <w:t>如图是</w:t>
      </w:r>
      <w:r>
        <w:rPr>
          <w:rFonts w:ascii="宋体" w:eastAsia="宋体" w:hAnsi="宋体" w:cs="Times New Roman"/>
          <w:sz w:val="24"/>
          <w:szCs w:val="24"/>
        </w:rPr>
        <w:t>—</w:t>
      </w:r>
      <w:r>
        <w:rPr>
          <w:rFonts w:ascii="宋体" w:eastAsia="宋体" w:hAnsi="宋体" w:cs="宋体"/>
          <w:sz w:val="24"/>
          <w:szCs w:val="24"/>
        </w:rPr>
        <w:t>款电动曲线锯，从设计的原则分析，下列说法中不正确的是（</w:t>
      </w:r>
      <w:r>
        <w:rPr>
          <w:rFonts w:ascii="宋体" w:eastAsia="宋体" w:hAnsi="宋体" w:cs="Times New Roman"/>
          <w:sz w:val="24"/>
          <w:szCs w:val="24"/>
        </w:rPr>
        <w:t xml:space="preserve">  </w:t>
      </w:r>
      <w:r>
        <w:rPr>
          <w:rFonts w:ascii="宋体" w:eastAsia="宋体" w:hAnsi="宋体" w:cs="宋体"/>
          <w:sz w:val="24"/>
          <w:szCs w:val="24"/>
        </w:rPr>
        <w:t>）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68580</wp:posOffset>
            </wp:positionV>
            <wp:extent cx="1706245" cy="1666875"/>
            <wp:effectExtent l="0" t="0" r="8255" b="9525"/>
            <wp:wrapTight wrapText="bothSides">
              <wp:wrapPolygon>
                <wp:start x="0" y="0"/>
                <wp:lineTo x="0" y="21477"/>
                <wp:lineTo x="21463" y="21477"/>
                <wp:lineTo x="21463" y="0"/>
                <wp:lineTo x="0" y="0"/>
              </wp:wrapPolygon>
            </wp:wrapTight>
            <wp:docPr id="1024756127" name="图片 102475612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821446" name="图片 1024756127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sz w:val="24"/>
          <w:szCs w:val="24"/>
        </w:rPr>
        <w:t>A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手柄处的防滑条纹，体现了设计实用原则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B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与传统的电动曲线锯相比，该产品新增了斜角切割、激光辅助等功能，体现了设计的创新原则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C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锯割不同材料，必须搭配相应的锯条，体现了设计技术规范原则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D</w:t>
      </w:r>
      <w:r>
        <w:rPr>
          <w:rFonts w:ascii="宋体" w:eastAsia="宋体" w:hAnsi="宋体"/>
          <w:sz w:val="24"/>
          <w:szCs w:val="24"/>
        </w:rPr>
        <w:t>．</w:t>
      </w:r>
      <w:r>
        <w:rPr>
          <w:rFonts w:ascii="宋体" w:eastAsia="宋体" w:hAnsi="宋体" w:cs="宋体"/>
          <w:sz w:val="24"/>
          <w:szCs w:val="24"/>
        </w:rPr>
        <w:t>行业的技术规范在</w:t>
      </w:r>
      <w:r>
        <w:rPr>
          <w:rFonts w:ascii="宋体" w:eastAsia="宋体" w:hAnsi="宋体" w:cs="Times New Roman"/>
          <w:sz w:val="24"/>
          <w:szCs w:val="24"/>
        </w:rPr>
        <w:t>—</w:t>
      </w:r>
      <w:r>
        <w:rPr>
          <w:rFonts w:ascii="宋体" w:eastAsia="宋体" w:hAnsi="宋体" w:cs="宋体"/>
          <w:sz w:val="24"/>
          <w:szCs w:val="24"/>
        </w:rPr>
        <w:t>定程度上会限制产品创新，故技术规范原则与创新原则之间存在相互制约</w:t>
      </w: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</w:p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</w:pPr>
    </w:p>
    <w:p w:rsidR="0077470D">
      <w:pPr>
        <w:ind w:firstLine="2400" w:firstLineChars="100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【参考答案】</w:t>
      </w:r>
    </w:p>
    <w:tbl>
      <w:tblPr>
        <w:tblStyle w:val="TableGrid"/>
        <w:tblW w:w="0" w:type="auto"/>
        <w:tblLook w:val="04A0"/>
      </w:tblPr>
      <w:tblGrid>
        <w:gridCol w:w="829"/>
        <w:gridCol w:w="829"/>
        <w:gridCol w:w="829"/>
        <w:gridCol w:w="829"/>
        <w:gridCol w:w="830"/>
        <w:gridCol w:w="830"/>
        <w:gridCol w:w="830"/>
        <w:gridCol w:w="830"/>
        <w:gridCol w:w="830"/>
        <w:gridCol w:w="830"/>
      </w:tblGrid>
      <w:tr>
        <w:tblPrEx>
          <w:tblW w:w="0" w:type="auto"/>
          <w:tblLook w:val="04A0"/>
        </w:tblPrEx>
        <w:tc>
          <w:tcPr>
            <w:tcW w:w="829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</w:p>
        </w:tc>
        <w:tc>
          <w:tcPr>
            <w:tcW w:w="829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2</w:t>
            </w:r>
          </w:p>
        </w:tc>
        <w:tc>
          <w:tcPr>
            <w:tcW w:w="829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3</w:t>
            </w:r>
          </w:p>
        </w:tc>
        <w:tc>
          <w:tcPr>
            <w:tcW w:w="829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4</w:t>
            </w:r>
          </w:p>
        </w:tc>
        <w:tc>
          <w:tcPr>
            <w:tcW w:w="830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5</w:t>
            </w:r>
          </w:p>
        </w:tc>
        <w:tc>
          <w:tcPr>
            <w:tcW w:w="830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6</w:t>
            </w:r>
          </w:p>
        </w:tc>
        <w:tc>
          <w:tcPr>
            <w:tcW w:w="830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7</w:t>
            </w:r>
          </w:p>
        </w:tc>
        <w:tc>
          <w:tcPr>
            <w:tcW w:w="830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8</w:t>
            </w:r>
          </w:p>
        </w:tc>
        <w:tc>
          <w:tcPr>
            <w:tcW w:w="830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</w:t>
            </w:r>
          </w:p>
        </w:tc>
        <w:tc>
          <w:tcPr>
            <w:tcW w:w="830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/>
                <w:sz w:val="24"/>
                <w:szCs w:val="24"/>
              </w:rPr>
              <w:t>0</w:t>
            </w:r>
          </w:p>
        </w:tc>
      </w:tr>
      <w:tr>
        <w:tblPrEx>
          <w:tblW w:w="0" w:type="auto"/>
          <w:tblLook w:val="04A0"/>
        </w:tblPrEx>
        <w:tc>
          <w:tcPr>
            <w:tcW w:w="829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B</w:t>
            </w:r>
          </w:p>
        </w:tc>
        <w:tc>
          <w:tcPr>
            <w:tcW w:w="829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B</w:t>
            </w:r>
          </w:p>
        </w:tc>
        <w:tc>
          <w:tcPr>
            <w:tcW w:w="829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D</w:t>
            </w:r>
          </w:p>
        </w:tc>
        <w:tc>
          <w:tcPr>
            <w:tcW w:w="829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A</w:t>
            </w:r>
          </w:p>
        </w:tc>
        <w:tc>
          <w:tcPr>
            <w:tcW w:w="830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D</w:t>
            </w:r>
          </w:p>
        </w:tc>
        <w:tc>
          <w:tcPr>
            <w:tcW w:w="830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B</w:t>
            </w:r>
          </w:p>
        </w:tc>
        <w:tc>
          <w:tcPr>
            <w:tcW w:w="830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B</w:t>
            </w:r>
          </w:p>
        </w:tc>
        <w:tc>
          <w:tcPr>
            <w:tcW w:w="830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C</w:t>
            </w:r>
          </w:p>
        </w:tc>
        <w:tc>
          <w:tcPr>
            <w:tcW w:w="830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D</w:t>
            </w:r>
          </w:p>
        </w:tc>
        <w:tc>
          <w:tcPr>
            <w:tcW w:w="830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A</w:t>
            </w:r>
          </w:p>
        </w:tc>
      </w:tr>
      <w:tr>
        <w:tblPrEx>
          <w:tblW w:w="0" w:type="auto"/>
          <w:tblLook w:val="04A0"/>
        </w:tblPrEx>
        <w:tc>
          <w:tcPr>
            <w:tcW w:w="829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/>
                <w:sz w:val="24"/>
                <w:szCs w:val="24"/>
              </w:rPr>
              <w:t>1</w:t>
            </w:r>
          </w:p>
        </w:tc>
        <w:tc>
          <w:tcPr>
            <w:tcW w:w="829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/>
                <w:sz w:val="24"/>
                <w:szCs w:val="24"/>
              </w:rPr>
              <w:t>2</w:t>
            </w:r>
          </w:p>
        </w:tc>
        <w:tc>
          <w:tcPr>
            <w:tcW w:w="829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/>
                <w:sz w:val="24"/>
                <w:szCs w:val="24"/>
              </w:rPr>
              <w:t>3</w:t>
            </w:r>
          </w:p>
        </w:tc>
        <w:tc>
          <w:tcPr>
            <w:tcW w:w="829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/>
                <w:sz w:val="24"/>
                <w:szCs w:val="24"/>
              </w:rPr>
              <w:t>4</w:t>
            </w:r>
          </w:p>
        </w:tc>
        <w:tc>
          <w:tcPr>
            <w:tcW w:w="830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/>
                <w:sz w:val="24"/>
                <w:szCs w:val="24"/>
              </w:rPr>
              <w:t>5</w:t>
            </w:r>
          </w:p>
        </w:tc>
        <w:tc>
          <w:tcPr>
            <w:tcW w:w="830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/>
                <w:sz w:val="24"/>
                <w:szCs w:val="24"/>
              </w:rPr>
              <w:t>6</w:t>
            </w:r>
          </w:p>
        </w:tc>
        <w:tc>
          <w:tcPr>
            <w:tcW w:w="830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/>
                <w:sz w:val="24"/>
                <w:szCs w:val="24"/>
              </w:rPr>
              <w:t>7</w:t>
            </w:r>
          </w:p>
        </w:tc>
        <w:tc>
          <w:tcPr>
            <w:tcW w:w="830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/>
                <w:sz w:val="24"/>
                <w:szCs w:val="24"/>
              </w:rPr>
              <w:t>8</w:t>
            </w:r>
          </w:p>
        </w:tc>
        <w:tc>
          <w:tcPr>
            <w:tcW w:w="830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/>
                <w:sz w:val="24"/>
                <w:szCs w:val="24"/>
              </w:rPr>
              <w:t>9</w:t>
            </w:r>
          </w:p>
        </w:tc>
        <w:tc>
          <w:tcPr>
            <w:tcW w:w="830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2</w:t>
            </w:r>
            <w:r>
              <w:rPr>
                <w:rFonts w:ascii="宋体" w:eastAsia="宋体" w:hAnsi="宋体"/>
                <w:sz w:val="24"/>
                <w:szCs w:val="24"/>
              </w:rPr>
              <w:t>0</w:t>
            </w:r>
          </w:p>
        </w:tc>
      </w:tr>
      <w:tr>
        <w:tblPrEx>
          <w:tblW w:w="0" w:type="auto"/>
          <w:tblLook w:val="04A0"/>
        </w:tblPrEx>
        <w:tc>
          <w:tcPr>
            <w:tcW w:w="829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A</w:t>
            </w:r>
          </w:p>
        </w:tc>
        <w:tc>
          <w:tcPr>
            <w:tcW w:w="829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B</w:t>
            </w:r>
          </w:p>
        </w:tc>
        <w:tc>
          <w:tcPr>
            <w:tcW w:w="829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B</w:t>
            </w:r>
          </w:p>
        </w:tc>
        <w:tc>
          <w:tcPr>
            <w:tcW w:w="829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C</w:t>
            </w:r>
          </w:p>
        </w:tc>
        <w:tc>
          <w:tcPr>
            <w:tcW w:w="830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A</w:t>
            </w:r>
          </w:p>
        </w:tc>
        <w:tc>
          <w:tcPr>
            <w:tcW w:w="830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C</w:t>
            </w:r>
          </w:p>
        </w:tc>
        <w:tc>
          <w:tcPr>
            <w:tcW w:w="830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C</w:t>
            </w:r>
          </w:p>
        </w:tc>
        <w:tc>
          <w:tcPr>
            <w:tcW w:w="830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B</w:t>
            </w:r>
          </w:p>
        </w:tc>
        <w:tc>
          <w:tcPr>
            <w:tcW w:w="830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A</w:t>
            </w:r>
          </w:p>
        </w:tc>
        <w:tc>
          <w:tcPr>
            <w:tcW w:w="830" w:type="dxa"/>
          </w:tcPr>
          <w:p w:rsidR="0077470D">
            <w:pPr>
              <w:spacing w:line="360" w:lineRule="auto"/>
              <w:textAlignment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C</w:t>
            </w:r>
          </w:p>
        </w:tc>
      </w:tr>
    </w:tbl>
    <w:p w:rsidR="0077470D">
      <w:pPr>
        <w:spacing w:line="360" w:lineRule="auto"/>
        <w:jc w:val="left"/>
        <w:textAlignment w:val="center"/>
        <w:rPr>
          <w:rFonts w:ascii="宋体" w:eastAsia="宋体" w:hAnsi="宋体" w:cs="宋体"/>
          <w:sz w:val="24"/>
          <w:szCs w:val="24"/>
        </w:rPr>
        <w:sectPr>
          <w:footerReference w:type="default" r:id="rId25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>
      <w:r w:rsidR="0077470D">
        <w:rPr>
          <w:rFonts w:ascii="宋体" w:eastAsia="宋体" w:hAnsi="宋体" w:cs="宋体"/>
          <w:sz w:val="24"/>
          <w:szCs w:val="24"/>
        </w:rPr>
        <w:drawing>
          <wp:inline>
            <wp:extent cx="5274310" cy="8530317"/>
            <wp:docPr id="100020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518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3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header="708" w:footer="708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435909434"/>
      <w:docPartObj>
        <w:docPartGallery w:val="AutoText"/>
      </w:docPartObj>
    </w:sdtPr>
    <w:sdtContent>
      <w:p w:rsidR="0077470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F6B7C">
          <w:rPr>
            <w:noProof/>
            <w:lang w:val="zh-CN"/>
          </w:rPr>
          <w:t>1</w:t>
        </w:r>
        <w:r>
          <w:fldChar w:fldCharType="end"/>
        </w:r>
      </w:p>
    </w:sdtContent>
  </w:sdt>
  <w:p w:rsidR="0077470D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46A"/>
    <w:rsid w:val="001F6B7C"/>
    <w:rsid w:val="00297802"/>
    <w:rsid w:val="00324559"/>
    <w:rsid w:val="00331BBD"/>
    <w:rsid w:val="003913FC"/>
    <w:rsid w:val="00716629"/>
    <w:rsid w:val="0075446A"/>
    <w:rsid w:val="0077470D"/>
    <w:rsid w:val="007F2025"/>
    <w:rsid w:val="008E5C32"/>
    <w:rsid w:val="0095080F"/>
    <w:rsid w:val="00966EDF"/>
    <w:rsid w:val="00BF0773"/>
    <w:rsid w:val="00EE1799"/>
    <w:rsid w:val="00FC3807"/>
    <w:rsid w:val="22DC16AE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A46977D8-FB46-4CF9-A530-797DF32D0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页眉 Char"/>
    <w:basedOn w:val="DefaultParagraphFont"/>
    <w:link w:val="Header"/>
    <w:uiPriority w:val="99"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footer" Target="footer1.xml" /><Relationship Id="rId26" Type="http://schemas.openxmlformats.org/officeDocument/2006/relationships/image" Target="media/image21.jpeg" /><Relationship Id="rId27" Type="http://schemas.openxmlformats.org/officeDocument/2006/relationships/theme" Target="theme/theme1.xml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574</Words>
  <Characters>3274</Characters>
  <Application>Microsoft Office Word</Application>
  <DocSecurity>0</DocSecurity>
  <Lines>27</Lines>
  <Paragraphs>7</Paragraphs>
  <ScaleCrop>false</ScaleCrop>
  <Company>学科网（北京）股份有限公司</Company>
  <LinksUpToDate>false</LinksUpToDate>
  <CharactersWithSpaces>3841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QQZX</dc:creator>
  <cp:lastModifiedBy>学科网(Zxxk.com)</cp:lastModifiedBy>
  <cp:revision>2</cp:revision>
  <dcterms:created xsi:type="dcterms:W3CDTF">2021-11-22T09:00:00Z</dcterms:created>
  <dcterms:modified xsi:type="dcterms:W3CDTF">2021-11-22T09:00:00Z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