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center"/>
        <w:rPr>
          <w:rFonts w:ascii="微软雅黑" w:hAnsi="微软雅黑" w:eastAsia="微软雅黑" w:cs="微软雅黑"/>
          <w:i w:val="0"/>
          <w:iCs w:val="0"/>
          <w:caps w:val="0"/>
          <w:color w:val="333333"/>
          <w:spacing w:val="0"/>
          <w:sz w:val="33"/>
          <w:szCs w:val="33"/>
        </w:rPr>
      </w:pPr>
      <w:r>
        <w:rPr>
          <w:rFonts w:hint="eastAsia" w:ascii="微软雅黑" w:hAnsi="微软雅黑" w:eastAsia="微软雅黑" w:cs="微软雅黑"/>
          <w:i w:val="0"/>
          <w:iCs w:val="0"/>
          <w:caps w:val="0"/>
          <w:color w:val="333333"/>
          <w:spacing w:val="0"/>
          <w:sz w:val="33"/>
          <w:szCs w:val="33"/>
          <w:bdr w:val="none" w:color="auto" w:sz="0" w:space="0"/>
        </w:rPr>
        <w:t>基于米思齐（Mixly）开放生态的信息科技教育</w:t>
      </w:r>
    </w:p>
    <w:p>
      <w:pPr>
        <w:ind w:firstLine="480" w:firstLineChars="200"/>
        <w:rPr>
          <w:rFonts w:hint="eastAsia" w:ascii="微软雅黑" w:hAnsi="微软雅黑" w:eastAsia="微软雅黑" w:cs="微软雅黑"/>
          <w:i w:val="0"/>
          <w:iCs w:val="0"/>
          <w:caps w:val="0"/>
          <w:color w:val="333333"/>
          <w:spacing w:val="0"/>
          <w:sz w:val="24"/>
          <w:szCs w:val="24"/>
        </w:rPr>
      </w:pPr>
      <w:bookmarkStart w:id="0" w:name="_GoBack"/>
      <w:bookmarkEnd w:id="0"/>
      <w:r>
        <w:rPr>
          <w:rFonts w:ascii="微软雅黑" w:hAnsi="微软雅黑" w:eastAsia="微软雅黑" w:cs="微软雅黑"/>
          <w:i w:val="0"/>
          <w:iCs w:val="0"/>
          <w:caps w:val="0"/>
          <w:color w:val="333333"/>
          <w:spacing w:val="0"/>
          <w:sz w:val="24"/>
          <w:szCs w:val="24"/>
        </w:rPr>
        <w:t>2022年4月，《义务教育信息科技课程标准（2022年版）》的颁布引发了中小学信息科技教育的重大变革，新课标要求课程应反映数字时代科技发展与学生生活，关注信息科技学科核心素养发展，并加强自主可控与信息安全意识培养。在此背景下，北京师范大学教育技术学院傅骞教授团队研发的米思齐（Mixly）开放生态，以其成熟的理论体系、完备的技术平台和丰富的服务资源而成为中小学信息科技教育的首选生态。</w:t>
      </w:r>
      <w:r>
        <w:rPr>
          <w:rFonts w:hint="eastAsia" w:ascii="微软雅黑" w:hAnsi="微软雅黑" w:eastAsia="微软雅黑" w:cs="微软雅黑"/>
          <w:i w:val="0"/>
          <w:iCs w:val="0"/>
          <w:caps w:val="0"/>
          <w:color w:val="333333"/>
          <w:spacing w:val="0"/>
          <w:sz w:val="24"/>
          <w:szCs w:val="24"/>
        </w:rPr>
        <w:br w:type="textWrapping"/>
      </w:r>
      <w:r>
        <w:rPr>
          <w:rFonts w:hint="eastAsia" w:ascii="微软雅黑" w:hAnsi="微软雅黑" w:eastAsia="微软雅黑" w:cs="微软雅黑"/>
          <w:i w:val="0"/>
          <w:iCs w:val="0"/>
          <w:caps w:val="0"/>
          <w:color w:val="333333"/>
          <w:spacing w:val="0"/>
          <w:sz w:val="24"/>
          <w:szCs w:val="24"/>
        </w:rPr>
        <w:t>　　近期，本刊专访了北京师范大学教育技术学院教授傅骞。他从2014年就开始关注以核心素养培养为目标的创客教育教学实践，并始终坚持，从生态的角度考虑，中国人必须做自己的创客教育工具。于是他推出了面向中小学使用的米思齐开源图形化创客编程工具，开创了国内编程自主开发的先河。米思齐可以在Windows、Linux和Mac OS上稳定运行，同时也支持各大国产操作系统，在我国中小学乃至国际上都具有一定的影响力。</w:t>
      </w:r>
      <w:r>
        <w:rPr>
          <w:rFonts w:hint="eastAsia" w:ascii="微软雅黑" w:hAnsi="微软雅黑" w:eastAsia="微软雅黑" w:cs="微软雅黑"/>
          <w:i w:val="0"/>
          <w:iCs w:val="0"/>
          <w:caps w:val="0"/>
          <w:color w:val="333333"/>
          <w:spacing w:val="0"/>
          <w:sz w:val="24"/>
          <w:szCs w:val="24"/>
        </w:rPr>
        <w:br w:type="textWrapping"/>
      </w:r>
      <w:r>
        <w:rPr>
          <w:rFonts w:hint="eastAsia" w:ascii="微软雅黑" w:hAnsi="微软雅黑" w:eastAsia="微软雅黑" w:cs="微软雅黑"/>
          <w:i w:val="0"/>
          <w:iCs w:val="0"/>
          <w:caps w:val="0"/>
          <w:color w:val="333333"/>
          <w:spacing w:val="0"/>
          <w:sz w:val="24"/>
          <w:szCs w:val="24"/>
        </w:rPr>
        <w:t>　　记   者：自2015年起，米思齐在全国很多中小学、职业学校以及高等院校都得到了广泛应用。你们团队当初开发米思齐开源图形化創客编程工具的缘起是什么呢？</w:t>
      </w:r>
      <w:r>
        <w:rPr>
          <w:rFonts w:hint="eastAsia" w:ascii="微软雅黑" w:hAnsi="微软雅黑" w:eastAsia="微软雅黑" w:cs="微软雅黑"/>
          <w:i w:val="0"/>
          <w:iCs w:val="0"/>
          <w:caps w:val="0"/>
          <w:color w:val="333333"/>
          <w:spacing w:val="0"/>
          <w:sz w:val="24"/>
          <w:szCs w:val="24"/>
        </w:rPr>
        <w:br w:type="textWrapping"/>
      </w:r>
      <w:r>
        <w:rPr>
          <w:rFonts w:hint="eastAsia" w:ascii="微软雅黑" w:hAnsi="微软雅黑" w:eastAsia="微软雅黑" w:cs="微软雅黑"/>
          <w:i w:val="0"/>
          <w:iCs w:val="0"/>
          <w:caps w:val="0"/>
          <w:color w:val="333333"/>
          <w:spacing w:val="0"/>
          <w:sz w:val="24"/>
          <w:szCs w:val="24"/>
        </w:rPr>
        <w:t>　　傅   骞：随着开源硬件作为科创教育的重要载体使用，如何采用便捷的编程工具对开源硬件进行控制就成为教育技术工作者的首要课题。经过调研我们发现，当时并没有一款合适的编程工具能够满足教育教学的需求。为此，团队决定自主开发一款工具满足此要求，这就是现在我们使用的米思齐图形化编程工具。</w:t>
      </w:r>
      <w:r>
        <w:rPr>
          <w:rFonts w:hint="eastAsia" w:ascii="微软雅黑" w:hAnsi="微软雅黑" w:eastAsia="微软雅黑" w:cs="微软雅黑"/>
          <w:i w:val="0"/>
          <w:iCs w:val="0"/>
          <w:caps w:val="0"/>
          <w:color w:val="333333"/>
          <w:spacing w:val="0"/>
          <w:sz w:val="24"/>
          <w:szCs w:val="24"/>
        </w:rPr>
        <w:br w:type="textWrapping"/>
      </w:r>
      <w:r>
        <w:rPr>
          <w:rFonts w:hint="eastAsia" w:ascii="微软雅黑" w:hAnsi="微软雅黑" w:eastAsia="微软雅黑" w:cs="微软雅黑"/>
          <w:i w:val="0"/>
          <w:iCs w:val="0"/>
          <w:caps w:val="0"/>
          <w:color w:val="333333"/>
          <w:spacing w:val="0"/>
          <w:sz w:val="24"/>
          <w:szCs w:val="24"/>
        </w:rPr>
        <w:t>　　为了方便用户的使用，我们在开发之初就花费了较大的精力来兼容国内硬件厂商生产的开源硬件，实现用户拿到米思齐和各类开源硬件时，插上电源即可使用的效果，做到最大程度的兼容与使用的便利性；开发计划中，加入函数调用、函数库的导入导出等特色功能，让米思齐不再局限于中小学生的编程思维训练，也可以应用到中高职的教育中，让非计算机专业人士也能实现自己的创意。</w:t>
      </w:r>
      <w:r>
        <w:rPr>
          <w:rFonts w:hint="eastAsia" w:ascii="微软雅黑" w:hAnsi="微软雅黑" w:eastAsia="微软雅黑" w:cs="微软雅黑"/>
          <w:i w:val="0"/>
          <w:iCs w:val="0"/>
          <w:caps w:val="0"/>
          <w:color w:val="333333"/>
          <w:spacing w:val="0"/>
          <w:sz w:val="24"/>
          <w:szCs w:val="24"/>
        </w:rPr>
        <w:br w:type="textWrapping"/>
      </w:r>
      <w:r>
        <w:rPr>
          <w:rFonts w:hint="eastAsia" w:ascii="微软雅黑" w:hAnsi="微软雅黑" w:eastAsia="微软雅黑" w:cs="微软雅黑"/>
          <w:i w:val="0"/>
          <w:iCs w:val="0"/>
          <w:caps w:val="0"/>
          <w:color w:val="333333"/>
          <w:spacing w:val="0"/>
          <w:sz w:val="24"/>
          <w:szCs w:val="24"/>
        </w:rPr>
        <w:t>　　记   者：米思齐团队一直致力于打造开源信息科技教学支持生态。您能简单介绍下整个生态的组成部分吗？</w:t>
      </w:r>
      <w:r>
        <w:rPr>
          <w:rFonts w:hint="eastAsia" w:ascii="微软雅黑" w:hAnsi="微软雅黑" w:eastAsia="微软雅黑" w:cs="微软雅黑"/>
          <w:i w:val="0"/>
          <w:iCs w:val="0"/>
          <w:caps w:val="0"/>
          <w:color w:val="333333"/>
          <w:spacing w:val="0"/>
          <w:sz w:val="24"/>
          <w:szCs w:val="24"/>
        </w:rPr>
        <w:br w:type="textWrapping"/>
      </w:r>
      <w:r>
        <w:rPr>
          <w:rFonts w:hint="eastAsia" w:ascii="微软雅黑" w:hAnsi="微软雅黑" w:eastAsia="微软雅黑" w:cs="微软雅黑"/>
          <w:i w:val="0"/>
          <w:iCs w:val="0"/>
          <w:caps w:val="0"/>
          <w:color w:val="333333"/>
          <w:spacing w:val="0"/>
          <w:sz w:val="24"/>
          <w:szCs w:val="24"/>
        </w:rPr>
        <w:t>　　傅   骞：米思齐开放生态由理论体系、技术平台、生态服务三部分组成。在理论体系上，米思齐开放生态以“让学生享受创新和分享的快乐”为教育目标，并基于此设计了“SCS教学法”，即通过情景故事引入、简单任务模仿、知识要点讲解、扩展任务模仿、创新激发引导、协同任务完成、成功作品分享七个环节让学生完成从模仿到创新的实践路径。该理论体系便于教师理解和操作，具有极强的普适性，目前已经得到了大量实践研究的验证。</w:t>
      </w:r>
      <w:r>
        <w:rPr>
          <w:rFonts w:hint="eastAsia" w:ascii="微软雅黑" w:hAnsi="微软雅黑" w:eastAsia="微软雅黑" w:cs="微软雅黑"/>
          <w:i w:val="0"/>
          <w:iCs w:val="0"/>
          <w:caps w:val="0"/>
          <w:color w:val="333333"/>
          <w:spacing w:val="0"/>
          <w:sz w:val="24"/>
          <w:szCs w:val="24"/>
        </w:rPr>
        <w:br w:type="textWrapping"/>
      </w:r>
      <w:r>
        <w:rPr>
          <w:rFonts w:hint="eastAsia" w:ascii="微软雅黑" w:hAnsi="微软雅黑" w:eastAsia="微软雅黑" w:cs="微软雅黑"/>
          <w:i w:val="0"/>
          <w:iCs w:val="0"/>
          <w:caps w:val="0"/>
          <w:color w:val="333333"/>
          <w:spacing w:val="0"/>
          <w:sz w:val="24"/>
          <w:szCs w:val="24"/>
        </w:rPr>
        <w:t>　　在技术平台上，米思齐开放生态由Mixly图文混合编程平台、MixIO教育物联网服务平台、Mixgo系列国产开源硬件和Mix+信息科技教学平台四部分组成。整个生态支持在所有主流操作系统上部署使用，能够在满足开源可控的前提下支持中小学信息科技所有年段的编程教学及课堂教学需要。</w:t>
      </w:r>
      <w:r>
        <w:rPr>
          <w:rFonts w:hint="eastAsia" w:ascii="微软雅黑" w:hAnsi="微软雅黑" w:eastAsia="微软雅黑" w:cs="微软雅黑"/>
          <w:i w:val="0"/>
          <w:iCs w:val="0"/>
          <w:caps w:val="0"/>
          <w:color w:val="333333"/>
          <w:spacing w:val="0"/>
          <w:sz w:val="24"/>
          <w:szCs w:val="24"/>
        </w:rPr>
        <w:br w:type="textWrapping"/>
      </w:r>
      <w:r>
        <w:rPr>
          <w:rFonts w:hint="eastAsia" w:ascii="微软雅黑" w:hAnsi="微软雅黑" w:eastAsia="微软雅黑" w:cs="微软雅黑"/>
          <w:i w:val="0"/>
          <w:iCs w:val="0"/>
          <w:caps w:val="0"/>
          <w:color w:val="333333"/>
          <w:spacing w:val="0"/>
          <w:sz w:val="24"/>
          <w:szCs w:val="24"/>
        </w:rPr>
        <w:t>　　在生态服务上，米思齐开放生态提供了以创意设计、创意编程、创意机器等为代表的中小学“六创课程”体系和“专业技术+教学技能+学术科研”三位一体的信息科技教师能力提升服务，并通过积极举办公益培训和Mixly Day年度研讨会来扎实推进生态的多样化服务，为更多更好的信息科技教育可持续发展而努力。</w:t>
      </w:r>
      <w:r>
        <w:rPr>
          <w:rFonts w:hint="eastAsia" w:ascii="微软雅黑" w:hAnsi="微软雅黑" w:eastAsia="微软雅黑" w:cs="微软雅黑"/>
          <w:i w:val="0"/>
          <w:iCs w:val="0"/>
          <w:caps w:val="0"/>
          <w:color w:val="333333"/>
          <w:spacing w:val="0"/>
          <w:sz w:val="24"/>
          <w:szCs w:val="24"/>
        </w:rPr>
        <w:br w:type="textWrapping"/>
      </w:r>
      <w:r>
        <w:rPr>
          <w:rFonts w:hint="eastAsia" w:ascii="微软雅黑" w:hAnsi="微软雅黑" w:eastAsia="微软雅黑" w:cs="微软雅黑"/>
          <w:i w:val="0"/>
          <w:iCs w:val="0"/>
          <w:caps w:val="0"/>
          <w:color w:val="333333"/>
          <w:spacing w:val="0"/>
          <w:sz w:val="24"/>
          <w:szCs w:val="24"/>
        </w:rPr>
        <w:t>　　记   者：《义务教育信息科技课程标准（2022年版）》中提到，信息科技课程的培养目标包含信息意识、计算思维、数字化学习与创新、信息社会责任四个方面的学科核心素养。米思齐倡导的开放生态中，是如何体现这几个方面的目标呢？</w:t>
      </w:r>
      <w:r>
        <w:rPr>
          <w:rFonts w:hint="eastAsia" w:ascii="微软雅黑" w:hAnsi="微软雅黑" w:eastAsia="微软雅黑" w:cs="微软雅黑"/>
          <w:i w:val="0"/>
          <w:iCs w:val="0"/>
          <w:caps w:val="0"/>
          <w:color w:val="333333"/>
          <w:spacing w:val="0"/>
          <w:sz w:val="24"/>
          <w:szCs w:val="24"/>
        </w:rPr>
        <w:br w:type="textWrapping"/>
      </w:r>
      <w:r>
        <w:rPr>
          <w:rFonts w:hint="eastAsia" w:ascii="微软雅黑" w:hAnsi="微软雅黑" w:eastAsia="微软雅黑" w:cs="微软雅黑"/>
          <w:i w:val="0"/>
          <w:iCs w:val="0"/>
          <w:caps w:val="0"/>
          <w:color w:val="333333"/>
          <w:spacing w:val="0"/>
          <w:sz w:val="24"/>
          <w:szCs w:val="24"/>
        </w:rPr>
        <w:t>　　傅   骞：第一，重视数据和信息的获取与处理，形成信息意识。数据是所有能输入到计算机中并被计算机程序处理的符号总称，信息是经过加工和处理的数据。数据是信息科技加工的基础性要素，也是社会生活的基本要素之一。米思齐开放生态的传感器、执行器等硬件设备支持数据的获取和信息的表达，图形化编程和物联网平台等软件系统支持数据的处理和分析，创意产品的设计开发也能体现对生活中数据的敏感性和创新应用。</w:t>
      </w:r>
      <w:r>
        <w:rPr>
          <w:rFonts w:hint="eastAsia" w:ascii="微软雅黑" w:hAnsi="微软雅黑" w:eastAsia="微软雅黑" w:cs="微软雅黑"/>
          <w:i w:val="0"/>
          <w:iCs w:val="0"/>
          <w:caps w:val="0"/>
          <w:color w:val="333333"/>
          <w:spacing w:val="0"/>
          <w:sz w:val="24"/>
          <w:szCs w:val="24"/>
        </w:rPr>
        <w:br w:type="textWrapping"/>
      </w:r>
      <w:r>
        <w:rPr>
          <w:rFonts w:hint="eastAsia" w:ascii="微软雅黑" w:hAnsi="微软雅黑" w:eastAsia="微软雅黑" w:cs="微软雅黑"/>
          <w:i w:val="0"/>
          <w:iCs w:val="0"/>
          <w:caps w:val="0"/>
          <w:color w:val="333333"/>
          <w:spacing w:val="0"/>
          <w:sz w:val="24"/>
          <w:szCs w:val="24"/>
        </w:rPr>
        <w:t>　　第二，真实问题导向与任务驱动，发展计算思维。倡导“真实性学习”是新课标的教育理念，学生的计算思维是在解决真实问题时发生的抽象、分解、建模、算法设计、泛化等一系列思维活动中逐渐形成的。米思齐开放生态的课程设计，秉持真实问题情境导向，采用任务驱动的方式，将一个完整问题逐步分解为小的驱动任务，经过不断的功能叠加、细节完善，最终形成一个完整的作品。如以“解决睡前关灯不便的问题”为导入情境，设计一个灯具作品，逐步实现台灯的遥控开关、多档位亮度设计、智能感光等功能，从而形成一个完整的问题解决方案。</w:t>
      </w:r>
      <w:r>
        <w:rPr>
          <w:rFonts w:hint="eastAsia" w:ascii="微软雅黑" w:hAnsi="微软雅黑" w:eastAsia="微软雅黑" w:cs="微软雅黑"/>
          <w:i w:val="0"/>
          <w:iCs w:val="0"/>
          <w:caps w:val="0"/>
          <w:color w:val="333333"/>
          <w:spacing w:val="0"/>
          <w:sz w:val="24"/>
          <w:szCs w:val="24"/>
        </w:rPr>
        <w:br w:type="textWrapping"/>
      </w:r>
      <w:r>
        <w:rPr>
          <w:rFonts w:hint="eastAsia" w:ascii="微软雅黑" w:hAnsi="微软雅黑" w:eastAsia="微软雅黑" w:cs="微软雅黑"/>
          <w:i w:val="0"/>
          <w:iCs w:val="0"/>
          <w:caps w:val="0"/>
          <w:color w:val="333333"/>
          <w:spacing w:val="0"/>
          <w:sz w:val="24"/>
          <w:szCs w:val="24"/>
        </w:rPr>
        <w:t>　　第三，技术学习与创意物化并重，促进数字化学习与创新。米思齐开放生态的技术平台能够支持编程、物联网、人工智能、智能机器人等技术学习，与此直接相关的“六创”课程包括“创意编程”“创意电子”和“创意机器”。创新思维训练一直是中小学科技教育的重点和难点，技术学习的目的也是为了创意的实现，为此，“六创”课程中“创意思维”直接指向发现问题、捕捉灵感、头脑风暴、逆向思维等多种具体的创新思维训练；在其他课程中，每一个基于主题的单元设计都会包含一个综合性的创新任务，对本单元内容“学以致用”，创新设计并物化成果。</w:t>
      </w:r>
      <w:r>
        <w:rPr>
          <w:rFonts w:hint="eastAsia" w:ascii="微软雅黑" w:hAnsi="微软雅黑" w:eastAsia="微软雅黑" w:cs="微软雅黑"/>
          <w:i w:val="0"/>
          <w:iCs w:val="0"/>
          <w:caps w:val="0"/>
          <w:color w:val="333333"/>
          <w:spacing w:val="0"/>
          <w:sz w:val="24"/>
          <w:szCs w:val="24"/>
        </w:rPr>
        <w:br w:type="textWrapping"/>
      </w:r>
      <w:r>
        <w:rPr>
          <w:rFonts w:hint="eastAsia" w:ascii="微软雅黑" w:hAnsi="微软雅黑" w:eastAsia="微软雅黑" w:cs="微软雅黑"/>
          <w:i w:val="0"/>
          <w:iCs w:val="0"/>
          <w:caps w:val="0"/>
          <w:color w:val="333333"/>
          <w:spacing w:val="0"/>
          <w:sz w:val="24"/>
          <w:szCs w:val="24"/>
        </w:rPr>
        <w:t>　　第四，应用开源可控生态，践行信息社会责任。据统计，新课标提到“自主可控”技术25次，足见国家对科技自主创新和创新人才培养的重视。但在当前条件下，实现完全的自主可控还不现实，所以我们倡导的是从开源可控到自主可控的实践路径。通过选用开源可控的软硬件开展教学，能够潜移默化地影响学生自主可控意识的形成，并逐步养成使用可控生态，开发可控生态的习惯。</w:t>
      </w:r>
    </w:p>
    <w:p>
      <w:pPr>
        <w:rPr>
          <w:rFonts w:hint="eastAsia" w:ascii="微软雅黑" w:hAnsi="微软雅黑" w:eastAsia="微软雅黑" w:cs="微软雅黑"/>
          <w:i w:val="0"/>
          <w:iCs w:val="0"/>
          <w:caps w:val="0"/>
          <w:color w:val="333333"/>
          <w:spacing w:val="0"/>
          <w:sz w:val="24"/>
          <w:szCs w:val="24"/>
        </w:rPr>
      </w:pPr>
      <w:r>
        <w:rPr>
          <w:rFonts w:ascii="微软雅黑" w:hAnsi="微软雅黑" w:eastAsia="微软雅黑" w:cs="微软雅黑"/>
          <w:i w:val="0"/>
          <w:iCs w:val="0"/>
          <w:caps w:val="0"/>
          <w:color w:val="333333"/>
          <w:spacing w:val="0"/>
          <w:sz w:val="24"/>
          <w:szCs w:val="24"/>
        </w:rPr>
        <w:t>记   者：信息科技教育改革是当前教育改革的重要内容。米思齐生态支持新一轮信息科技教育的主要特色和优势有哪些方面？</w:t>
      </w:r>
      <w:r>
        <w:rPr>
          <w:rFonts w:hint="eastAsia" w:ascii="微软雅黑" w:hAnsi="微软雅黑" w:eastAsia="微软雅黑" w:cs="微软雅黑"/>
          <w:i w:val="0"/>
          <w:iCs w:val="0"/>
          <w:caps w:val="0"/>
          <w:color w:val="333333"/>
          <w:spacing w:val="0"/>
          <w:sz w:val="24"/>
          <w:szCs w:val="24"/>
        </w:rPr>
        <w:br w:type="textWrapping"/>
      </w:r>
      <w:r>
        <w:rPr>
          <w:rFonts w:hint="eastAsia" w:ascii="微软雅黑" w:hAnsi="微软雅黑" w:eastAsia="微软雅黑" w:cs="微软雅黑"/>
          <w:i w:val="0"/>
          <w:iCs w:val="0"/>
          <w:caps w:val="0"/>
          <w:color w:val="333333"/>
          <w:spacing w:val="0"/>
          <w:sz w:val="24"/>
          <w:szCs w:val="24"/>
        </w:rPr>
        <w:t>　　傅   骞：首先是选择合适的米思齐编程模块。米思齐编程平台支持Python、Arduino、MicroPython等编程语言，不同的学习目标需要使用不同的编程模块，从而满足身边的算法、过程与控制、物联网实践与探索等教学内容需求。如米思齐内置网页版Python编译器，支持海龟画图、数据分析等内容学习，无需外接硬件设备，就可以开展各类算法的学习；MixGo采用单板设计，在米思奇的加持下无需任何外设就很好地支持“过程与控制”模块的学习；MixIO支持用户私有化部署，通过Mixly和MixGo的配合能很好地支持“物联网实践与探索”模块的学习。</w:t>
      </w:r>
      <w:r>
        <w:rPr>
          <w:rFonts w:hint="eastAsia" w:ascii="微软雅黑" w:hAnsi="微软雅黑" w:eastAsia="微软雅黑" w:cs="微软雅黑"/>
          <w:i w:val="0"/>
          <w:iCs w:val="0"/>
          <w:caps w:val="0"/>
          <w:color w:val="333333"/>
          <w:spacing w:val="0"/>
          <w:sz w:val="24"/>
          <w:szCs w:val="24"/>
        </w:rPr>
        <w:br w:type="textWrapping"/>
      </w:r>
      <w:r>
        <w:rPr>
          <w:rFonts w:hint="eastAsia" w:ascii="微软雅黑" w:hAnsi="微软雅黑" w:eastAsia="微软雅黑" w:cs="微软雅黑"/>
          <w:i w:val="0"/>
          <w:iCs w:val="0"/>
          <w:caps w:val="0"/>
          <w:color w:val="333333"/>
          <w:spacing w:val="0"/>
          <w:sz w:val="24"/>
          <w:szCs w:val="24"/>
        </w:rPr>
        <w:t>　　其次是可裁剪的SCS教学法。SCS教学法原本为创客教学而设计，但也可以迁移到信息科技教学中。如果采用连堂课的形式，能够完整开展SCS所有教学环节，如果单次课时间有限，则可以对SCS进行适当的裁剪，但总体上还要包括三个环节，即情境引入环节、探究实践环节和创新分享环节。探究实践环节可以根据实际情况删除扩展任务模仿，创新分享环节可以直接分享学生模仿学习的作品。简单任务模仿并不等同于机械模仿，同样可以发挥学生的创新性，在模仿中完成知识的积累，然后通过调整、改善、迁移等以达到创新的目的。</w:t>
      </w:r>
      <w:r>
        <w:rPr>
          <w:rFonts w:hint="eastAsia" w:ascii="微软雅黑" w:hAnsi="微软雅黑" w:eastAsia="微软雅黑" w:cs="微软雅黑"/>
          <w:i w:val="0"/>
          <w:iCs w:val="0"/>
          <w:caps w:val="0"/>
          <w:color w:val="333333"/>
          <w:spacing w:val="0"/>
          <w:sz w:val="24"/>
          <w:szCs w:val="24"/>
        </w:rPr>
        <w:br w:type="textWrapping"/>
      </w:r>
      <w:r>
        <w:rPr>
          <w:rFonts w:hint="eastAsia" w:ascii="微软雅黑" w:hAnsi="微软雅黑" w:eastAsia="微软雅黑" w:cs="微软雅黑"/>
          <w:i w:val="0"/>
          <w:iCs w:val="0"/>
          <w:caps w:val="0"/>
          <w:color w:val="333333"/>
          <w:spacing w:val="0"/>
          <w:sz w:val="24"/>
          <w:szCs w:val="24"/>
        </w:rPr>
        <w:t>　　我们以“身边的算法”对应的跨学科主题活动——汉诺塔为例，来说明如何应用米思齐开放生态开展信息科技教学。汉诺塔起源于一个古老的印度传说，其问题解决的核心在于理解递归算法。我们可以采用SCS教学法，应用基于Python语言的米思齐图形化编程方式将该游戏实现。教师首先以汉诺塔的传说故事引入，然后模仿编写程序来移动2层圆盘，接下来讲解游戏体现的递归算法，再基于该算法编写程序实现5层圆盘的移动，接着让学生思考用文字和动画实现该游戏的不同方法以及让用户外部输入圆盘层数，最后让学生分享展示不同的实现方案。</w:t>
      </w:r>
      <w:r>
        <w:rPr>
          <w:rFonts w:hint="eastAsia" w:ascii="微软雅黑" w:hAnsi="微软雅黑" w:eastAsia="微软雅黑" w:cs="微软雅黑"/>
          <w:i w:val="0"/>
          <w:iCs w:val="0"/>
          <w:caps w:val="0"/>
          <w:color w:val="333333"/>
          <w:spacing w:val="0"/>
          <w:sz w:val="24"/>
          <w:szCs w:val="24"/>
        </w:rPr>
        <w:br w:type="textWrapping"/>
      </w:r>
      <w:r>
        <w:rPr>
          <w:rFonts w:hint="eastAsia" w:ascii="微软雅黑" w:hAnsi="微软雅黑" w:eastAsia="微软雅黑" w:cs="微软雅黑"/>
          <w:i w:val="0"/>
          <w:iCs w:val="0"/>
          <w:caps w:val="0"/>
          <w:color w:val="333333"/>
          <w:spacing w:val="0"/>
          <w:sz w:val="24"/>
          <w:szCs w:val="24"/>
        </w:rPr>
        <w:t>　　记   者：我们看到一个数据，项目组依托自主开发的米思齐生态体系，广泛开展创新人才培养的实践，已经影响了全国200多万青少年。那么在基于创客教育的青少年科技创新人才培养实践方面，米思齐团队下一步还有哪些工作规划？</w:t>
      </w:r>
      <w:r>
        <w:rPr>
          <w:rFonts w:hint="eastAsia" w:ascii="微软雅黑" w:hAnsi="微软雅黑" w:eastAsia="微软雅黑" w:cs="微软雅黑"/>
          <w:i w:val="0"/>
          <w:iCs w:val="0"/>
          <w:caps w:val="0"/>
          <w:color w:val="333333"/>
          <w:spacing w:val="0"/>
          <w:sz w:val="24"/>
          <w:szCs w:val="24"/>
        </w:rPr>
        <w:br w:type="textWrapping"/>
      </w:r>
      <w:r>
        <w:rPr>
          <w:rFonts w:hint="eastAsia" w:ascii="微软雅黑" w:hAnsi="微软雅黑" w:eastAsia="微软雅黑" w:cs="微软雅黑"/>
          <w:i w:val="0"/>
          <w:iCs w:val="0"/>
          <w:caps w:val="0"/>
          <w:color w:val="333333"/>
          <w:spacing w:val="0"/>
          <w:sz w:val="24"/>
          <w:szCs w:val="24"/>
        </w:rPr>
        <w:t>　　傅   骞：通過提供区域服务促进创客教育的发展和普及一直是我们团队专注在做的事情。米思齐开放生态之所以能够被大家接受，一方面是的确好用，另外一方面也是团队不断坚持初心的结果，那就是让更多的青少年学生享受创新与分享的快乐。目前我们已经在多个区域开展了创客实践与研究。以广东佛山市南海区桂城为例，我们与桂城进行了为期三年的“桂城青少年创客教育项目”，构建了“学校+社区+家庭三位一体”的大创客教育体系，开发了“六创”课程体系，部署应用了创客教育平台、规划了创客教育基地建设、开展了“技术+教学+科研”为一体的创客教师培养，并共同形成了以“开源可控+全面普及”为特色的米思齐创客理念，为其他区域的创客教育普及和创新人才培养提供了参考。</w:t>
      </w:r>
      <w:r>
        <w:rPr>
          <w:rFonts w:hint="eastAsia" w:ascii="微软雅黑" w:hAnsi="微软雅黑" w:eastAsia="微软雅黑" w:cs="微软雅黑"/>
          <w:i w:val="0"/>
          <w:iCs w:val="0"/>
          <w:caps w:val="0"/>
          <w:color w:val="333333"/>
          <w:spacing w:val="0"/>
          <w:sz w:val="24"/>
          <w:szCs w:val="24"/>
        </w:rPr>
        <w:br w:type="textWrapping"/>
      </w:r>
      <w:r>
        <w:rPr>
          <w:rFonts w:hint="eastAsia" w:ascii="微软雅黑" w:hAnsi="微软雅黑" w:eastAsia="微软雅黑" w:cs="微软雅黑"/>
          <w:i w:val="0"/>
          <w:iCs w:val="0"/>
          <w:caps w:val="0"/>
          <w:color w:val="333333"/>
          <w:spacing w:val="0"/>
          <w:sz w:val="24"/>
          <w:szCs w:val="24"/>
        </w:rPr>
        <w:t>　　今年，我们团队还开展了“青少年科技后备人才培养研究”的课题。当今时代，国家的综合实力与核心竞争力取决于科技创新能力水平，根本上依赖于创新人才。习近平总书记指出：“全部科技史都证明，谁拥有了一流创新人才、拥有了一流科学家，谁就能在科技创新中占据优势”。中小学是培养科技创新人才的黄金阶段和关键节点。因此，我国急需将科技创新人才的早期培养作为科技创新工作的重中之重。</w:t>
      </w:r>
      <w:r>
        <w:rPr>
          <w:rFonts w:hint="eastAsia" w:ascii="微软雅黑" w:hAnsi="微软雅黑" w:eastAsia="微软雅黑" w:cs="微软雅黑"/>
          <w:i w:val="0"/>
          <w:iCs w:val="0"/>
          <w:caps w:val="0"/>
          <w:color w:val="333333"/>
          <w:spacing w:val="0"/>
          <w:sz w:val="24"/>
          <w:szCs w:val="24"/>
        </w:rPr>
        <w:br w:type="textWrapping"/>
      </w:r>
      <w:r>
        <w:rPr>
          <w:rFonts w:hint="eastAsia" w:ascii="微软雅黑" w:hAnsi="微软雅黑" w:eastAsia="微软雅黑" w:cs="微软雅黑"/>
          <w:i w:val="0"/>
          <w:iCs w:val="0"/>
          <w:caps w:val="0"/>
          <w:color w:val="333333"/>
          <w:spacing w:val="0"/>
          <w:sz w:val="24"/>
          <w:szCs w:val="24"/>
        </w:rPr>
        <w:t>　　现有研究更多地关注人才特征的普通创造力，而未考虑“科技特征”在其中的重要作用。已有研究表明，科技创新能力与创造力不同，应强调科学素养与科学本质观。因此，如何将“科技特征”有机融入现有创新人才理论模型，形成具有“科技特征”的创新人才完整画像与测评体系，在理论层面上还有待突破。</w:t>
      </w:r>
      <w:r>
        <w:rPr>
          <w:rFonts w:hint="eastAsia" w:ascii="微软雅黑" w:hAnsi="微软雅黑" w:eastAsia="微软雅黑" w:cs="微软雅黑"/>
          <w:i w:val="0"/>
          <w:iCs w:val="0"/>
          <w:caps w:val="0"/>
          <w:color w:val="333333"/>
          <w:spacing w:val="0"/>
          <w:sz w:val="24"/>
          <w:szCs w:val="24"/>
        </w:rPr>
        <w:br w:type="textWrapping"/>
      </w:r>
      <w:r>
        <w:rPr>
          <w:rFonts w:hint="eastAsia" w:ascii="微软雅黑" w:hAnsi="微软雅黑" w:eastAsia="微软雅黑" w:cs="微软雅黑"/>
          <w:i w:val="0"/>
          <w:iCs w:val="0"/>
          <w:caps w:val="0"/>
          <w:color w:val="333333"/>
          <w:spacing w:val="0"/>
          <w:sz w:val="24"/>
          <w:szCs w:val="24"/>
        </w:rPr>
        <w:t>　　除此以外，当前我国科技领域已有的人才模型都是横断的而非纵向的，即“潜质人才”与“目标人才”特征无区分，并且学习环境、教师支持等重要的调节因素也未被识别。因此，有必要探究科技后备人才的动态发展理论模型，从而有针对性地指导选、育、评不同环节的实践。</w:t>
      </w:r>
      <w:r>
        <w:rPr>
          <w:rFonts w:hint="eastAsia" w:ascii="微软雅黑" w:hAnsi="微软雅黑" w:eastAsia="微软雅黑" w:cs="微软雅黑"/>
          <w:i w:val="0"/>
          <w:iCs w:val="0"/>
          <w:caps w:val="0"/>
          <w:color w:val="333333"/>
          <w:spacing w:val="0"/>
          <w:sz w:val="24"/>
          <w:szCs w:val="24"/>
        </w:rPr>
        <w:br w:type="textWrapping"/>
      </w:r>
      <w:r>
        <w:rPr>
          <w:rFonts w:hint="eastAsia" w:ascii="微软雅黑" w:hAnsi="微软雅黑" w:eastAsia="微软雅黑" w:cs="微软雅黑"/>
          <w:i w:val="0"/>
          <w:iCs w:val="0"/>
          <w:caps w:val="0"/>
          <w:color w:val="333333"/>
          <w:spacing w:val="0"/>
          <w:sz w:val="24"/>
          <w:szCs w:val="24"/>
        </w:rPr>
        <w:t>　　我们想通过这个课题，达到两个目标。在理论层面，探索构建青少年科技后备人才动态成长理论模型，丰富对人才纵向特征的认识，并填补现有科技后备人才成长理论中科技特征的缺失，形成人才选、育、评各环节的基础理论支撑。在实践层面，开发基于潜质人才特征的选才工具、基于目标人才特征的评价工具，弥补现有实践中可靠测评工具缺乏的问题，提出“教师主体-多元联动”的育才模式，增强科技后备人才培养的可操作性、可实践性，为区域人才培养提供有效的路径指引。</w:t>
      </w:r>
      <w:r>
        <w:rPr>
          <w:rFonts w:hint="eastAsia" w:ascii="微软雅黑" w:hAnsi="微软雅黑" w:eastAsia="微软雅黑" w:cs="微软雅黑"/>
          <w:i w:val="0"/>
          <w:iCs w:val="0"/>
          <w:caps w:val="0"/>
          <w:color w:val="333333"/>
          <w:spacing w:val="0"/>
          <w:sz w:val="24"/>
          <w:szCs w:val="24"/>
        </w:rPr>
        <w:br w:type="textWrapping"/>
      </w:r>
      <w:r>
        <w:rPr>
          <w:rFonts w:hint="eastAsia" w:ascii="微软雅黑" w:hAnsi="微软雅黑" w:eastAsia="微软雅黑" w:cs="微软雅黑"/>
          <w:i w:val="0"/>
          <w:iCs w:val="0"/>
          <w:caps w:val="0"/>
          <w:color w:val="333333"/>
          <w:spacing w:val="0"/>
          <w:sz w:val="24"/>
          <w:szCs w:val="24"/>
        </w:rPr>
        <w:t>　　记   者：好的，非常期待米思齐开放生态能够继续为中国信息科技教育探索一条自主可控的发展之路。谢谢您接受我们的访谈。</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FjYTdlMmRjMDkwODE4MjFkOGJjNjkyZTc4NWFhZDIifQ=="/>
  </w:docVars>
  <w:rsids>
    <w:rsidRoot w:val="54346E0E"/>
    <w:rsid w:val="1FA230AC"/>
    <w:rsid w:val="54346E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4086</Words>
  <Characters>4205</Characters>
  <Lines>0</Lines>
  <Paragraphs>0</Paragraphs>
  <TotalTime>0</TotalTime>
  <ScaleCrop>false</ScaleCrop>
  <LinksUpToDate>false</LinksUpToDate>
  <CharactersWithSpaces>4286</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2022-12-29T02:06:00Z</dcterms:created>
  <dc:creator>Administrator</dc:creator>
  <cp:lastModifiedBy>Administrator</cp:lastModifiedBy>
  <dcterms:modified xsi:type="dcterms:W3CDTF">2022-12-29T02:07:00Z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23CF3B74B3E64C9DA6A014B6272D59CC</vt:lpwstr>
  </property>
</Properties>
</file>