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125" w:rsidRPr="00BF7C26" w:rsidRDefault="00BF7C26">
      <w:pPr>
        <w:rPr>
          <w:rFonts w:ascii="黑体" w:eastAsia="黑体" w:hAnsi="黑体"/>
          <w:b/>
          <w:bCs/>
          <w:sz w:val="32"/>
          <w:szCs w:val="32"/>
        </w:rPr>
      </w:pPr>
      <w:r>
        <w:rPr>
          <w:rFonts w:hint="eastAsia"/>
          <w:b/>
          <w:bCs/>
          <w:sz w:val="40"/>
          <w:szCs w:val="48"/>
        </w:rPr>
        <w:t xml:space="preserve">          </w:t>
      </w:r>
      <w:r w:rsidR="0048046D">
        <w:rPr>
          <w:rFonts w:hint="eastAsia"/>
          <w:b/>
          <w:bCs/>
          <w:sz w:val="40"/>
          <w:szCs w:val="48"/>
        </w:rPr>
        <w:t xml:space="preserve">  </w:t>
      </w:r>
      <w:r w:rsidR="00AC28E7">
        <w:rPr>
          <w:rFonts w:ascii="黑体" w:eastAsia="黑体" w:hAnsi="黑体" w:hint="eastAsia"/>
          <w:b/>
          <w:bCs/>
          <w:sz w:val="32"/>
          <w:szCs w:val="32"/>
        </w:rPr>
        <w:t xml:space="preserve"> </w:t>
      </w:r>
      <w:r w:rsidR="00895132">
        <w:rPr>
          <w:rFonts w:ascii="黑体" w:eastAsia="黑体" w:hAnsi="黑体" w:hint="eastAsia"/>
          <w:b/>
          <w:bCs/>
          <w:sz w:val="32"/>
          <w:szCs w:val="32"/>
        </w:rPr>
        <w:t>青年</w:t>
      </w:r>
      <w:r w:rsidR="00C47229" w:rsidRPr="00BF7C26">
        <w:rPr>
          <w:rFonts w:ascii="黑体" w:eastAsia="黑体" w:hAnsi="黑体" w:hint="eastAsia"/>
          <w:b/>
          <w:bCs/>
          <w:sz w:val="32"/>
          <w:szCs w:val="32"/>
        </w:rPr>
        <w:t>教师培养计划</w:t>
      </w:r>
    </w:p>
    <w:p w:rsidR="00BF7C26" w:rsidRDefault="00BF7C26">
      <w:pPr>
        <w:rPr>
          <w:bCs/>
          <w:sz w:val="24"/>
        </w:rPr>
      </w:pPr>
    </w:p>
    <w:p w:rsidR="0048046D" w:rsidRDefault="0048046D">
      <w:pPr>
        <w:rPr>
          <w:bCs/>
          <w:sz w:val="24"/>
        </w:rPr>
      </w:pPr>
    </w:p>
    <w:p w:rsidR="00BF7C26" w:rsidRPr="0048046D" w:rsidRDefault="00C47229" w:rsidP="0048046D">
      <w:pPr>
        <w:adjustRightInd w:val="0"/>
        <w:snapToGrid w:val="0"/>
        <w:spacing w:line="360" w:lineRule="auto"/>
        <w:rPr>
          <w:rFonts w:ascii="黑体" w:eastAsia="黑体" w:hAnsi="黑体"/>
          <w:b/>
          <w:bCs/>
          <w:sz w:val="24"/>
        </w:rPr>
      </w:pPr>
      <w:r w:rsidRPr="0048046D">
        <w:rPr>
          <w:rFonts w:ascii="黑体" w:eastAsia="黑体" w:hAnsi="黑体" w:hint="eastAsia"/>
          <w:b/>
          <w:bCs/>
          <w:sz w:val="24"/>
        </w:rPr>
        <w:t>一、指导思想</w:t>
      </w:r>
    </w:p>
    <w:p w:rsidR="00C90125" w:rsidRPr="0048046D" w:rsidRDefault="00895132" w:rsidP="0048046D">
      <w:pPr>
        <w:adjustRightInd w:val="0"/>
        <w:snapToGrid w:val="0"/>
        <w:spacing w:line="360" w:lineRule="auto"/>
        <w:ind w:firstLineChars="200" w:firstLine="480"/>
        <w:rPr>
          <w:bCs/>
          <w:sz w:val="24"/>
        </w:rPr>
      </w:pPr>
      <w:r w:rsidRPr="0048046D">
        <w:rPr>
          <w:rFonts w:hint="eastAsia"/>
          <w:bCs/>
          <w:sz w:val="24"/>
        </w:rPr>
        <w:t>青年</w:t>
      </w:r>
      <w:r w:rsidR="00AC28E7">
        <w:rPr>
          <w:rFonts w:hint="eastAsia"/>
          <w:bCs/>
          <w:sz w:val="24"/>
        </w:rPr>
        <w:t>教师是学校的主力军，学</w:t>
      </w:r>
      <w:r w:rsidR="00C47229" w:rsidRPr="0048046D">
        <w:rPr>
          <w:rFonts w:hint="eastAsia"/>
          <w:bCs/>
          <w:sz w:val="24"/>
        </w:rPr>
        <w:t>校把提高青年教师的整体素质作为教师队伍建设的重点。以校本培训为主体，全面提高青年教师的政治素养、师德修养，业务能力，使之尽快成长，成为能独立承担教育、教学工作的骨干，确保学校教育事业蓬勃发展，特制订本学期青年教师培养计划。</w:t>
      </w:r>
    </w:p>
    <w:p w:rsidR="00BF7C26" w:rsidRPr="0048046D" w:rsidRDefault="00C47229" w:rsidP="0048046D">
      <w:pPr>
        <w:adjustRightInd w:val="0"/>
        <w:snapToGrid w:val="0"/>
        <w:spacing w:line="360" w:lineRule="auto"/>
        <w:rPr>
          <w:rFonts w:ascii="黑体" w:eastAsia="黑体" w:hAnsi="黑体"/>
          <w:b/>
          <w:bCs/>
          <w:sz w:val="24"/>
        </w:rPr>
      </w:pPr>
      <w:r w:rsidRPr="0048046D">
        <w:rPr>
          <w:rFonts w:ascii="黑体" w:eastAsia="黑体" w:hAnsi="黑体" w:hint="eastAsia"/>
          <w:b/>
          <w:bCs/>
          <w:sz w:val="24"/>
        </w:rPr>
        <w:t>二、培养对象</w:t>
      </w:r>
    </w:p>
    <w:p w:rsidR="0048046D" w:rsidRPr="0048046D" w:rsidRDefault="0048046D" w:rsidP="0048046D">
      <w:pPr>
        <w:adjustRightInd w:val="0"/>
        <w:snapToGrid w:val="0"/>
        <w:spacing w:line="360" w:lineRule="auto"/>
        <w:ind w:firstLineChars="200" w:firstLine="480"/>
        <w:rPr>
          <w:rFonts w:asciiTheme="majorEastAsia" w:eastAsiaTheme="majorEastAsia" w:hAnsiTheme="majorEastAsia"/>
          <w:bCs/>
          <w:sz w:val="24"/>
        </w:rPr>
      </w:pPr>
      <w:r w:rsidRPr="0048046D">
        <w:rPr>
          <w:rFonts w:asciiTheme="majorEastAsia" w:eastAsiaTheme="majorEastAsia" w:hAnsiTheme="majorEastAsia" w:hint="eastAsia"/>
          <w:bCs/>
          <w:sz w:val="24"/>
        </w:rPr>
        <w:t>主要为10年以内的青年教师，分为三个阶段：</w:t>
      </w:r>
    </w:p>
    <w:p w:rsidR="00E22D04" w:rsidRPr="0048046D" w:rsidRDefault="00E22D04" w:rsidP="0048046D">
      <w:pPr>
        <w:adjustRightInd w:val="0"/>
        <w:snapToGrid w:val="0"/>
        <w:spacing w:line="360" w:lineRule="auto"/>
        <w:ind w:firstLineChars="200" w:firstLine="480"/>
        <w:rPr>
          <w:sz w:val="24"/>
        </w:rPr>
      </w:pPr>
      <w:r w:rsidRPr="0048046D">
        <w:rPr>
          <w:rFonts w:hint="eastAsia"/>
          <w:sz w:val="24"/>
        </w:rPr>
        <w:t>1.</w:t>
      </w:r>
      <w:r w:rsidRPr="0048046D">
        <w:rPr>
          <w:rFonts w:hint="eastAsia"/>
          <w:sz w:val="24"/>
        </w:rPr>
        <w:t>入门</w:t>
      </w:r>
      <w:proofErr w:type="gramStart"/>
      <w:r w:rsidRPr="0048046D">
        <w:rPr>
          <w:rFonts w:hint="eastAsia"/>
          <w:sz w:val="24"/>
        </w:rPr>
        <w:t>期教师</w:t>
      </w:r>
      <w:proofErr w:type="gramEnd"/>
      <w:r w:rsidRPr="0048046D">
        <w:rPr>
          <w:rFonts w:hint="eastAsia"/>
          <w:sz w:val="24"/>
        </w:rPr>
        <w:t>(</w:t>
      </w:r>
      <w:r w:rsidRPr="0048046D">
        <w:rPr>
          <w:rFonts w:hint="eastAsia"/>
          <w:sz w:val="24"/>
        </w:rPr>
        <w:t>教龄</w:t>
      </w:r>
      <w:r w:rsidRPr="0048046D">
        <w:rPr>
          <w:rFonts w:hint="eastAsia"/>
          <w:sz w:val="24"/>
        </w:rPr>
        <w:t>0</w:t>
      </w:r>
      <w:r w:rsidRPr="0048046D">
        <w:rPr>
          <w:rFonts w:hint="eastAsia"/>
          <w:sz w:val="24"/>
        </w:rPr>
        <w:t>—</w:t>
      </w:r>
      <w:r w:rsidRPr="0048046D">
        <w:rPr>
          <w:rFonts w:hint="eastAsia"/>
          <w:sz w:val="24"/>
        </w:rPr>
        <w:t>3</w:t>
      </w:r>
      <w:r w:rsidRPr="0048046D">
        <w:rPr>
          <w:rFonts w:hint="eastAsia"/>
          <w:sz w:val="24"/>
        </w:rPr>
        <w:t>年</w:t>
      </w:r>
      <w:r w:rsidRPr="0048046D">
        <w:rPr>
          <w:rFonts w:hint="eastAsia"/>
          <w:sz w:val="24"/>
        </w:rPr>
        <w:t>)</w:t>
      </w:r>
    </w:p>
    <w:p w:rsidR="00E22D04" w:rsidRPr="0048046D" w:rsidRDefault="00E22D04" w:rsidP="0048046D">
      <w:pPr>
        <w:adjustRightInd w:val="0"/>
        <w:snapToGrid w:val="0"/>
        <w:spacing w:line="360" w:lineRule="auto"/>
        <w:ind w:firstLineChars="250" w:firstLine="600"/>
        <w:rPr>
          <w:sz w:val="24"/>
        </w:rPr>
      </w:pPr>
      <w:r w:rsidRPr="0048046D">
        <w:rPr>
          <w:rFonts w:hint="eastAsia"/>
          <w:sz w:val="24"/>
        </w:rPr>
        <w:t>基础性培养阶段。培养工作从“应知应会”着手，使青年教师掌握教育教学的常规要求和教学技能。</w:t>
      </w:r>
    </w:p>
    <w:p w:rsidR="0048046D" w:rsidRPr="0048046D" w:rsidRDefault="0048046D" w:rsidP="0048046D">
      <w:pPr>
        <w:adjustRightInd w:val="0"/>
        <w:snapToGrid w:val="0"/>
        <w:spacing w:line="360" w:lineRule="auto"/>
        <w:ind w:firstLineChars="200" w:firstLine="480"/>
        <w:rPr>
          <w:sz w:val="24"/>
        </w:rPr>
      </w:pPr>
      <w:r w:rsidRPr="0048046D">
        <w:rPr>
          <w:rFonts w:hint="eastAsia"/>
          <w:sz w:val="24"/>
        </w:rPr>
        <w:t>2.</w:t>
      </w:r>
      <w:r w:rsidR="00E22D04" w:rsidRPr="0048046D">
        <w:rPr>
          <w:rFonts w:hint="eastAsia"/>
          <w:sz w:val="24"/>
        </w:rPr>
        <w:t>成才</w:t>
      </w:r>
      <w:proofErr w:type="gramStart"/>
      <w:r w:rsidR="00E22D04" w:rsidRPr="0048046D">
        <w:rPr>
          <w:rFonts w:hint="eastAsia"/>
          <w:sz w:val="24"/>
        </w:rPr>
        <w:t>期</w:t>
      </w:r>
      <w:r w:rsidRPr="0048046D">
        <w:rPr>
          <w:rFonts w:hint="eastAsia"/>
          <w:sz w:val="24"/>
        </w:rPr>
        <w:t>教师</w:t>
      </w:r>
      <w:proofErr w:type="gramEnd"/>
      <w:r w:rsidR="00E22D04" w:rsidRPr="0048046D">
        <w:rPr>
          <w:rFonts w:hint="eastAsia"/>
          <w:sz w:val="24"/>
        </w:rPr>
        <w:t>(</w:t>
      </w:r>
      <w:r w:rsidR="00E22D04" w:rsidRPr="0048046D">
        <w:rPr>
          <w:rFonts w:hint="eastAsia"/>
          <w:sz w:val="24"/>
        </w:rPr>
        <w:t>教龄</w:t>
      </w:r>
      <w:r w:rsidR="00E22D04" w:rsidRPr="0048046D">
        <w:rPr>
          <w:rFonts w:hint="eastAsia"/>
          <w:sz w:val="24"/>
        </w:rPr>
        <w:t>4</w:t>
      </w:r>
      <w:r w:rsidR="00E22D04" w:rsidRPr="0048046D">
        <w:rPr>
          <w:rFonts w:hint="eastAsia"/>
          <w:sz w:val="24"/>
        </w:rPr>
        <w:t>—</w:t>
      </w:r>
      <w:r>
        <w:rPr>
          <w:rFonts w:hint="eastAsia"/>
          <w:sz w:val="24"/>
        </w:rPr>
        <w:t>6</w:t>
      </w:r>
      <w:r w:rsidR="00E22D04" w:rsidRPr="0048046D">
        <w:rPr>
          <w:rFonts w:hint="eastAsia"/>
          <w:sz w:val="24"/>
        </w:rPr>
        <w:t>年</w:t>
      </w:r>
      <w:r w:rsidR="00E22D04" w:rsidRPr="0048046D">
        <w:rPr>
          <w:rFonts w:hint="eastAsia"/>
          <w:sz w:val="24"/>
        </w:rPr>
        <w:t>)</w:t>
      </w:r>
    </w:p>
    <w:p w:rsidR="00E22D04" w:rsidRPr="0048046D" w:rsidRDefault="00E22D04" w:rsidP="0048046D">
      <w:pPr>
        <w:adjustRightInd w:val="0"/>
        <w:snapToGrid w:val="0"/>
        <w:spacing w:line="360" w:lineRule="auto"/>
        <w:ind w:firstLineChars="200" w:firstLine="480"/>
        <w:rPr>
          <w:sz w:val="24"/>
        </w:rPr>
      </w:pPr>
      <w:r w:rsidRPr="0048046D">
        <w:rPr>
          <w:rFonts w:hint="eastAsia"/>
          <w:sz w:val="24"/>
        </w:rPr>
        <w:t>成就</w:t>
      </w:r>
      <w:proofErr w:type="gramStart"/>
      <w:r w:rsidRPr="0048046D">
        <w:rPr>
          <w:rFonts w:hint="eastAsia"/>
          <w:sz w:val="24"/>
        </w:rPr>
        <w:t>性培养</w:t>
      </w:r>
      <w:proofErr w:type="gramEnd"/>
      <w:r w:rsidRPr="0048046D">
        <w:rPr>
          <w:rFonts w:hint="eastAsia"/>
          <w:sz w:val="24"/>
        </w:rPr>
        <w:t>阶段。重点培养青年教师在成熟的基础上向获得成就方向发展，在这个阶段可以培养更多的教学能手或教坛新秀。</w:t>
      </w:r>
    </w:p>
    <w:p w:rsidR="0048046D" w:rsidRPr="0048046D" w:rsidRDefault="0048046D" w:rsidP="0048046D">
      <w:pPr>
        <w:adjustRightInd w:val="0"/>
        <w:snapToGrid w:val="0"/>
        <w:spacing w:line="360" w:lineRule="auto"/>
        <w:ind w:firstLineChars="200" w:firstLine="480"/>
        <w:rPr>
          <w:sz w:val="24"/>
        </w:rPr>
      </w:pPr>
      <w:r w:rsidRPr="0048046D">
        <w:rPr>
          <w:rFonts w:hint="eastAsia"/>
          <w:sz w:val="24"/>
        </w:rPr>
        <w:t>3.</w:t>
      </w:r>
      <w:r w:rsidR="00E22D04" w:rsidRPr="0048046D">
        <w:rPr>
          <w:rFonts w:hint="eastAsia"/>
          <w:sz w:val="24"/>
        </w:rPr>
        <w:t>发展期</w:t>
      </w:r>
      <w:r w:rsidRPr="0048046D">
        <w:rPr>
          <w:rFonts w:hint="eastAsia"/>
          <w:sz w:val="24"/>
        </w:rPr>
        <w:t>教师</w:t>
      </w:r>
      <w:r w:rsidR="00E22D04" w:rsidRPr="0048046D">
        <w:rPr>
          <w:rFonts w:hint="eastAsia"/>
          <w:sz w:val="24"/>
        </w:rPr>
        <w:t>(</w:t>
      </w:r>
      <w:r w:rsidR="00E22D04" w:rsidRPr="0048046D">
        <w:rPr>
          <w:rFonts w:hint="eastAsia"/>
          <w:sz w:val="24"/>
        </w:rPr>
        <w:t>教龄</w:t>
      </w:r>
      <w:r>
        <w:rPr>
          <w:rFonts w:hint="eastAsia"/>
          <w:sz w:val="24"/>
        </w:rPr>
        <w:t>7</w:t>
      </w:r>
      <w:r w:rsidR="00E22D04" w:rsidRPr="0048046D">
        <w:rPr>
          <w:rFonts w:hint="eastAsia"/>
          <w:sz w:val="24"/>
        </w:rPr>
        <w:t>—</w:t>
      </w:r>
      <w:r>
        <w:rPr>
          <w:rFonts w:hint="eastAsia"/>
          <w:sz w:val="24"/>
        </w:rPr>
        <w:t>10</w:t>
      </w:r>
      <w:r w:rsidR="00E22D04" w:rsidRPr="0048046D">
        <w:rPr>
          <w:rFonts w:hint="eastAsia"/>
          <w:sz w:val="24"/>
        </w:rPr>
        <w:t>年</w:t>
      </w:r>
      <w:r w:rsidR="00E22D04" w:rsidRPr="0048046D">
        <w:rPr>
          <w:rFonts w:hint="eastAsia"/>
          <w:sz w:val="24"/>
        </w:rPr>
        <w:t>)</w:t>
      </w:r>
    </w:p>
    <w:p w:rsidR="00E22D04" w:rsidRPr="0048046D" w:rsidRDefault="00E22D04" w:rsidP="0048046D">
      <w:pPr>
        <w:adjustRightInd w:val="0"/>
        <w:snapToGrid w:val="0"/>
        <w:spacing w:line="360" w:lineRule="auto"/>
        <w:ind w:firstLineChars="200" w:firstLine="480"/>
        <w:rPr>
          <w:sz w:val="24"/>
        </w:rPr>
      </w:pPr>
      <w:r w:rsidRPr="0048046D">
        <w:rPr>
          <w:rFonts w:hint="eastAsia"/>
          <w:sz w:val="24"/>
        </w:rPr>
        <w:t>发展</w:t>
      </w:r>
      <w:proofErr w:type="gramStart"/>
      <w:r w:rsidRPr="0048046D">
        <w:rPr>
          <w:rFonts w:hint="eastAsia"/>
          <w:sz w:val="24"/>
        </w:rPr>
        <w:t>性培养</w:t>
      </w:r>
      <w:proofErr w:type="gramEnd"/>
      <w:r w:rsidRPr="0048046D">
        <w:rPr>
          <w:rFonts w:hint="eastAsia"/>
          <w:sz w:val="24"/>
        </w:rPr>
        <w:t>阶段。按照每个青年教师个性发展的趋势，进行分类培养。具体分成四种类型：一是培养有先进的教育观念、扎实的教育理论和独特的教学风格的学术型教师，使这部分青年教师向学科带头人、名师方向发展</w:t>
      </w:r>
      <w:r w:rsidRPr="0048046D">
        <w:rPr>
          <w:rFonts w:hint="eastAsia"/>
          <w:sz w:val="24"/>
        </w:rPr>
        <w:t>;</w:t>
      </w:r>
      <w:r w:rsidRPr="0048046D">
        <w:rPr>
          <w:rFonts w:hint="eastAsia"/>
          <w:sz w:val="24"/>
        </w:rPr>
        <w:t>二是培养有正确的办学思想、科学的管理方法、渊博知识的学者型管理人才</w:t>
      </w:r>
      <w:r w:rsidRPr="0048046D">
        <w:rPr>
          <w:rFonts w:hint="eastAsia"/>
          <w:sz w:val="24"/>
        </w:rPr>
        <w:t>;</w:t>
      </w:r>
      <w:r w:rsidRPr="0048046D">
        <w:rPr>
          <w:rFonts w:hint="eastAsia"/>
          <w:sz w:val="24"/>
        </w:rPr>
        <w:t>三是培养有超前的教育理念、全面的教育理论、很强的科研能力的研究型教师</w:t>
      </w:r>
      <w:r w:rsidRPr="0048046D">
        <w:rPr>
          <w:rFonts w:hint="eastAsia"/>
          <w:sz w:val="24"/>
        </w:rPr>
        <w:t>;</w:t>
      </w:r>
      <w:r w:rsidRPr="0048046D">
        <w:rPr>
          <w:rFonts w:hint="eastAsia"/>
          <w:sz w:val="24"/>
        </w:rPr>
        <w:t>四是培养根据各学科特点进行高层次自我发展的其他优秀教师群体成员。</w:t>
      </w:r>
    </w:p>
    <w:p w:rsidR="00E22D04" w:rsidRPr="0048046D" w:rsidRDefault="00E22D04" w:rsidP="0048046D">
      <w:pPr>
        <w:adjustRightInd w:val="0"/>
        <w:snapToGrid w:val="0"/>
        <w:spacing w:line="360" w:lineRule="auto"/>
        <w:rPr>
          <w:sz w:val="24"/>
        </w:rPr>
      </w:pPr>
      <w:r w:rsidRPr="0048046D">
        <w:rPr>
          <w:rFonts w:hint="eastAsia"/>
          <w:sz w:val="24"/>
        </w:rPr>
        <w:t>青年教师根据自己的教育教学能力发展状况，找准目标，快速发展。</w:t>
      </w:r>
    </w:p>
    <w:p w:rsidR="00C90125" w:rsidRPr="0048046D" w:rsidRDefault="00C47229" w:rsidP="0048046D">
      <w:pPr>
        <w:adjustRightInd w:val="0"/>
        <w:snapToGrid w:val="0"/>
        <w:spacing w:line="360" w:lineRule="auto"/>
        <w:rPr>
          <w:rFonts w:ascii="黑体" w:eastAsia="黑体" w:hAnsi="黑体"/>
          <w:b/>
          <w:bCs/>
          <w:sz w:val="24"/>
        </w:rPr>
      </w:pPr>
      <w:r w:rsidRPr="0048046D">
        <w:rPr>
          <w:rFonts w:ascii="黑体" w:eastAsia="黑体" w:hAnsi="黑体" w:hint="eastAsia"/>
          <w:b/>
          <w:bCs/>
          <w:sz w:val="24"/>
        </w:rPr>
        <w:t>三、培养目标</w:t>
      </w:r>
    </w:p>
    <w:p w:rsidR="00C90125" w:rsidRPr="0048046D" w:rsidRDefault="00C47229" w:rsidP="0048046D">
      <w:pPr>
        <w:adjustRightInd w:val="0"/>
        <w:snapToGrid w:val="0"/>
        <w:spacing w:line="360" w:lineRule="auto"/>
        <w:ind w:firstLineChars="200" w:firstLine="480"/>
        <w:rPr>
          <w:bCs/>
          <w:sz w:val="24"/>
        </w:rPr>
      </w:pPr>
      <w:r w:rsidRPr="0048046D">
        <w:rPr>
          <w:rFonts w:hint="eastAsia"/>
          <w:bCs/>
          <w:sz w:val="24"/>
        </w:rPr>
        <w:t>⒈通过培养，具有强烈的事业心和责任感，提升师德修养水平；</w:t>
      </w:r>
    </w:p>
    <w:p w:rsidR="00C90125" w:rsidRPr="0048046D" w:rsidRDefault="00C47229" w:rsidP="0048046D">
      <w:pPr>
        <w:adjustRightInd w:val="0"/>
        <w:snapToGrid w:val="0"/>
        <w:spacing w:line="360" w:lineRule="auto"/>
        <w:ind w:firstLineChars="200" w:firstLine="480"/>
        <w:rPr>
          <w:bCs/>
          <w:sz w:val="24"/>
        </w:rPr>
      </w:pPr>
      <w:r w:rsidRPr="0048046D">
        <w:rPr>
          <w:rFonts w:hint="eastAsia"/>
          <w:bCs/>
          <w:sz w:val="24"/>
        </w:rPr>
        <w:t>⒉通过培养，提高青年教师对学校教育理念和教育文化的认同度，尽快融入学校的教育文化氛围中，缩短</w:t>
      </w:r>
      <w:r w:rsidR="00BF7C26" w:rsidRPr="0048046D">
        <w:rPr>
          <w:rFonts w:hint="eastAsia"/>
          <w:bCs/>
          <w:sz w:val="24"/>
        </w:rPr>
        <w:t>年轻</w:t>
      </w:r>
      <w:r w:rsidRPr="0048046D">
        <w:rPr>
          <w:rFonts w:hint="eastAsia"/>
          <w:bCs/>
          <w:sz w:val="24"/>
        </w:rPr>
        <w:t>教师，尤其是新教师的角色转换期。</w:t>
      </w:r>
    </w:p>
    <w:p w:rsidR="00C90125" w:rsidRPr="0048046D" w:rsidRDefault="00C47229" w:rsidP="0048046D">
      <w:pPr>
        <w:adjustRightInd w:val="0"/>
        <w:snapToGrid w:val="0"/>
        <w:spacing w:line="360" w:lineRule="auto"/>
        <w:ind w:firstLineChars="200" w:firstLine="480"/>
        <w:rPr>
          <w:bCs/>
          <w:sz w:val="24"/>
        </w:rPr>
      </w:pPr>
      <w:r w:rsidRPr="0048046D">
        <w:rPr>
          <w:rFonts w:hint="eastAsia"/>
          <w:bCs/>
          <w:sz w:val="24"/>
        </w:rPr>
        <w:t>⒊通过培养，具有扎实的教学基本功和教育管理能力，能够熟练运用现代教育手段，达到教育技术中级水平。</w:t>
      </w:r>
    </w:p>
    <w:p w:rsidR="00C90125" w:rsidRPr="0048046D" w:rsidRDefault="00C47229" w:rsidP="0048046D">
      <w:pPr>
        <w:adjustRightInd w:val="0"/>
        <w:snapToGrid w:val="0"/>
        <w:spacing w:line="360" w:lineRule="auto"/>
        <w:rPr>
          <w:rFonts w:ascii="黑体" w:eastAsia="黑体" w:hAnsi="黑体"/>
          <w:b/>
          <w:bCs/>
          <w:sz w:val="24"/>
        </w:rPr>
      </w:pPr>
      <w:r w:rsidRPr="0048046D">
        <w:rPr>
          <w:rFonts w:ascii="黑体" w:eastAsia="黑体" w:hAnsi="黑体" w:hint="eastAsia"/>
          <w:b/>
          <w:bCs/>
          <w:sz w:val="24"/>
        </w:rPr>
        <w:lastRenderedPageBreak/>
        <w:t>四、主要工作和措施</w:t>
      </w:r>
    </w:p>
    <w:p w:rsidR="00C90125" w:rsidRPr="0048046D" w:rsidRDefault="00BF7C26" w:rsidP="0048046D">
      <w:pPr>
        <w:adjustRightInd w:val="0"/>
        <w:snapToGrid w:val="0"/>
        <w:spacing w:line="360" w:lineRule="auto"/>
        <w:rPr>
          <w:bCs/>
          <w:sz w:val="24"/>
        </w:rPr>
      </w:pPr>
      <w:r w:rsidRPr="0048046D">
        <w:rPr>
          <w:rFonts w:hint="eastAsia"/>
          <w:bCs/>
          <w:sz w:val="24"/>
        </w:rPr>
        <w:t>（一）</w:t>
      </w:r>
      <w:r w:rsidR="00C47229" w:rsidRPr="0048046D">
        <w:rPr>
          <w:rFonts w:hint="eastAsia"/>
          <w:bCs/>
          <w:sz w:val="24"/>
        </w:rPr>
        <w:t>加强多方位培训，提升教育教学理论水平</w:t>
      </w:r>
    </w:p>
    <w:p w:rsidR="00C90125" w:rsidRPr="0048046D" w:rsidRDefault="0048046D" w:rsidP="0048046D">
      <w:pPr>
        <w:adjustRightInd w:val="0"/>
        <w:snapToGrid w:val="0"/>
        <w:spacing w:line="360" w:lineRule="auto"/>
        <w:ind w:firstLineChars="200" w:firstLine="480"/>
        <w:rPr>
          <w:bCs/>
          <w:sz w:val="24"/>
        </w:rPr>
      </w:pPr>
      <w:r>
        <w:rPr>
          <w:rFonts w:hint="eastAsia"/>
          <w:bCs/>
          <w:sz w:val="24"/>
        </w:rPr>
        <w:t>1.</w:t>
      </w:r>
      <w:r w:rsidR="00C47229" w:rsidRPr="0048046D">
        <w:rPr>
          <w:rFonts w:hint="eastAsia"/>
          <w:bCs/>
          <w:sz w:val="24"/>
        </w:rPr>
        <w:t>师德修养培训：着眼于加强青年教师对当代教师职业、教师师德规范、教师职业素质的认识，确立敬业爱岗、为人师表的正确思想。（</w:t>
      </w:r>
      <w:r w:rsidR="00BF7C26" w:rsidRPr="0048046D">
        <w:rPr>
          <w:rFonts w:hint="eastAsia"/>
          <w:bCs/>
          <w:sz w:val="24"/>
        </w:rPr>
        <w:t>每年暑期</w:t>
      </w:r>
      <w:r w:rsidR="00C47229" w:rsidRPr="0048046D">
        <w:rPr>
          <w:rFonts w:hint="eastAsia"/>
          <w:bCs/>
          <w:sz w:val="24"/>
        </w:rPr>
        <w:t>）</w:t>
      </w:r>
    </w:p>
    <w:p w:rsidR="00C90125" w:rsidRPr="0048046D" w:rsidRDefault="0048046D" w:rsidP="0048046D">
      <w:pPr>
        <w:adjustRightInd w:val="0"/>
        <w:snapToGrid w:val="0"/>
        <w:spacing w:line="360" w:lineRule="auto"/>
        <w:ind w:firstLineChars="200" w:firstLine="480"/>
        <w:rPr>
          <w:bCs/>
          <w:sz w:val="24"/>
        </w:rPr>
      </w:pPr>
      <w:r>
        <w:rPr>
          <w:rFonts w:hint="eastAsia"/>
          <w:bCs/>
          <w:sz w:val="24"/>
        </w:rPr>
        <w:t>2.</w:t>
      </w:r>
      <w:r w:rsidR="00C47229" w:rsidRPr="0048046D">
        <w:rPr>
          <w:rFonts w:hint="eastAsia"/>
          <w:bCs/>
          <w:sz w:val="24"/>
        </w:rPr>
        <w:t>教学常规培训：着眼于使青年教师明确学校教育、教学工作的基本理念、常规要求和教师的基本职责，规范青年教师的教育教学行为。（</w:t>
      </w:r>
      <w:r w:rsidR="00BF7C26" w:rsidRPr="0048046D">
        <w:rPr>
          <w:rFonts w:hint="eastAsia"/>
          <w:bCs/>
          <w:sz w:val="24"/>
        </w:rPr>
        <w:t>每年开学初</w:t>
      </w:r>
      <w:r w:rsidR="00C47229" w:rsidRPr="0048046D">
        <w:rPr>
          <w:rFonts w:hint="eastAsia"/>
          <w:bCs/>
          <w:sz w:val="24"/>
        </w:rPr>
        <w:t>）</w:t>
      </w:r>
    </w:p>
    <w:p w:rsidR="00C90125" w:rsidRPr="0048046D" w:rsidRDefault="0048046D" w:rsidP="0048046D">
      <w:pPr>
        <w:adjustRightInd w:val="0"/>
        <w:snapToGrid w:val="0"/>
        <w:spacing w:line="360" w:lineRule="auto"/>
        <w:ind w:firstLineChars="200" w:firstLine="480"/>
        <w:rPr>
          <w:bCs/>
          <w:sz w:val="24"/>
        </w:rPr>
      </w:pPr>
      <w:r>
        <w:rPr>
          <w:rFonts w:hint="eastAsia"/>
          <w:bCs/>
          <w:sz w:val="24"/>
        </w:rPr>
        <w:t>3.</w:t>
      </w:r>
      <w:r w:rsidR="00C47229" w:rsidRPr="0048046D">
        <w:rPr>
          <w:rFonts w:hint="eastAsia"/>
          <w:bCs/>
          <w:sz w:val="24"/>
        </w:rPr>
        <w:t>教学技能培训：着眼于培养青年教师将理论运用于实践和掌握教学基本功的能力，进行说课、教学反思方法的训练。（</w:t>
      </w:r>
      <w:r w:rsidR="00BF7C26" w:rsidRPr="0048046D">
        <w:rPr>
          <w:rFonts w:hint="eastAsia"/>
          <w:bCs/>
          <w:sz w:val="24"/>
        </w:rPr>
        <w:t>每</w:t>
      </w:r>
      <w:r w:rsidR="00E22D04" w:rsidRPr="0048046D">
        <w:rPr>
          <w:rFonts w:hint="eastAsia"/>
          <w:bCs/>
          <w:sz w:val="24"/>
        </w:rPr>
        <w:t>学期</w:t>
      </w:r>
      <w:r w:rsidR="00BF7C26" w:rsidRPr="0048046D">
        <w:rPr>
          <w:rFonts w:hint="eastAsia"/>
          <w:bCs/>
          <w:sz w:val="24"/>
        </w:rPr>
        <w:t>期中</w:t>
      </w:r>
      <w:r w:rsidR="00C47229" w:rsidRPr="0048046D">
        <w:rPr>
          <w:rFonts w:hint="eastAsia"/>
          <w:bCs/>
          <w:sz w:val="24"/>
        </w:rPr>
        <w:t>）</w:t>
      </w:r>
    </w:p>
    <w:p w:rsidR="00E22D04" w:rsidRPr="0048046D" w:rsidRDefault="00E22D04" w:rsidP="0048046D">
      <w:pPr>
        <w:adjustRightInd w:val="0"/>
        <w:snapToGrid w:val="0"/>
        <w:spacing w:line="360" w:lineRule="auto"/>
        <w:ind w:firstLineChars="200" w:firstLine="480"/>
        <w:rPr>
          <w:sz w:val="24"/>
        </w:rPr>
      </w:pPr>
      <w:r w:rsidRPr="0048046D">
        <w:rPr>
          <w:rFonts w:hint="eastAsia"/>
          <w:sz w:val="24"/>
        </w:rPr>
        <w:t>4.</w:t>
      </w:r>
      <w:r w:rsidRPr="0048046D">
        <w:rPr>
          <w:rFonts w:hint="eastAsia"/>
          <w:sz w:val="24"/>
        </w:rPr>
        <w:t>教学科研培训：</w:t>
      </w:r>
      <w:r w:rsidRPr="0048046D">
        <w:rPr>
          <w:rFonts w:hint="eastAsia"/>
          <w:bCs/>
          <w:sz w:val="24"/>
        </w:rPr>
        <w:t>着眼于培养</w:t>
      </w:r>
      <w:r w:rsidRPr="0048046D">
        <w:rPr>
          <w:rFonts w:hint="eastAsia"/>
          <w:sz w:val="24"/>
        </w:rPr>
        <w:t>具备一定的教科研能力的年轻教师（每年开学初）</w:t>
      </w:r>
    </w:p>
    <w:p w:rsidR="00AC28E7" w:rsidRDefault="0048046D" w:rsidP="0048046D">
      <w:pPr>
        <w:adjustRightInd w:val="0"/>
        <w:snapToGrid w:val="0"/>
        <w:spacing w:line="360" w:lineRule="auto"/>
        <w:ind w:firstLineChars="200" w:firstLine="480"/>
        <w:rPr>
          <w:rFonts w:hint="eastAsia"/>
          <w:bCs/>
          <w:sz w:val="24"/>
        </w:rPr>
      </w:pPr>
      <w:r w:rsidRPr="0048046D">
        <w:rPr>
          <w:rFonts w:hint="eastAsia"/>
          <w:bCs/>
          <w:sz w:val="24"/>
        </w:rPr>
        <w:t>5.</w:t>
      </w:r>
      <w:r w:rsidR="00C47229" w:rsidRPr="0048046D">
        <w:rPr>
          <w:rFonts w:hint="eastAsia"/>
          <w:bCs/>
          <w:sz w:val="24"/>
        </w:rPr>
        <w:t>班级管理培训：着眼于使青年</w:t>
      </w:r>
      <w:r w:rsidR="00BF7C26" w:rsidRPr="0048046D">
        <w:rPr>
          <w:rFonts w:hint="eastAsia"/>
          <w:bCs/>
          <w:sz w:val="24"/>
        </w:rPr>
        <w:t>教师掌握班级管理的方法，能独当一面，正确处理班级事务与学生管理</w:t>
      </w:r>
      <w:r w:rsidR="00C47229" w:rsidRPr="0048046D">
        <w:rPr>
          <w:rFonts w:hint="eastAsia"/>
          <w:bCs/>
          <w:sz w:val="24"/>
        </w:rPr>
        <w:t>。</w:t>
      </w:r>
    </w:p>
    <w:p w:rsidR="00BF7C26" w:rsidRPr="0048046D" w:rsidRDefault="0048046D" w:rsidP="0048046D">
      <w:pPr>
        <w:adjustRightInd w:val="0"/>
        <w:snapToGrid w:val="0"/>
        <w:spacing w:line="360" w:lineRule="auto"/>
        <w:ind w:firstLineChars="200" w:firstLine="480"/>
        <w:rPr>
          <w:bCs/>
          <w:sz w:val="24"/>
        </w:rPr>
      </w:pPr>
      <w:r w:rsidRPr="0048046D">
        <w:rPr>
          <w:rFonts w:hint="eastAsia"/>
          <w:bCs/>
          <w:sz w:val="24"/>
        </w:rPr>
        <w:t>6.</w:t>
      </w:r>
      <w:proofErr w:type="gramStart"/>
      <w:r w:rsidR="00C47229" w:rsidRPr="0048046D">
        <w:rPr>
          <w:rFonts w:hint="eastAsia"/>
          <w:bCs/>
          <w:sz w:val="24"/>
        </w:rPr>
        <w:t>课标培训</w:t>
      </w:r>
      <w:proofErr w:type="gramEnd"/>
      <w:r w:rsidR="00C47229" w:rsidRPr="0048046D">
        <w:rPr>
          <w:rFonts w:hint="eastAsia"/>
          <w:bCs/>
          <w:sz w:val="24"/>
        </w:rPr>
        <w:t>学习：着眼于使青年教师尽快熟悉新课程标准的理念，坚持以</w:t>
      </w:r>
      <w:r w:rsidR="00895132" w:rsidRPr="0048046D">
        <w:rPr>
          <w:rFonts w:hint="eastAsia"/>
          <w:bCs/>
          <w:sz w:val="24"/>
        </w:rPr>
        <w:t>教研组与</w:t>
      </w:r>
      <w:proofErr w:type="gramStart"/>
      <w:r w:rsidR="00895132" w:rsidRPr="0048046D">
        <w:rPr>
          <w:rFonts w:hint="eastAsia"/>
          <w:bCs/>
          <w:sz w:val="24"/>
        </w:rPr>
        <w:t>备课组</w:t>
      </w:r>
      <w:proofErr w:type="gramEnd"/>
      <w:r w:rsidR="00895132" w:rsidRPr="0048046D">
        <w:rPr>
          <w:rFonts w:hint="eastAsia"/>
          <w:bCs/>
          <w:sz w:val="24"/>
        </w:rPr>
        <w:t>的集中教研培训</w:t>
      </w:r>
      <w:r w:rsidR="00C47229" w:rsidRPr="0048046D">
        <w:rPr>
          <w:rFonts w:hint="eastAsia"/>
          <w:bCs/>
          <w:sz w:val="24"/>
        </w:rPr>
        <w:t>和自主学习相结合，</w:t>
      </w:r>
      <w:r w:rsidR="00895132" w:rsidRPr="0048046D">
        <w:rPr>
          <w:rFonts w:hint="eastAsia"/>
          <w:bCs/>
          <w:sz w:val="24"/>
        </w:rPr>
        <w:t>并有相应的学习记录。（每周一次）</w:t>
      </w:r>
    </w:p>
    <w:p w:rsidR="00C90125" w:rsidRPr="0048046D" w:rsidRDefault="00BF7C26" w:rsidP="0048046D">
      <w:pPr>
        <w:adjustRightInd w:val="0"/>
        <w:snapToGrid w:val="0"/>
        <w:spacing w:line="360" w:lineRule="auto"/>
        <w:rPr>
          <w:bCs/>
          <w:sz w:val="24"/>
        </w:rPr>
      </w:pPr>
      <w:r w:rsidRPr="0048046D">
        <w:rPr>
          <w:rFonts w:hint="eastAsia"/>
          <w:bCs/>
          <w:sz w:val="24"/>
        </w:rPr>
        <w:t>（二）</w:t>
      </w:r>
      <w:r w:rsidR="00C47229" w:rsidRPr="0048046D">
        <w:rPr>
          <w:rFonts w:hint="eastAsia"/>
          <w:bCs/>
          <w:sz w:val="24"/>
        </w:rPr>
        <w:t>组织</w:t>
      </w:r>
      <w:r w:rsidRPr="0048046D">
        <w:rPr>
          <w:rFonts w:hint="eastAsia"/>
          <w:bCs/>
          <w:sz w:val="24"/>
        </w:rPr>
        <w:t>参加信息技术能力提升</w:t>
      </w:r>
      <w:r w:rsidR="00895132" w:rsidRPr="0048046D">
        <w:rPr>
          <w:rFonts w:hint="eastAsia"/>
          <w:bCs/>
          <w:sz w:val="24"/>
        </w:rPr>
        <w:t>工程</w:t>
      </w:r>
      <w:r w:rsidR="00C47229" w:rsidRPr="0048046D">
        <w:rPr>
          <w:rFonts w:hint="eastAsia"/>
          <w:bCs/>
          <w:sz w:val="24"/>
        </w:rPr>
        <w:t>培训，提高青年教师的信息技术水平与能力</w:t>
      </w:r>
      <w:r w:rsidRPr="0048046D">
        <w:rPr>
          <w:rFonts w:hint="eastAsia"/>
          <w:bCs/>
          <w:sz w:val="24"/>
        </w:rPr>
        <w:t>。</w:t>
      </w:r>
    </w:p>
    <w:p w:rsidR="00C90125" w:rsidRPr="0048046D" w:rsidRDefault="00BF7C26" w:rsidP="0048046D">
      <w:pPr>
        <w:adjustRightInd w:val="0"/>
        <w:snapToGrid w:val="0"/>
        <w:spacing w:line="360" w:lineRule="auto"/>
        <w:ind w:firstLineChars="200" w:firstLine="480"/>
        <w:rPr>
          <w:bCs/>
          <w:sz w:val="24"/>
        </w:rPr>
      </w:pPr>
      <w:r w:rsidRPr="0048046D">
        <w:rPr>
          <w:rFonts w:hint="eastAsia"/>
          <w:bCs/>
          <w:sz w:val="24"/>
        </w:rPr>
        <w:t>要求每一位年轻</w:t>
      </w:r>
      <w:r w:rsidR="00C47229" w:rsidRPr="0048046D">
        <w:rPr>
          <w:rFonts w:hint="eastAsia"/>
          <w:bCs/>
          <w:sz w:val="24"/>
        </w:rPr>
        <w:t>教师积极参加信息技术的培训，掌握信息技术理论，力争在原有教育技术水平的基础上，着眼于信息技术与学科的进一步整合。</w:t>
      </w:r>
    </w:p>
    <w:p w:rsidR="00C90125" w:rsidRPr="0048046D" w:rsidRDefault="00895132" w:rsidP="0048046D">
      <w:pPr>
        <w:adjustRightInd w:val="0"/>
        <w:snapToGrid w:val="0"/>
        <w:spacing w:line="360" w:lineRule="auto"/>
        <w:rPr>
          <w:bCs/>
          <w:sz w:val="24"/>
        </w:rPr>
      </w:pPr>
      <w:r w:rsidRPr="0048046D">
        <w:rPr>
          <w:rFonts w:hint="eastAsia"/>
          <w:bCs/>
          <w:sz w:val="24"/>
        </w:rPr>
        <w:t>（三）</w:t>
      </w:r>
      <w:r w:rsidR="00C47229" w:rsidRPr="0048046D">
        <w:rPr>
          <w:rFonts w:hint="eastAsia"/>
          <w:bCs/>
          <w:sz w:val="24"/>
        </w:rPr>
        <w:t>搭建平台，为青年教师的成长开辟绿色通道</w:t>
      </w:r>
      <w:r w:rsidRPr="0048046D">
        <w:rPr>
          <w:rFonts w:hint="eastAsia"/>
          <w:bCs/>
          <w:sz w:val="24"/>
        </w:rPr>
        <w:t>。</w:t>
      </w:r>
    </w:p>
    <w:p w:rsidR="00C90125" w:rsidRPr="0048046D" w:rsidRDefault="00895132" w:rsidP="0048046D">
      <w:pPr>
        <w:adjustRightInd w:val="0"/>
        <w:snapToGrid w:val="0"/>
        <w:spacing w:line="360" w:lineRule="auto"/>
        <w:ind w:firstLineChars="200" w:firstLine="480"/>
        <w:rPr>
          <w:bCs/>
          <w:sz w:val="24"/>
        </w:rPr>
      </w:pPr>
      <w:r w:rsidRPr="0048046D">
        <w:rPr>
          <w:rFonts w:hint="eastAsia"/>
          <w:bCs/>
          <w:sz w:val="24"/>
        </w:rPr>
        <w:t>1.</w:t>
      </w:r>
      <w:r w:rsidR="00C47229" w:rsidRPr="0048046D">
        <w:rPr>
          <w:rFonts w:hint="eastAsia"/>
          <w:bCs/>
          <w:sz w:val="24"/>
        </w:rPr>
        <w:t>继续推进“师徒结对”工作</w:t>
      </w:r>
    </w:p>
    <w:p w:rsidR="00C90125" w:rsidRPr="0048046D" w:rsidRDefault="00E22D04" w:rsidP="0048046D">
      <w:pPr>
        <w:adjustRightInd w:val="0"/>
        <w:snapToGrid w:val="0"/>
        <w:spacing w:line="360" w:lineRule="auto"/>
        <w:ind w:firstLineChars="200" w:firstLine="480"/>
        <w:rPr>
          <w:sz w:val="24"/>
        </w:rPr>
      </w:pPr>
      <w:r w:rsidRPr="0048046D">
        <w:rPr>
          <w:rFonts w:hint="eastAsia"/>
          <w:sz w:val="24"/>
        </w:rPr>
        <w:t>实行师徒结对，我们对每位新教师配备</w:t>
      </w:r>
      <w:r w:rsidRPr="0048046D">
        <w:rPr>
          <w:rFonts w:hint="eastAsia"/>
          <w:sz w:val="24"/>
        </w:rPr>
        <w:t>1</w:t>
      </w:r>
      <w:r w:rsidRPr="0048046D">
        <w:rPr>
          <w:rFonts w:hint="eastAsia"/>
          <w:sz w:val="24"/>
        </w:rPr>
        <w:t>─</w:t>
      </w:r>
      <w:r w:rsidRPr="0048046D">
        <w:rPr>
          <w:rFonts w:hint="eastAsia"/>
          <w:sz w:val="24"/>
        </w:rPr>
        <w:t>2</w:t>
      </w:r>
      <w:r w:rsidRPr="0048046D">
        <w:rPr>
          <w:rFonts w:hint="eastAsia"/>
          <w:sz w:val="24"/>
        </w:rPr>
        <w:t>位富有经验的骨干教师为师傅，在德育工作、教学工作、班主任工作中进行传、帮、带。</w:t>
      </w:r>
      <w:r w:rsidRPr="0048046D">
        <w:rPr>
          <w:rFonts w:hint="eastAsia"/>
          <w:bCs/>
          <w:sz w:val="24"/>
        </w:rPr>
        <w:t>加强</w:t>
      </w:r>
      <w:r w:rsidR="00C47229" w:rsidRPr="0048046D">
        <w:rPr>
          <w:rFonts w:hint="eastAsia"/>
          <w:bCs/>
          <w:sz w:val="24"/>
        </w:rPr>
        <w:t>师傅对徒弟的课堂教学及管理的指导，师傅要全程指导常规教学的各个环节，包括：</w:t>
      </w:r>
      <w:r w:rsidR="00C47229" w:rsidRPr="0048046D">
        <w:rPr>
          <w:rFonts w:hint="eastAsia"/>
          <w:bCs/>
          <w:sz w:val="24"/>
        </w:rPr>
        <w:t>a</w:t>
      </w:r>
      <w:r w:rsidR="00AC28E7">
        <w:rPr>
          <w:rFonts w:hint="eastAsia"/>
          <w:bCs/>
          <w:sz w:val="24"/>
        </w:rPr>
        <w:t>.</w:t>
      </w:r>
      <w:r w:rsidR="00C47229" w:rsidRPr="0048046D">
        <w:rPr>
          <w:rFonts w:hint="eastAsia"/>
          <w:bCs/>
          <w:sz w:val="24"/>
        </w:rPr>
        <w:t>备课和分析教材；</w:t>
      </w:r>
      <w:r w:rsidR="00C47229" w:rsidRPr="0048046D">
        <w:rPr>
          <w:rFonts w:hint="eastAsia"/>
          <w:bCs/>
          <w:sz w:val="24"/>
        </w:rPr>
        <w:t>b</w:t>
      </w:r>
      <w:r w:rsidR="00AC28E7">
        <w:rPr>
          <w:rFonts w:hint="eastAsia"/>
          <w:bCs/>
          <w:sz w:val="24"/>
        </w:rPr>
        <w:t>.</w:t>
      </w:r>
      <w:r w:rsidR="00C47229" w:rsidRPr="0048046D">
        <w:rPr>
          <w:rFonts w:hint="eastAsia"/>
          <w:bCs/>
          <w:sz w:val="24"/>
        </w:rPr>
        <w:t>课堂教学指导；</w:t>
      </w:r>
      <w:r w:rsidR="00C47229" w:rsidRPr="0048046D">
        <w:rPr>
          <w:rFonts w:hint="eastAsia"/>
          <w:bCs/>
          <w:sz w:val="24"/>
        </w:rPr>
        <w:t>c</w:t>
      </w:r>
      <w:r w:rsidR="00AC28E7">
        <w:rPr>
          <w:rFonts w:hint="eastAsia"/>
          <w:bCs/>
          <w:sz w:val="24"/>
        </w:rPr>
        <w:t>.</w:t>
      </w:r>
      <w:r w:rsidR="00C47229" w:rsidRPr="0048046D">
        <w:rPr>
          <w:rFonts w:hint="eastAsia"/>
          <w:bCs/>
          <w:sz w:val="24"/>
        </w:rPr>
        <w:t>作业设计与批阅；</w:t>
      </w:r>
      <w:r w:rsidR="00C47229" w:rsidRPr="0048046D">
        <w:rPr>
          <w:rFonts w:hint="eastAsia"/>
          <w:bCs/>
          <w:sz w:val="24"/>
        </w:rPr>
        <w:t>d</w:t>
      </w:r>
      <w:r w:rsidR="00AC28E7">
        <w:rPr>
          <w:rFonts w:hint="eastAsia"/>
          <w:bCs/>
          <w:sz w:val="24"/>
        </w:rPr>
        <w:t>.</w:t>
      </w:r>
      <w:r w:rsidR="00C47229" w:rsidRPr="0048046D">
        <w:rPr>
          <w:rFonts w:hint="eastAsia"/>
          <w:bCs/>
          <w:sz w:val="24"/>
        </w:rPr>
        <w:t>辅导学生；师傅每周至少听徒弟</w:t>
      </w:r>
      <w:r w:rsidR="00C47229" w:rsidRPr="0048046D">
        <w:rPr>
          <w:rFonts w:hint="eastAsia"/>
          <w:bCs/>
          <w:sz w:val="24"/>
        </w:rPr>
        <w:t>2</w:t>
      </w:r>
      <w:r w:rsidR="00C47229" w:rsidRPr="0048046D">
        <w:rPr>
          <w:rFonts w:hint="eastAsia"/>
          <w:bCs/>
          <w:sz w:val="24"/>
        </w:rPr>
        <w:t>节课；徒弟要虚心好学，主动请教，先听课后上课，每周听课总量不少于</w:t>
      </w:r>
      <w:r w:rsidR="00C47229" w:rsidRPr="0048046D">
        <w:rPr>
          <w:rFonts w:hint="eastAsia"/>
          <w:bCs/>
          <w:sz w:val="24"/>
        </w:rPr>
        <w:t>4</w:t>
      </w:r>
      <w:r w:rsidR="00C47229" w:rsidRPr="0048046D">
        <w:rPr>
          <w:rFonts w:hint="eastAsia"/>
          <w:bCs/>
          <w:sz w:val="24"/>
        </w:rPr>
        <w:t>节。</w:t>
      </w:r>
    </w:p>
    <w:p w:rsidR="00C90125" w:rsidRPr="0048046D" w:rsidRDefault="00895132" w:rsidP="0048046D">
      <w:pPr>
        <w:adjustRightInd w:val="0"/>
        <w:snapToGrid w:val="0"/>
        <w:spacing w:line="360" w:lineRule="auto"/>
        <w:ind w:firstLineChars="200" w:firstLine="480"/>
        <w:rPr>
          <w:bCs/>
          <w:sz w:val="24"/>
        </w:rPr>
      </w:pPr>
      <w:r w:rsidRPr="0048046D">
        <w:rPr>
          <w:rFonts w:hint="eastAsia"/>
          <w:bCs/>
          <w:sz w:val="24"/>
        </w:rPr>
        <w:t>2.</w:t>
      </w:r>
      <w:r w:rsidR="00C47229" w:rsidRPr="0048046D">
        <w:rPr>
          <w:rFonts w:hint="eastAsia"/>
          <w:bCs/>
          <w:sz w:val="24"/>
        </w:rPr>
        <w:t>开展以“构建和谐高效课堂”为主题的“综合素质大赛”活动，使</w:t>
      </w:r>
      <w:r w:rsidRPr="0048046D">
        <w:rPr>
          <w:rFonts w:hint="eastAsia"/>
          <w:bCs/>
          <w:sz w:val="24"/>
        </w:rPr>
        <w:t>年轻</w:t>
      </w:r>
      <w:r w:rsidR="00C47229" w:rsidRPr="0048046D">
        <w:rPr>
          <w:rFonts w:hint="eastAsia"/>
          <w:bCs/>
          <w:sz w:val="24"/>
        </w:rPr>
        <w:t>教师在学习、实践、反思中尽快成为具有较强教学能力的中间力量，从而带动我校的教学工作向更高层次发展。</w:t>
      </w:r>
    </w:p>
    <w:p w:rsidR="00C90125" w:rsidRPr="0048046D" w:rsidRDefault="00C47229" w:rsidP="0048046D">
      <w:pPr>
        <w:adjustRightInd w:val="0"/>
        <w:snapToGrid w:val="0"/>
        <w:spacing w:line="360" w:lineRule="auto"/>
        <w:ind w:firstLineChars="200" w:firstLine="480"/>
        <w:rPr>
          <w:bCs/>
          <w:sz w:val="24"/>
        </w:rPr>
      </w:pPr>
      <w:r w:rsidRPr="0048046D">
        <w:rPr>
          <w:rFonts w:hint="eastAsia"/>
          <w:bCs/>
          <w:sz w:val="24"/>
        </w:rPr>
        <w:t>①说课比赛</w:t>
      </w:r>
    </w:p>
    <w:p w:rsidR="00C90125" w:rsidRPr="0048046D" w:rsidRDefault="00C47229" w:rsidP="0048046D">
      <w:pPr>
        <w:adjustRightInd w:val="0"/>
        <w:snapToGrid w:val="0"/>
        <w:spacing w:line="360" w:lineRule="auto"/>
        <w:ind w:firstLineChars="200" w:firstLine="480"/>
        <w:rPr>
          <w:bCs/>
          <w:sz w:val="24"/>
        </w:rPr>
      </w:pPr>
      <w:r w:rsidRPr="0048046D">
        <w:rPr>
          <w:rFonts w:hint="eastAsia"/>
          <w:bCs/>
          <w:sz w:val="24"/>
        </w:rPr>
        <w:lastRenderedPageBreak/>
        <w:t>②课件设计比赛</w:t>
      </w:r>
    </w:p>
    <w:p w:rsidR="00C90125" w:rsidRPr="0048046D" w:rsidRDefault="00C47229" w:rsidP="0048046D">
      <w:pPr>
        <w:adjustRightInd w:val="0"/>
        <w:snapToGrid w:val="0"/>
        <w:spacing w:line="360" w:lineRule="auto"/>
        <w:ind w:firstLineChars="200" w:firstLine="480"/>
        <w:rPr>
          <w:bCs/>
          <w:sz w:val="24"/>
        </w:rPr>
      </w:pPr>
      <w:r w:rsidRPr="0048046D">
        <w:rPr>
          <w:rFonts w:hint="eastAsia"/>
          <w:bCs/>
          <w:sz w:val="24"/>
        </w:rPr>
        <w:t>③</w:t>
      </w:r>
      <w:r w:rsidR="00895132" w:rsidRPr="0048046D">
        <w:rPr>
          <w:rFonts w:hint="eastAsia"/>
          <w:bCs/>
          <w:sz w:val="24"/>
        </w:rPr>
        <w:t>课堂教学大比武</w:t>
      </w:r>
    </w:p>
    <w:p w:rsidR="00C90125" w:rsidRPr="0048046D" w:rsidRDefault="00C47229" w:rsidP="0048046D">
      <w:pPr>
        <w:adjustRightInd w:val="0"/>
        <w:snapToGrid w:val="0"/>
        <w:spacing w:line="360" w:lineRule="auto"/>
        <w:ind w:firstLineChars="200" w:firstLine="480"/>
        <w:rPr>
          <w:bCs/>
          <w:sz w:val="24"/>
        </w:rPr>
      </w:pPr>
      <w:r w:rsidRPr="0048046D">
        <w:rPr>
          <w:rFonts w:hint="eastAsia"/>
          <w:bCs/>
          <w:sz w:val="24"/>
        </w:rPr>
        <w:t>④专业知识测试</w:t>
      </w:r>
    </w:p>
    <w:p w:rsidR="00C90125" w:rsidRPr="0048046D" w:rsidRDefault="00C47229" w:rsidP="0048046D">
      <w:pPr>
        <w:adjustRightInd w:val="0"/>
        <w:snapToGrid w:val="0"/>
        <w:spacing w:line="360" w:lineRule="auto"/>
        <w:ind w:firstLineChars="200" w:firstLine="480"/>
        <w:rPr>
          <w:bCs/>
          <w:sz w:val="24"/>
        </w:rPr>
      </w:pPr>
      <w:r w:rsidRPr="0048046D">
        <w:rPr>
          <w:rFonts w:hint="eastAsia"/>
          <w:bCs/>
          <w:sz w:val="24"/>
        </w:rPr>
        <w:t>⑤</w:t>
      </w:r>
      <w:r w:rsidR="00895132" w:rsidRPr="0048046D">
        <w:rPr>
          <w:rFonts w:hint="eastAsia"/>
          <w:bCs/>
          <w:sz w:val="24"/>
        </w:rPr>
        <w:t>论文评比</w:t>
      </w:r>
    </w:p>
    <w:p w:rsidR="0048046D" w:rsidRDefault="00895132" w:rsidP="0048046D">
      <w:pPr>
        <w:adjustRightInd w:val="0"/>
        <w:snapToGrid w:val="0"/>
        <w:spacing w:line="360" w:lineRule="auto"/>
        <w:ind w:firstLineChars="200" w:firstLine="480"/>
        <w:rPr>
          <w:bCs/>
          <w:sz w:val="24"/>
        </w:rPr>
      </w:pPr>
      <w:r w:rsidRPr="0048046D">
        <w:rPr>
          <w:rFonts w:hint="eastAsia"/>
          <w:bCs/>
          <w:sz w:val="24"/>
        </w:rPr>
        <w:t>3.</w:t>
      </w:r>
      <w:r w:rsidR="00C47229" w:rsidRPr="0048046D">
        <w:rPr>
          <w:rFonts w:hint="eastAsia"/>
          <w:bCs/>
          <w:sz w:val="24"/>
        </w:rPr>
        <w:t>鼓励青年教师多听课，提倡跨学科、跨年级听课，从各学科中取之精华，</w:t>
      </w:r>
      <w:proofErr w:type="gramStart"/>
      <w:r w:rsidR="00C47229" w:rsidRPr="0048046D">
        <w:rPr>
          <w:rFonts w:hint="eastAsia"/>
          <w:bCs/>
          <w:sz w:val="24"/>
        </w:rPr>
        <w:t>吸各学科</w:t>
      </w:r>
      <w:proofErr w:type="gramEnd"/>
      <w:r w:rsidR="00C47229" w:rsidRPr="0048046D">
        <w:rPr>
          <w:rFonts w:hint="eastAsia"/>
          <w:bCs/>
          <w:sz w:val="24"/>
        </w:rPr>
        <w:t>之所长，反思自身的教学，在同伴互助下共同提高和进步。</w:t>
      </w:r>
    </w:p>
    <w:p w:rsidR="00C90125" w:rsidRPr="0048046D" w:rsidRDefault="00895132" w:rsidP="0048046D">
      <w:pPr>
        <w:adjustRightInd w:val="0"/>
        <w:snapToGrid w:val="0"/>
        <w:spacing w:line="360" w:lineRule="auto"/>
        <w:rPr>
          <w:bCs/>
          <w:sz w:val="24"/>
        </w:rPr>
      </w:pPr>
      <w:r w:rsidRPr="0048046D">
        <w:rPr>
          <w:rFonts w:hint="eastAsia"/>
          <w:bCs/>
          <w:sz w:val="24"/>
        </w:rPr>
        <w:t>（四）</w:t>
      </w:r>
      <w:r w:rsidR="00C47229" w:rsidRPr="0048046D">
        <w:rPr>
          <w:rFonts w:hint="eastAsia"/>
          <w:bCs/>
          <w:sz w:val="24"/>
        </w:rPr>
        <w:t>管理与激励制度</w:t>
      </w:r>
    </w:p>
    <w:p w:rsidR="00C90125" w:rsidRPr="0048046D" w:rsidRDefault="0048046D" w:rsidP="0048046D">
      <w:pPr>
        <w:adjustRightInd w:val="0"/>
        <w:snapToGrid w:val="0"/>
        <w:spacing w:line="360" w:lineRule="auto"/>
        <w:ind w:firstLineChars="200" w:firstLine="480"/>
        <w:rPr>
          <w:bCs/>
          <w:sz w:val="24"/>
        </w:rPr>
      </w:pPr>
      <w:r w:rsidRPr="0048046D">
        <w:rPr>
          <w:rFonts w:hint="eastAsia"/>
          <w:bCs/>
          <w:sz w:val="24"/>
        </w:rPr>
        <w:t>1.</w:t>
      </w:r>
      <w:r w:rsidR="00C47229" w:rsidRPr="0048046D">
        <w:rPr>
          <w:rFonts w:hint="eastAsia"/>
          <w:bCs/>
          <w:sz w:val="24"/>
        </w:rPr>
        <w:t>加强教学常规的管理力度，进行考核，纳入</w:t>
      </w:r>
      <w:r w:rsidR="00895132" w:rsidRPr="0048046D">
        <w:rPr>
          <w:rFonts w:hint="eastAsia"/>
          <w:bCs/>
          <w:sz w:val="24"/>
        </w:rPr>
        <w:t>年终</w:t>
      </w:r>
      <w:r w:rsidR="00C47229" w:rsidRPr="0048046D">
        <w:rPr>
          <w:rFonts w:hint="eastAsia"/>
          <w:bCs/>
          <w:sz w:val="24"/>
        </w:rPr>
        <w:t>绩效考核中；</w:t>
      </w:r>
      <w:r w:rsidR="00E22D04" w:rsidRPr="0048046D">
        <w:rPr>
          <w:rFonts w:hint="eastAsia"/>
          <w:sz w:val="24"/>
        </w:rPr>
        <w:t>考核项目有：写一份合格的教案、上一堂教学汇报课、写一份教学心得体会、设计一份活动方</w:t>
      </w:r>
      <w:bookmarkStart w:id="0" w:name="_GoBack"/>
      <w:bookmarkEnd w:id="0"/>
      <w:r w:rsidR="00E22D04" w:rsidRPr="0048046D">
        <w:rPr>
          <w:rFonts w:hint="eastAsia"/>
          <w:sz w:val="24"/>
        </w:rPr>
        <w:t>案，写一份全面的工作总结。</w:t>
      </w:r>
    </w:p>
    <w:p w:rsidR="00C90125" w:rsidRPr="0048046D" w:rsidRDefault="0048046D" w:rsidP="0048046D">
      <w:pPr>
        <w:adjustRightInd w:val="0"/>
        <w:snapToGrid w:val="0"/>
        <w:spacing w:line="360" w:lineRule="auto"/>
        <w:ind w:firstLineChars="200" w:firstLine="480"/>
        <w:rPr>
          <w:bCs/>
          <w:sz w:val="24"/>
        </w:rPr>
      </w:pPr>
      <w:r w:rsidRPr="0048046D">
        <w:rPr>
          <w:rFonts w:hint="eastAsia"/>
          <w:bCs/>
          <w:sz w:val="24"/>
        </w:rPr>
        <w:t>2.</w:t>
      </w:r>
      <w:r w:rsidR="00C47229" w:rsidRPr="0048046D">
        <w:rPr>
          <w:rFonts w:hint="eastAsia"/>
          <w:bCs/>
          <w:sz w:val="24"/>
        </w:rPr>
        <w:t>学期末进行优秀青年教师和优秀师徒的评选活动，在“综合素质大赛”活动中取得优异成绩者，将被评为校优秀青年教师；在师徒活动中表现突出者，将被评为优秀师徒对子。</w:t>
      </w:r>
    </w:p>
    <w:p w:rsidR="00C90125" w:rsidRPr="0048046D" w:rsidRDefault="0048046D" w:rsidP="0048046D">
      <w:pPr>
        <w:adjustRightInd w:val="0"/>
        <w:snapToGrid w:val="0"/>
        <w:spacing w:line="360" w:lineRule="auto"/>
        <w:ind w:firstLineChars="200" w:firstLine="480"/>
        <w:rPr>
          <w:bCs/>
          <w:sz w:val="24"/>
        </w:rPr>
      </w:pPr>
      <w:r w:rsidRPr="0048046D">
        <w:rPr>
          <w:rFonts w:hint="eastAsia"/>
          <w:bCs/>
          <w:sz w:val="24"/>
        </w:rPr>
        <w:t>3.</w:t>
      </w:r>
      <w:r w:rsidR="00C47229" w:rsidRPr="0048046D">
        <w:rPr>
          <w:rFonts w:hint="eastAsia"/>
          <w:bCs/>
          <w:sz w:val="24"/>
        </w:rPr>
        <w:t>凡本年度在校、区、市、省级以上刊物发表论文、案例等文章者有奖励津贴。</w:t>
      </w:r>
    </w:p>
    <w:p w:rsidR="00E22D04" w:rsidRPr="0048046D" w:rsidRDefault="00E22D04" w:rsidP="0048046D">
      <w:pPr>
        <w:adjustRightInd w:val="0"/>
        <w:snapToGrid w:val="0"/>
        <w:spacing w:line="360" w:lineRule="auto"/>
        <w:ind w:firstLineChars="200" w:firstLine="480"/>
        <w:rPr>
          <w:sz w:val="24"/>
        </w:rPr>
      </w:pPr>
      <w:r w:rsidRPr="0048046D">
        <w:rPr>
          <w:rFonts w:hint="eastAsia"/>
          <w:sz w:val="24"/>
        </w:rPr>
        <w:t>通过努力，力争使每位青年教师在政治思想、师德修养、业务素质和教书育人的实际工作能力方面达到合格水平。具体要求一年常规入门，二年上课过关，三年业务达标，五年成为具有良好师德、较高学识水平和业务能力的校级以上教学能手。</w:t>
      </w:r>
    </w:p>
    <w:p w:rsidR="0048046D" w:rsidRDefault="0048046D" w:rsidP="0048046D">
      <w:pPr>
        <w:adjustRightInd w:val="0"/>
        <w:snapToGrid w:val="0"/>
        <w:spacing w:line="360" w:lineRule="auto"/>
        <w:rPr>
          <w:b/>
          <w:bCs/>
          <w:sz w:val="24"/>
        </w:rPr>
      </w:pPr>
    </w:p>
    <w:p w:rsidR="0048046D" w:rsidRDefault="0048046D" w:rsidP="0048046D">
      <w:pPr>
        <w:adjustRightInd w:val="0"/>
        <w:snapToGrid w:val="0"/>
        <w:spacing w:line="360" w:lineRule="auto"/>
        <w:rPr>
          <w:b/>
          <w:bCs/>
          <w:sz w:val="24"/>
        </w:rPr>
      </w:pPr>
    </w:p>
    <w:p w:rsidR="0048046D" w:rsidRDefault="0048046D" w:rsidP="0048046D">
      <w:pPr>
        <w:adjustRightInd w:val="0"/>
        <w:snapToGrid w:val="0"/>
        <w:spacing w:line="360" w:lineRule="auto"/>
        <w:rPr>
          <w:b/>
          <w:bCs/>
          <w:sz w:val="24"/>
        </w:rPr>
      </w:pPr>
    </w:p>
    <w:p w:rsidR="0048046D" w:rsidRDefault="0048046D" w:rsidP="0048046D">
      <w:pPr>
        <w:adjustRightInd w:val="0"/>
        <w:snapToGrid w:val="0"/>
        <w:spacing w:line="360" w:lineRule="auto"/>
        <w:rPr>
          <w:sz w:val="24"/>
        </w:rPr>
      </w:pPr>
    </w:p>
    <w:p w:rsidR="0048046D" w:rsidRDefault="0048046D" w:rsidP="0048046D">
      <w:pPr>
        <w:adjustRightInd w:val="0"/>
        <w:snapToGrid w:val="0"/>
        <w:spacing w:line="360" w:lineRule="auto"/>
        <w:rPr>
          <w:sz w:val="24"/>
        </w:rPr>
      </w:pPr>
    </w:p>
    <w:p w:rsidR="0048046D" w:rsidRPr="0048046D" w:rsidRDefault="0048046D" w:rsidP="0048046D">
      <w:pPr>
        <w:adjustRightInd w:val="0"/>
        <w:snapToGrid w:val="0"/>
        <w:spacing w:line="360" w:lineRule="auto"/>
        <w:rPr>
          <w:sz w:val="24"/>
        </w:rPr>
      </w:pPr>
      <w:r>
        <w:rPr>
          <w:rFonts w:hint="eastAsia"/>
          <w:sz w:val="24"/>
        </w:rPr>
        <w:t xml:space="preserve">                                                      </w:t>
      </w:r>
    </w:p>
    <w:sectPr w:rsidR="0048046D" w:rsidRPr="004804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FCE" w:rsidRDefault="00445FCE" w:rsidP="00AF6029">
      <w:r>
        <w:separator/>
      </w:r>
    </w:p>
  </w:endnote>
  <w:endnote w:type="continuationSeparator" w:id="0">
    <w:p w:rsidR="00445FCE" w:rsidRDefault="00445FCE" w:rsidP="00AF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FCE" w:rsidRDefault="00445FCE" w:rsidP="00AF6029">
      <w:r>
        <w:separator/>
      </w:r>
    </w:p>
  </w:footnote>
  <w:footnote w:type="continuationSeparator" w:id="0">
    <w:p w:rsidR="00445FCE" w:rsidRDefault="00445FCE" w:rsidP="00AF6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83FF8"/>
    <w:rsid w:val="000E123B"/>
    <w:rsid w:val="00445FCE"/>
    <w:rsid w:val="0048046D"/>
    <w:rsid w:val="006A2CBB"/>
    <w:rsid w:val="00780C7F"/>
    <w:rsid w:val="00895132"/>
    <w:rsid w:val="008A0D7B"/>
    <w:rsid w:val="00AC28E7"/>
    <w:rsid w:val="00AF6029"/>
    <w:rsid w:val="00BF7C26"/>
    <w:rsid w:val="00C47229"/>
    <w:rsid w:val="00C90125"/>
    <w:rsid w:val="00E22D04"/>
    <w:rsid w:val="00EE600D"/>
    <w:rsid w:val="0B083FF8"/>
    <w:rsid w:val="1D303B8B"/>
    <w:rsid w:val="209516E9"/>
    <w:rsid w:val="5AC468EA"/>
    <w:rsid w:val="61C21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F60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F6029"/>
    <w:rPr>
      <w:rFonts w:asciiTheme="minorHAnsi" w:eastAsiaTheme="minorEastAsia" w:hAnsiTheme="minorHAnsi" w:cstheme="minorBidi"/>
      <w:kern w:val="2"/>
      <w:sz w:val="18"/>
      <w:szCs w:val="18"/>
    </w:rPr>
  </w:style>
  <w:style w:type="paragraph" w:styleId="a4">
    <w:name w:val="footer"/>
    <w:basedOn w:val="a"/>
    <w:link w:val="Char0"/>
    <w:rsid w:val="00AF6029"/>
    <w:pPr>
      <w:tabs>
        <w:tab w:val="center" w:pos="4153"/>
        <w:tab w:val="right" w:pos="8306"/>
      </w:tabs>
      <w:snapToGrid w:val="0"/>
      <w:jc w:val="left"/>
    </w:pPr>
    <w:rPr>
      <w:sz w:val="18"/>
      <w:szCs w:val="18"/>
    </w:rPr>
  </w:style>
  <w:style w:type="character" w:customStyle="1" w:styleId="Char0">
    <w:name w:val="页脚 Char"/>
    <w:basedOn w:val="a0"/>
    <w:link w:val="a4"/>
    <w:rsid w:val="00AF602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F60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F6029"/>
    <w:rPr>
      <w:rFonts w:asciiTheme="minorHAnsi" w:eastAsiaTheme="minorEastAsia" w:hAnsiTheme="minorHAnsi" w:cstheme="minorBidi"/>
      <w:kern w:val="2"/>
      <w:sz w:val="18"/>
      <w:szCs w:val="18"/>
    </w:rPr>
  </w:style>
  <w:style w:type="paragraph" w:styleId="a4">
    <w:name w:val="footer"/>
    <w:basedOn w:val="a"/>
    <w:link w:val="Char0"/>
    <w:rsid w:val="00AF6029"/>
    <w:pPr>
      <w:tabs>
        <w:tab w:val="center" w:pos="4153"/>
        <w:tab w:val="right" w:pos="8306"/>
      </w:tabs>
      <w:snapToGrid w:val="0"/>
      <w:jc w:val="left"/>
    </w:pPr>
    <w:rPr>
      <w:sz w:val="18"/>
      <w:szCs w:val="18"/>
    </w:rPr>
  </w:style>
  <w:style w:type="character" w:customStyle="1" w:styleId="Char0">
    <w:name w:val="页脚 Char"/>
    <w:basedOn w:val="a0"/>
    <w:link w:val="a4"/>
    <w:rsid w:val="00AF602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296</Words>
  <Characters>1692</Characters>
  <Application>Microsoft Office Word</Application>
  <DocSecurity>0</DocSecurity>
  <Lines>14</Lines>
  <Paragraphs>3</Paragraphs>
  <ScaleCrop>false</ScaleCrop>
  <Company>Hewlett-Packard Company</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yaoqx</cp:lastModifiedBy>
  <cp:revision>5</cp:revision>
  <dcterms:created xsi:type="dcterms:W3CDTF">2017-05-03T00:19:00Z</dcterms:created>
  <dcterms:modified xsi:type="dcterms:W3CDTF">2022-06-13T00:55:00Z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