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0"/>
          <w:szCs w:val="30"/>
        </w:rPr>
      </w:pPr>
      <w:r>
        <w:rPr>
          <w:rFonts w:hint="eastAsia" w:ascii="黑体" w:hAnsi="黑体" w:eastAsia="黑体" w:cs="黑体"/>
          <w:b/>
          <w:sz w:val="30"/>
          <w:szCs w:val="30"/>
        </w:rPr>
        <w:drawing>
          <wp:anchor distT="0" distB="0" distL="114300" distR="114300" simplePos="0" relativeHeight="251660288" behindDoc="0" locked="0" layoutInCell="1" allowOverlap="1">
            <wp:simplePos x="0" y="0"/>
            <wp:positionH relativeFrom="page">
              <wp:posOffset>10236200</wp:posOffset>
            </wp:positionH>
            <wp:positionV relativeFrom="topMargin">
              <wp:posOffset>12141200</wp:posOffset>
            </wp:positionV>
            <wp:extent cx="355600" cy="304800"/>
            <wp:effectExtent l="0" t="0" r="6350" b="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55600" cy="304800"/>
                    </a:xfrm>
                    <a:prstGeom prst="rect">
                      <a:avLst/>
                    </a:prstGeom>
                  </pic:spPr>
                </pic:pic>
              </a:graphicData>
            </a:graphic>
          </wp:anchor>
        </w:drawing>
      </w:r>
      <w:r>
        <w:rPr>
          <w:rFonts w:hint="eastAsia" w:ascii="黑体" w:hAnsi="黑体" w:eastAsia="黑体" w:cs="黑体"/>
          <w:b/>
          <w:sz w:val="30"/>
          <w:szCs w:val="30"/>
        </w:rPr>
        <w:t>《哲学与文化》2-5课提升练习题</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b/>
          <w:sz w:val="21"/>
          <w:szCs w:val="21"/>
        </w:rPr>
      </w:pPr>
      <w:r>
        <w:rPr>
          <w:rFonts w:hint="eastAsia" w:ascii="宋体" w:hAnsi="宋体" w:eastAsia="宋体" w:cs="宋体"/>
          <w:b/>
          <w:sz w:val="21"/>
          <w:szCs w:val="21"/>
        </w:rPr>
        <w:t>一、单项选择题</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据地质学家考证，珠峰所在的喜马拉雅山一带原是一片海洋，在漫长的地质年代，这里形成了厚达3万米以上的海相沉积岩层，这也是能在喜马拉雅山上发现海螺化石的原因。喜马拉雅山上发现海洋生物化石主要表明（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A．物质是运动的承担</w:t>
      </w:r>
      <w:r>
        <w:rPr>
          <w:rFonts w:hint="eastAsia" w:ascii="宋体" w:hAnsi="宋体" w:eastAsia="宋体" w:cs="宋体"/>
          <w:sz w:val="21"/>
          <w:szCs w:val="21"/>
          <w:lang w:eastAsia="zh-CN"/>
        </w:rPr>
        <w:t>者</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B．运动是物质的存在方式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C．运动是静止的特殊状态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D．人为事物的联系是客观的</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2022年北京冬奥会吉祥物“冰墩墩”(BingDwenDwen)以熊猫为原型进行设计创作，将熊猫形象与富有超能量的冰晶外壳相结合，体现了冬季冰雪运动和现代科技特点。吉祥物冰墩墩名字中的“冰”，象征纯洁、坚强，是冬奥会的特点。而“墩墩”，则意喻敦厚、健康、活泼、可爱，契合熊猫的整体形象，象征着冬奥会运动员强壮的身体、坚韧的意志和鼓舞人心的奥林匹克精神。该设计理念体现了（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①意识的内容是客观的，形式是主观的  ②有什么样的意识内容就有什么样的意识对象</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③主观与客观是相互贯通、相互依存的  ④意识活动具有自觉选择性</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B．②③           C．③④           D．①④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 2020年3月30日，习近平总书记重访安吉县余村。15年来，余村坚定践行“绿水青山就是金山银山”的发展理念，走出了一条生态美、产业兴、百姓富的可持续发展之路。这印证了（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①认识自然规律是改造自然规律的前提     ②生态环境的变化发展有其固有的规律</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③绿色发展理念是余村成功巨变的出发点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④只有按规律办事才能实现人与自然的和谐</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B．③④           C．①③           D．②④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4．梦从哪里来?为何我们的大脑能够每夜毫不费力地生成故事和图片?在长达五年的实验中。科学家借助高密度脑电图等仪器，探究了睡眠期间的大脑活动，从而确定了负责产生梦境的大脑区域——称为“后皮质热区”的大脑后侧区城。这表明（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①思堆与存在具有同一性，世界是可知的   ②梦境能创造出自然界中没有的事物</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③物质是本原，意识是派生的             ④大脑的后皮质热区是产生意识的物质器官</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B．①③           C．②④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5．专家称，白天大部分时间坐在电脑前工作的人和夜晚常看电视的人更容易肥胖，电子产品的明亮光线不仅会改变人体新陈代谢的速度，还会导致血糖上升。这告诉我们</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①任何事物的发展都受到内在规律的支配     ②尊重客观规律是发挥主观能动性的基础</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③事物运动过程中存在的规律具有客观性     ④人类可以根据对规律的认识而利用规律</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B．①③           C．②④           D．③④</w:t>
      </w:r>
      <w:r>
        <w:rPr>
          <w:rFonts w:hint="eastAsia" w:ascii="宋体" w:hAnsi="宋体" w:eastAsia="宋体" w:cs="宋体"/>
          <w:sz w:val="21"/>
          <w:szCs w:val="21"/>
        </w:rPr>
        <w:br w:type="textWrapping"/>
      </w:r>
      <w:r>
        <w:rPr>
          <w:rFonts w:hint="eastAsia" w:ascii="宋体" w:hAnsi="宋体" w:eastAsia="宋体" w:cs="宋体"/>
          <w:sz w:val="21"/>
          <w:szCs w:val="21"/>
        </w:rPr>
        <w:t>6．下图的哲学启示是（    ）</w:t>
      </w:r>
    </w:p>
    <w:p>
      <w:pPr>
        <w:keepNext w:val="0"/>
        <w:keepLines w:val="0"/>
        <w:pageBreakBefore w:val="0"/>
        <w:widowControl/>
        <w:kinsoku/>
        <w:wordWrap/>
        <w:overflowPunct/>
        <w:topLinePunct w:val="0"/>
        <w:autoSpaceDE/>
        <w:autoSpaceDN/>
        <w:bidi w:val="0"/>
        <w:adjustRightInd w:val="0"/>
        <w:snapToGrid w:val="0"/>
        <w:spacing w:after="0" w:line="240" w:lineRule="atLeas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1819910" cy="1616710"/>
            <wp:effectExtent l="0" t="0" r="8890" b="2540"/>
            <wp:docPr id="15" name="图片 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igur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819910" cy="161671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①树立理想，用理想引航奋斗的人生          ②明确目标，发挥意识活动的能动性</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③尊重规律，一切从客观的实际出发          ④笃行致远，在知行合一中实现自我</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B．①④           C．②③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7．习近平指出：黄河流域生态保护和高质量发展，要尊重规律，摒弃征服水、征服自然的冲动思想。“禹之决渎也，因水以为师。”大禹之所以能成功治理水患，原因在于尊重规律。这说明（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①认识规律就能达到改造世界的目的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②掌握和尊重规律才能避免主观盲动</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③根据规律特点利用规律才能造福人类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④按规律办事就不能改变其发生作用的条件和形式</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B．①④           C．②③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8． 2020年3月30日，四川凉山州西昌市经久乡马鞍村发生一起森林火灾，森林火灾过火面积1000余公顷，造成19人死亡、3人受伤。森林火灾危害极大，如果反复多次遭到火灾危害，还会成为荒草地，甚至变成裸地，生态环境严重破坏，再要恢复森林几乎是不可能的。上述材料说明</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①灾害的发生是人类对自然破坏的主观结果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②自然界的存在和发展不以人的意志为转移</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③物质具有客观实在性，人类在灾害面前无能为力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④要尊重自然和保护自然，做到人与自然和谐相处</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B．①③           C．②④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9．物质概念是马克思主义哲学最基本的概念，是马克思主义哲学大厦的基石。下列对物质认识正确的有</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①物质可以脱离意识而独立存在                  ②物质是标志着客观实在的哲学范畴</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③物质是世界上万事万物的总和                  ④物质是运动的根本属性和存在方式</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B．②③           C．①④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10．古希腊哲学家克拉底鲁认为，万物只是一种不可名状的“旋风”，瞬息万变，所以他拒绝给事物以名称，主张对客观事物“什么都不能说”。这种观点（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A．否定了事物的客观性</w:t>
      </w:r>
      <w:r>
        <w:rPr>
          <w:rFonts w:hint="eastAsia" w:ascii="宋体" w:hAnsi="宋体" w:eastAsia="宋体" w:cs="宋体"/>
          <w:sz w:val="21"/>
          <w:szCs w:val="21"/>
        </w:rPr>
        <w:tab/>
      </w:r>
      <w:r>
        <w:rPr>
          <w:rFonts w:hint="eastAsia" w:ascii="宋体" w:hAnsi="宋体" w:eastAsia="宋体" w:cs="宋体"/>
          <w:sz w:val="21"/>
          <w:szCs w:val="21"/>
        </w:rPr>
        <w:t xml:space="preserve">    B．夸大了人的主观能动性 </w:t>
      </w:r>
      <w:r>
        <w:rPr>
          <w:rFonts w:hint="eastAsia" w:ascii="宋体" w:hAnsi="宋体" w:eastAsia="宋体" w:cs="宋体"/>
          <w:sz w:val="21"/>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C．割裂了物质和运动的关系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D．否认了事物的相对静止</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B．①④           C．②③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11． 2020年2月5日发布的中央一号文件依然聚焦“三农”。今年的“三农”工作有三个“特殊”。如下表：体现了（    ）</w:t>
      </w:r>
    </w:p>
    <w:tbl>
      <w:tblPr>
        <w:tblStyle w:val="9"/>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872"/>
        <w:gridCol w:w="1786"/>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jc w:val="center"/>
        </w:trPr>
        <w:tc>
          <w:tcPr>
            <w:tcW w:w="387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ind w:firstLine="1470" w:firstLineChars="700"/>
              <w:textAlignment w:val="auto"/>
              <w:rPr>
                <w:rFonts w:hint="eastAsia" w:ascii="宋体" w:hAnsi="宋体" w:eastAsia="宋体" w:cs="宋体"/>
                <w:sz w:val="21"/>
                <w:szCs w:val="21"/>
              </w:rPr>
            </w:pPr>
            <w:r>
              <w:rPr>
                <w:rFonts w:hint="eastAsia" w:ascii="宋体" w:hAnsi="宋体" w:eastAsia="宋体" w:cs="宋体"/>
                <w:sz w:val="21"/>
                <w:szCs w:val="21"/>
              </w:rPr>
              <w:t>特殊的一年</w:t>
            </w:r>
          </w:p>
        </w:tc>
        <w:tc>
          <w:tcPr>
            <w:tcW w:w="178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特殊的挑战</w:t>
            </w:r>
          </w:p>
        </w:tc>
        <w:tc>
          <w:tcPr>
            <w:tcW w:w="28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特殊的任务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jc w:val="center"/>
        </w:trPr>
        <w:tc>
          <w:tcPr>
            <w:tcW w:w="3872"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即将全面建成小康社会，要打赢脱贫攻坚战、完成“十三五”规划，实现民族复兴征程上的第一个百年目标</w:t>
            </w:r>
          </w:p>
        </w:tc>
        <w:tc>
          <w:tcPr>
            <w:tcW w:w="178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国内外的风险挑战明显上升</w:t>
            </w:r>
          </w:p>
        </w:tc>
        <w:tc>
          <w:tcPr>
            <w:tcW w:w="28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一是要决战脱贫攻坚，打赢脱贫攻坚战。二是要补上“三农”领域的突出短板</w:t>
            </w:r>
          </w:p>
        </w:tc>
      </w:tr>
    </w:tbl>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①矛盾的特殊性寓于普遍性之中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②同一事物之中有不同的矛盾</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③要坚持两点论与重点论相统一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④社会历史发展的总趋势是前进的，发展过程是曲折的</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A．②④           B．①④           C．①③           D．②③</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12．党的十八大以来，党中央着眼于生态文明建设全局，明确了“节水优先、空间均衡、系统治理、两手发力”的治水思路，黄河流域经济社会发展和百姓生活发生了很大的变化。这一治水思路体现了（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①集中力量解决主要矛盾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②一切从实际出发，使客观与主观相符合</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③立足局部，统筹全局，用局部发展推动整体发展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④用综合的思维方式来认识事物和处理问题</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A．①③           B．①④           C．②③           D．②④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13．习近平主席在2月10日在北京调研指导新冠肺炎疫情防控工作时，用“人民战争”“总体战”“阻击战”三个词语来概括这场没有硝烟的战争。打赢这场全方位的战争，需要全社会一起坚定信心、同舟共济、科学防治、精准施策。对此分析合理的是（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①“坚定信心”即发挥正确意识对客观事物的决定作用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②“科学防治”即发挥主观能动性利用规律，改造规律</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③“同舟共济”指坚持整体和部分的统一，勿各行其是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④“精准施策”表明要具体问题具体分析，反对一刀切</w:t>
      </w:r>
    </w:p>
    <w:p>
      <w:pPr>
        <w:keepNext w:val="0"/>
        <w:keepLines w:val="0"/>
        <w:pageBreakBefore w:val="0"/>
        <w:widowControl/>
        <w:kinsoku/>
        <w:wordWrap/>
        <w:overflowPunct/>
        <w:topLinePunct w:val="0"/>
        <w:autoSpaceDE/>
        <w:autoSpaceDN/>
        <w:bidi w:val="0"/>
        <w:adjustRightInd w:val="0"/>
        <w:snapToGrid w:val="0"/>
        <w:spacing w:after="0" w:line="2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A．①②           B．②④           C．①③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14．央视文化情感类节目《朗读者》自播出以来，备受关注，各方好评不断。其中有几期内容尤为令人动容：麦家几次哽咽朗读完写给处在叛逆期的儿子的信：柳传志深情朗读在儿子结婚仪式上的致辞;郑洪升郑渊洁父子携手朗读《父与子》。这些朗读之所以感动众人，是因为（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①特殊性寓于普遍性之中，其中透着天下父亲的无私爱心</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②斗争性寓于同一性之中，父子间的冲突是一种爱的冲突</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③同一性以斗争性为前提，每个慈父必须面对儿子的叛逆</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④特殊性离不开普遍性，不同的父子故事引起观众的情感共鸣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A．①③           B．①④           C．②③           D．②④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15．从“透明到25英尺深的地方可轻易看到底部”，到后来绿色透明的湖水不复存在，美国作家梭罗没有想到，他的著名作品《瓦尔登湖》既捧红了瓦尔登湖，也毁了瓦尔登湖，因为慕名而来的游客使湖区原有的自然生态遭到了严重破坏。由此可见（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A．事物都包含对立统一的两个方面           B．事物是普遍性和特殊性的辩证统一</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C．微小的量变必然促成事物的质变           D．发展是前进性与曲折性的辩证统一</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16．2019年11月，中共中央、国务院印发的《新时代爱国主义教育实施纲要》指出，新时代加强爱国主义教育，抓住青少年是关键所在，要把握好新时代青少年的成长规律，激发他们蕴含在内心的爱国情怀与奋斗信念。材料蕴含的哲学道理是（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①尊重客观规律是人们正确发挥主观能动性的前提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②主要矛盾处于支配地位，在事物发展中起决定作用</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③辩证法就其本质来说，是革命的、批判的、创新的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④事物的性质主要是由主要矛盾的主要方面决定的</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B．①③           C．②④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17．下图漫画“斩断自己的退路，才能更好地赢得出路”，启示我们在改造世界的过程中要（    ）</w:t>
      </w:r>
    </w:p>
    <w:p>
      <w:pPr>
        <w:keepNext w:val="0"/>
        <w:keepLines w:val="0"/>
        <w:pageBreakBefore w:val="0"/>
        <w:widowControl/>
        <w:kinsoku/>
        <w:wordWrap/>
        <w:overflowPunct/>
        <w:topLinePunct w:val="0"/>
        <w:autoSpaceDE/>
        <w:autoSpaceDN/>
        <w:bidi w:val="0"/>
        <w:adjustRightInd w:val="0"/>
        <w:snapToGrid w:val="0"/>
        <w:spacing w:after="0" w:line="240" w:lineRule="atLeas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1734185" cy="1294130"/>
            <wp:effectExtent l="0" t="0" r="18415" b="127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734185" cy="129413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①看到道路的曲折性，做到“勇往直前”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②恰当地运用主观条件，做到“尽力而为"</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③树立坚定的理想信念，做到“破釜沉舟"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④把握矛盾双方的对立统一，做到“既破又立”</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B．②③           C．①④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18．山，若遇春风，即绿意盎然；若沐夏雨，则郁郁葱葱；若披冬雪，便银装素裹。山在变，亦不变，变的是颜色，不变的是沉稳。这体现的哲理是（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A．绝对运动是事物发展的源泉             B．物质的唯一特性是客观实在性</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C．绝对运动和相对静止是统一的           D．相对静止是物质的存在方式</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19．同一性和斗争性是矛盾的两个基本属性，以下古语中蕴涵“同一以差别和对立为前提”的是</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A．古今易俗，新故异备   B．和实生物，同则不继   C．乱生于治，怯生于勇  D．孤举者难起，众行者易趋</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20．西医技术方法极大推动了传统中医药的现代机理研究，中医药的整体观和系统观极大丰富了西医学的内涵，二者的结合应用极大提高了疾病临床治疗效果，得到越来越多的认可与推广。下列对中西医关系的认识正确的是（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①在人类疾病防治中，中西医是一种互补的关系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②中西医既对立又统一，推动医学研究的进步和发展</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③中西医的研究方法及理论体系差别很大，没有同一性</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④中医药走向世界的步伐日益稳健，已得到世界各国的认同</w:t>
      </w:r>
    </w:p>
    <w:p>
      <w:pPr>
        <w:keepNext w:val="0"/>
        <w:keepLines w:val="0"/>
        <w:pageBreakBefore w:val="0"/>
        <w:widowControl/>
        <w:kinsoku/>
        <w:wordWrap/>
        <w:overflowPunct/>
        <w:topLinePunct w:val="0"/>
        <w:autoSpaceDE/>
        <w:autoSpaceDN/>
        <w:bidi w:val="0"/>
        <w:adjustRightInd w:val="0"/>
        <w:snapToGrid w:val="0"/>
        <w:spacing w:after="0" w:line="2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A．①②           B．①④           C．②③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21．依托我国自主研制的郭守敬望远镜(LAMOST)，中国科学院国家天文台研究团队发现了一颗迄今为止质量最大的恒星级黑洞，并提供了利用LAMOST巡天优势寻找黑洞的新方法。这颗70倍太阳质量的黑洞，远超理论预言的质量上限，该发现有望推动恒星演化和黑洞形成理论的革新。这表明</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①追求真理是永无止境的过程                      ②认识都是真理和谬误的统一</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③实践能为认识发展提供动力                      ④人类认识的发展具有曲折性</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B．①③           C．②④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22. 2019年11月28日，国家天文台刘继峰、张吴彤研究团队依托我国自主研制的国家重大科技基础设施郭守敬望远镜《LAMOST》，发现了一颗迄今为止质量最大的恒星级黑洞，颠覆了人们对恒星级黑洞形成的认知。对黑洞认知的颠覆表明（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①真理在实践中不断超越和发展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②科学研究的目的在于探索新的科学理论</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③现代科技和探测手段推动了认识的发展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④先进的实验器材是开展科研实践的基础和前提</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B．①③           C．②③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23．我国科研人员耿美玉团队通过22年研究，对阿尔茨海默症的发病机理得出全新认识，并据此研制出原创新药，填补了该治疗领域17年无新药上市的空白。这说明</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①追求真理是一个永无止境的过程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②认识的发展是一个不断超越和推翻已有认识的过程</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③对复杂事物的认识，往往需要经历一个漫长过程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④认识是一个不断克服谬误并接近真理的过程</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A．①③           B．①④           C．②③           D．②④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24．新中国成立70周年来，伴随着经济发展和技术水平的提高，公路成网、铁路密布、高铁飞驰、飞机翱翔，天堑变通途。这说明实践具有（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A．主观能动性         B．直接现实性        C．社会历史性         D．客观物质性</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25．青藏高原是我国最主要的三大湖泊区之一，受条件限制，关于青藏高原湖泊水深和水质的资料一直是空白。2020年3月，中国科学院青藏高原研究所科考分队对该地区主要湖泊进行了系统科学考察，首次获得了水下地形、水质剖面等数据，并钻取多支湖泊岩芯，填补了该区域湖泊基础地理信息空白。由此可见（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①实践活动是认识的来源和发展的动力          ②人们对客观事物的认识需要一个过程③真理总是在推翻自我中不断超越自身          ④对同一个对象会产生多种不同的认识</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B．①④           C．②③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26．我国一直重视养老问题，根据不同阶段的发展形势，不断修改和完善相关决策。从出台推进养老服务业纲领性文件，到让老龄事业发展的顶层设计愈加完备，再到以居家为基础、社区为依托机构为补充、医养相结合的“中国式”养老服务体系基本建立，我国应对老龄化的脚步积极而稳健。从这一进程中可以看出（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①任何真理都是相对于特定发展过程来说的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②要坚持实践与理论的具体的历史的统一</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③人类认识发展过程受到不同立场的限制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④实践产生的新问题推动人们进行新的探究</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A．①③           B．②③           C．①④           D．②④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27．2020年6月11日，海洋一号D卫星发射获得圆满成功。海洋一号D卫星主要用于获取全球海洋水色水温信息、我国近海和全球重点区域海岸带环境变化信息及陆上区域数据、海上船舶信息，为海洋环境监测与预报、海洋灾害预警、海洋维权执法和海洋科学研究提供服务。这体现了（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①实践为认识提供新的认识工具，推动认识的发展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②发挥主观能动性可以建立有利于实践的具体联系</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③全面获取海洋相关信息是发射该卫星的根本目的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④只有改变事物的固有联系才能更好地为人类造福</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B．②③           C．②④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28．让金属变得既坚硬又可塑是科学家们一直努力的方向。南京理工大学博士生黄照文运用背散射电子衍射技术进行系统性研究分析，发现施密特定律对于预测高次孪生现象中孪晶变体的选择有重要作用。这一发现为改善材料性能提供了指导意义。这充分印证了</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①人们只有获取直接经验才能深化对事物的认识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②实践的需要推动人们进行新的探索和研究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③人们只有在实践中才能检验理论设想是否正确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④认识从实践中来，最终还要回到实践中去</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B．②④           C．①③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29．3月20日，中共中央、国务院发布了《关于全面加强新时代大中小学劳动教育的意见》。加强劳动教育，更重要价值在于培育和塑造青少年的健康健全人格。体力劳动能够不断拓展人的心智疆域，使人的心智人格得到不断丰富和完善。这体现了（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A．实践能把观念的存在变为现实的存在       B．实践是检验认识的真理性的唯一标准C．实践是认识来源，是认识发展的动力       D．认识从实践中来最终还要回到实践中</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30.下列活动能够体现实践具有社会历史性特点的有（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①来自多家医院的35名医护组成管理小组，对移植新肺的新冠患者进行严密监护</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②长征五号B运载火箭将新一代载人飞船试验船和货物返回舱试验舱送入轨道</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③上世纪90年代开始启动的我国载人航天工程，规划了“三步走”战略</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④因新冠疫情影响，十三届全国人大第三次会议推迟到5月22日召开</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B．③④           C．①③           D．②④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31．2018年7月11日《新华网》载文，近年来中央企业中最大的投资控股公司——国家开发投资集团有限公司(国投)结合自身经营特点与优势，通过发展基金投资、股权投资等方式，积极推动混合所有制发展，交出了一份不俗的答卷。我国推进混合所有制改革表明</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①生产关系一定要适应生产力发展的状况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②上层建筑一定要适应经济基础状况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③国企混合所有制改革有利于推动我国社会制度的根本变革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④改革是社会主义制度的自我完善和发展</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A．①③           B．②③           C．①④           D．②④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32．恩格斯说：“一切社会变迁和政治变革的终极原因，不应当到人们的头脑中，到人们对永恒的真理和正义的日益增进的认识中去寻找，而应当到生产方式和交换方式的变更中去寻找。”这是因为（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A．人的认识是不断发展的，具有不确定性     B．生产关系一定要适应生产力状况</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C．生产活动是人类社会存在和发展的基础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D．人类社会的发展具有客观规律性</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33．伴随着国家主席习近平2020年新年贺词的发表，“我们以实干笃定前行”、“让我们只争朝夕，不负韶华”在社交媒体平台上呈现“刷屏”态势，成为最新热词。对热词的理解正确的有（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①体现了社会意识是社会存在的正确反映        ②物质与意识相互依赖，不可分割</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③体现了社会生活在本质上是实践的            ④意识是物质的反映</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B．①④           C．②③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34．十三届全国人大三次会议表决通过《中华人民共和国民法典》，这是新中国历史上首个以“法典”命名的法律，这是关乎14亿人民生老病死、衣食住行的“权利宣言”。此次立法（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①符合上层建筑一定要适应经济基础状况的规律</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②符合生产关系一定要适应生产力的状况的规律</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③表明先进的社会意识总是在社会存在发生变化之后产生的</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④体现了发展中国特色社会主义要坚持群众观点和群众路线</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B．①④           C．②③           D．③④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35．马克思说：“劳动只有作为社会的劳动或者只有在社会里和通过社会，才能成为财富和文化的源泉，人们首先必须吃、喝、住、穿，就是说首先必须劳动，然后才能争取统治，从事政治、宗教和哲学等。”这说明</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A．劳动具有社会性是推动人类社会发展的根本动力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B．具有社会性的生产活动是人类存在和发展的基础</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C．只要物质条件充足了精神活动就必然会丰富发展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D．生产关系的变革会对生产活动产生重要推动作用</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36．习近平强调，作为党的干部要“公权为民”，这表明（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A．人民群众是社会发展的根本动力</w:t>
      </w:r>
      <w:r>
        <w:rPr>
          <w:rFonts w:hint="eastAsia" w:ascii="宋体" w:hAnsi="宋体" w:eastAsia="宋体" w:cs="宋体"/>
          <w:sz w:val="21"/>
          <w:szCs w:val="21"/>
        </w:rPr>
        <w:tab/>
      </w:r>
      <w:r>
        <w:rPr>
          <w:rFonts w:hint="eastAsia" w:ascii="宋体" w:hAnsi="宋体" w:eastAsia="宋体" w:cs="宋体"/>
          <w:sz w:val="21"/>
          <w:szCs w:val="21"/>
        </w:rPr>
        <w:t>B．人民群众是历史的创造者</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C．人民群众的一切利益都要切实保障    D．全心全意为人民服务是党的根本宗旨</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37．2019年10月31日，党的十九届四中全会发布《公报》，以高达77次的频率聚焦“制度”一词。其中深刻阐释了社会主义基本经济制度的基础性地位，明确其包括“公有制为主体、多种所有制经济共同发展，按劳分配为主体、多种分配方式并存等”。之所以强调经济制度建设，是因为（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①这有助于完善生产关系，以适应并促进生产力发展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②上层建筑适合经济基础状况时，就会推动社会进步</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③制度体系对实现中华民族的伟大复兴具有推动作用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④它是遵循社会基本规律、促进社会发展的必由之路</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A．①③           B．①④           C．②③           D．②④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38．为适应改革开放的需要，我国于1986年制定了民法通则，并先后出台一系列民事单行法律。在新的历史时期，为适应信息时代、高科技时代、共享经济时代的社会需求，我国又启动了民法典的编纂工作，更好地服务于社会主义市场经济。这体现的哲理有（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①社会存在的变化决定社会意识的变化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②社会意识对社会存在具有能动的反作用</w:t>
      </w:r>
      <w:r>
        <w:rPr>
          <w:rFonts w:hint="eastAsia" w:ascii="宋体" w:hAnsi="宋体" w:eastAsia="宋体" w:cs="宋体"/>
          <w:sz w:val="21"/>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③生产力决定生产关系，生产关系对生产力有反作用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④当上层建筑适合经济基础状况时，就促进生产力的发展</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A．①②           B．①③           C．②③           D．②④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39．我国正在加紧推进机关事业单位工作人员养老保险制度改革，将机关事业单位退休金与企业养老保险分道运行的“双轨制”合并为“单轨制”，建立更加公平、可持续的养老保险制度，以缩小企业职工和机关事业单位工作人员的养老金收入差距。养老保险“双轨”并为“单轨”的改革体现了（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①上层建筑要适应经济基础的发展              ②生产关系要适应生产力的发展状况</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③改革是社会主义制度的自我完善和发展        ④改革是推进现代化建设的根本动力</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A．①③           B．②③           C．①④           D．②④</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40．改进国家机关党的建设必须注意“上之为政，得下之情则治，不得下之情则乱。”要大力弘扬密切联系群众的优良作风，是因为（    ）</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①人民群众是社会变革的领导力量          ②人民群众是社会历史发展的主体</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③群众观点是我党根本领导方法            ④群众路线是我党的生命线和根本工作方法</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b/>
          <w:sz w:val="21"/>
          <w:szCs w:val="21"/>
        </w:rPr>
      </w:pPr>
      <w:r>
        <w:rPr>
          <w:rFonts w:hint="eastAsia" w:ascii="宋体" w:hAnsi="宋体" w:eastAsia="宋体" w:cs="宋体"/>
          <w:sz w:val="21"/>
          <w:szCs w:val="21"/>
        </w:rPr>
        <w:t>A．①④           B．①③           C．②④           D．②③</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b/>
          <w:sz w:val="21"/>
          <w:szCs w:val="21"/>
        </w:rPr>
      </w:pPr>
      <w:r>
        <w:rPr>
          <w:rFonts w:hint="eastAsia" w:ascii="宋体" w:hAnsi="宋体" w:eastAsia="宋体" w:cs="宋体"/>
          <w:b/>
          <w:sz w:val="21"/>
          <w:szCs w:val="21"/>
        </w:rPr>
        <w:t>二、非选择题</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41．刘永坦院士是中国对海探测新体制雷达理论与技术奠基人和引领者，他自1981年留学归国后致力于研究中国自主的新体制雷达。在那时的中国，要建新体制雷达简直是异想天开。面对重重质疑，刘永坦始终坚信：新体制雷达一定能做出来，只是时间和实践的问题。40年来，刘永坦率领团队全面自主创新。在研究中，他们不流于实验数据表面，用心钻研隐藏在其背后的真相。在雷达调试阶段，面对几十万行的大型控制程序，再加上发射、接收、信号处理、显示等诸多设备，团队成员万分细致、谨慎入微，因为任何一个微小的故障都可能导致整个系统无法运行。经过数万次实验、数百万个测试数据的获取，刘永坦主持的各类国家重点项目获得丰硕成果，系统地突破了诸多难题，创建了完备的新体制理论体系。这些关键技术的突破为中国新体制雷达研制成功打下了良好基础。</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结合材料一，运用唯物辩证法总特征的知识，说明刘永坦及其研究团队如何使我国新体制雷达核心技术“领跑”世界？(10分)</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sz w:val="21"/>
          <w:szCs w:val="21"/>
        </w:rPr>
      </w:pPr>
      <w:r>
        <w:rPr>
          <w:rFonts w:hint="eastAsia" w:ascii="宋体" w:hAnsi="宋体" w:eastAsia="宋体" w:cs="宋体"/>
          <w:sz w:val="21"/>
          <w:szCs w:val="21"/>
        </w:rPr>
        <w:t>42． 2001年，党中央颁布《公民道德建设实施纲要》，为在社会主义市场经济条件下加强公民道德建设提供了重要指导，有力地促进了社会主义精神文明建设。近20年间，国际国内形势发生深刻变化，我国经济社会发生深刻变革，特别是中国特色社会主义进入新时代，对公民道德建设提出了新的更高要求。2019年10月：中共中央、国务院印发了《新时代公民道德建设实施纲要》(以下简称《新纲要》)，全面总结这些年的工作实践，准确把握道德建设领域存在的不足和问题，进一步明确了新时代公民道德建设的任务和要求，为公民道德建设与公民素质提升开启了崭新的阶段，同时也呈现出新的内涵和更高的要求。</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pPr>
      <w:r>
        <w:rPr>
          <w:rFonts w:hint="eastAsia" w:ascii="宋体" w:hAnsi="宋体" w:eastAsia="宋体" w:cs="宋体"/>
          <w:sz w:val="21"/>
          <w:szCs w:val="21"/>
        </w:rPr>
        <w:t>运用“认识论”的相关知识，分析国家为什么要制定和实施《新纲要》。(10分)</w:t>
      </w:r>
    </w:p>
    <w:p>
      <w:pPr>
        <w:keepNext w:val="0"/>
        <w:keepLines w:val="0"/>
        <w:pageBreakBefore w:val="0"/>
        <w:widowControl/>
        <w:kinsoku/>
        <w:wordWrap/>
        <w:overflowPunct/>
        <w:topLinePunct w:val="0"/>
        <w:autoSpaceDE/>
        <w:autoSpaceDN/>
        <w:bidi w:val="0"/>
        <w:adjustRightInd w:val="0"/>
        <w:snapToGrid w:val="0"/>
        <w:spacing w:after="0" w:line="240" w:lineRule="atLeast"/>
        <w:ind w:firstLine="440" w:firstLineChars="200"/>
        <w:textAlignment w:val="auto"/>
      </w:pPr>
    </w:p>
    <w:p>
      <w:pPr>
        <w:keepNext w:val="0"/>
        <w:keepLines w:val="0"/>
        <w:pageBreakBefore w:val="0"/>
        <w:widowControl/>
        <w:kinsoku/>
        <w:wordWrap/>
        <w:overflowPunct/>
        <w:topLinePunct w:val="0"/>
        <w:autoSpaceDE/>
        <w:autoSpaceDN/>
        <w:bidi w:val="0"/>
        <w:adjustRightInd w:val="0"/>
        <w:snapToGrid w:val="0"/>
        <w:spacing w:after="181" w:afterLines="50" w:line="380" w:lineRule="atLeast"/>
        <w:ind w:firstLine="480" w:firstLineChars="200"/>
        <w:textAlignment w:val="auto"/>
        <w:rPr>
          <w:rFonts w:hint="eastAsia"/>
          <w:b/>
          <w:color w:val="000000" w:themeColor="text1"/>
          <w:sz w:val="24"/>
          <w:szCs w:val="24"/>
        </w:rPr>
      </w:pPr>
    </w:p>
    <w:p>
      <w:pPr>
        <w:keepNext w:val="0"/>
        <w:keepLines w:val="0"/>
        <w:pageBreakBefore w:val="0"/>
        <w:widowControl/>
        <w:kinsoku/>
        <w:wordWrap/>
        <w:overflowPunct/>
        <w:topLinePunct w:val="0"/>
        <w:autoSpaceDE/>
        <w:autoSpaceDN/>
        <w:bidi w:val="0"/>
        <w:adjustRightInd w:val="0"/>
        <w:snapToGrid w:val="0"/>
        <w:spacing w:after="181" w:afterLines="50" w:line="380" w:lineRule="atLeast"/>
        <w:ind w:firstLine="480" w:firstLineChars="200"/>
        <w:textAlignment w:val="auto"/>
        <w:rPr>
          <w:b/>
          <w:color w:val="FF0000"/>
        </w:rPr>
      </w:pPr>
      <w:r>
        <w:rPr>
          <w:rFonts w:hint="eastAsia"/>
          <w:b/>
          <w:color w:val="000000" w:themeColor="text1"/>
          <w:sz w:val="24"/>
          <w:szCs w:val="24"/>
        </w:rPr>
        <w:drawing>
          <wp:anchor distT="0" distB="0" distL="114300" distR="114300" simplePos="0" relativeHeight="251661312" behindDoc="0" locked="0" layoutInCell="1" allowOverlap="1">
            <wp:simplePos x="0" y="0"/>
            <wp:positionH relativeFrom="page">
              <wp:posOffset>11303000</wp:posOffset>
            </wp:positionH>
            <wp:positionV relativeFrom="topMargin">
              <wp:posOffset>11557000</wp:posOffset>
            </wp:positionV>
            <wp:extent cx="393700" cy="469900"/>
            <wp:effectExtent l="0" t="0" r="6350" b="635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0"/>
                    <a:stretch>
                      <a:fillRect/>
                    </a:stretch>
                  </pic:blipFill>
                  <pic:spPr>
                    <a:xfrm>
                      <a:off x="0" y="0"/>
                      <a:ext cx="393700" cy="469900"/>
                    </a:xfrm>
                    <a:prstGeom prst="rect">
                      <a:avLst/>
                    </a:prstGeom>
                  </pic:spPr>
                </pic:pic>
              </a:graphicData>
            </a:graphic>
          </wp:anchor>
        </w:drawing>
      </w:r>
      <w:r>
        <w:rPr>
          <w:rFonts w:hint="eastAsia"/>
          <w:b/>
          <w:color w:val="000000" w:themeColor="text1"/>
          <w:sz w:val="24"/>
          <w:szCs w:val="24"/>
        </w:rPr>
        <w:t>《哲学与文化》2-5课提升练习题</w:t>
      </w:r>
      <w:r>
        <w:rPr>
          <w:b/>
          <w:color w:val="000000" w:themeColor="text1"/>
          <w:sz w:val="24"/>
          <w:szCs w:val="24"/>
        </w:rPr>
        <w:t xml:space="preserve">  参考答案</w:t>
      </w:r>
    </w:p>
    <w:tbl>
      <w:tblPr>
        <w:tblStyle w:val="1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819"/>
        <w:gridCol w:w="819"/>
        <w:gridCol w:w="819"/>
        <w:gridCol w:w="819"/>
        <w:gridCol w:w="819"/>
        <w:gridCol w:w="819"/>
        <w:gridCol w:w="820"/>
        <w:gridCol w:w="820"/>
        <w:gridCol w:w="820"/>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48"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题号</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4</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5</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6</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7</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8</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9</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8"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答案</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D</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D</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8"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题号</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11</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12</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13</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14</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15</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16</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17</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18</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19</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8"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答案</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D</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D</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D</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8"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题号</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21</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22</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23</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24</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25</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26</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27</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28</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29</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8"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答案</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8"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题号</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31</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32</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33</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34</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35</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36</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37</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38</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39</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8"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答案</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D</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D</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A</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B</w:t>
            </w:r>
          </w:p>
        </w:tc>
        <w:tc>
          <w:tcPr>
            <w:tcW w:w="435" w:type="pct"/>
            <w:vAlign w:val="top"/>
          </w:tcPr>
          <w:p>
            <w:pPr>
              <w:spacing w:line="340" w:lineRule="exact"/>
              <w:jc w:val="center"/>
              <w:rPr>
                <w:rFonts w:hint="eastAsia" w:ascii="宋体" w:hAnsi="宋体" w:eastAsia="宋体" w:cs="宋体"/>
                <w:b/>
                <w:bCs/>
                <w:sz w:val="21"/>
                <w:szCs w:val="21"/>
              </w:rPr>
            </w:pPr>
            <w:r>
              <w:rPr>
                <w:rFonts w:hint="eastAsia" w:ascii="宋体" w:hAnsi="宋体" w:eastAsia="宋体" w:cs="宋体"/>
                <w:b/>
                <w:bCs/>
                <w:sz w:val="21"/>
                <w:szCs w:val="21"/>
              </w:rPr>
              <w:t>C</w:t>
            </w:r>
          </w:p>
        </w:tc>
      </w:tr>
    </w:tbl>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r>
        <w:rPr>
          <w:color w:val="000000" w:themeColor="text1"/>
        </w:rPr>
        <w:t>41．</w:t>
      </w:r>
      <w:r>
        <w:rPr>
          <w:rFonts w:hint="eastAsia" w:ascii="宋体" w:hAnsi="宋体" w:cs="宋体"/>
          <w:color w:val="000000" w:themeColor="text1"/>
        </w:rPr>
        <w:t>①</w:t>
      </w:r>
      <w:r>
        <w:rPr>
          <w:color w:val="000000" w:themeColor="text1"/>
        </w:rPr>
        <w:t>联系具有多样性，不能忽视间接的、本质的联系，要善于分析和把握事物存在和发展的各种条件。刘永坦及研究团队在研究过程中注重获取数据表面后的核心本质。</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r>
        <w:rPr>
          <w:rFonts w:hint="eastAsia" w:ascii="宋体" w:hAnsi="宋体" w:cs="宋体"/>
          <w:color w:val="000000" w:themeColor="text1"/>
        </w:rPr>
        <w:t>②</w:t>
      </w:r>
      <w:r>
        <w:rPr>
          <w:color w:val="000000" w:themeColor="text1"/>
        </w:rPr>
        <w:t>整体是由部分构成的，部分的功能及其变化会影响整体的功能，要求我们重视部分的作用，用局部的发展推动整体的发展。刘永坦及其研究团队在研究中细致入微，防止因微小失误致使整个雷达系统无法运行。</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r>
        <w:rPr>
          <w:rFonts w:hint="eastAsia" w:ascii="宋体" w:hAnsi="宋体" w:cs="宋体"/>
          <w:color w:val="000000" w:themeColor="text1"/>
        </w:rPr>
        <w:t>③</w:t>
      </w:r>
      <w:r>
        <w:rPr>
          <w:color w:val="000000" w:themeColor="text1"/>
        </w:rPr>
        <w:t>事物的发展是前进性和曲折性的统一，要求我们既要对未来充满信心，又要做好准备不断克服前进路上的困难。刘永坦及其团队努力对新体制雷达的发展信心十足，同时勇敢地面对挫折与考验，最终掌握领先世界水平的新体制雷达核心技术。</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r>
        <w:rPr>
          <w:rFonts w:hint="eastAsia" w:ascii="宋体" w:hAnsi="宋体" w:cs="宋体"/>
          <w:color w:val="000000" w:themeColor="text1"/>
        </w:rPr>
        <w:t>④</w:t>
      </w:r>
      <w:r>
        <w:rPr>
          <w:color w:val="000000" w:themeColor="text1"/>
        </w:rPr>
        <w:t>事物的发展总是从量变开始的，量变是质变的必要准备；量变到达一定程度必然引起质变，质变是量变的必然结果，这要求我们重视量的积累，为实现事物的质变创造条件。刘永坦及其团队从数万次实验、数百万个测试数据中积累经验、突破关键技术，为中国新体制雷达研制成功打下来良好基础。</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r>
        <w:rPr>
          <w:color w:val="000000" w:themeColor="text1"/>
        </w:rPr>
        <w:t>42</w:t>
      </w:r>
      <w:r>
        <w:rPr>
          <w:rFonts w:hint="eastAsia"/>
          <w:color w:val="000000" w:themeColor="text1"/>
          <w:lang w:val="en-US" w:eastAsia="zh-CN"/>
        </w:rPr>
        <w:t>.</w:t>
      </w:r>
      <w:r>
        <w:rPr>
          <w:rFonts w:hint="eastAsia" w:ascii="宋体" w:hAnsi="宋体" w:cs="宋体"/>
          <w:color w:val="000000" w:themeColor="text1"/>
        </w:rPr>
        <w:t>①</w:t>
      </w:r>
      <w:r>
        <w:rPr>
          <w:color w:val="000000" w:themeColor="text1"/>
        </w:rPr>
        <w:t>实践是认识发展的动力，是认识的目的。新时代社会实践的变化产生了一些新问题，对公民道德建设提出了新的更高要求，要求国家根据时代的发展制定和实施《新纲要》，提高全民道德素质和社会文明程度。</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r>
        <w:rPr>
          <w:rFonts w:hint="eastAsia" w:ascii="宋体" w:hAnsi="宋体" w:cs="宋体"/>
          <w:color w:val="000000" w:themeColor="text1"/>
        </w:rPr>
        <w:t>②</w:t>
      </w:r>
      <w:r>
        <w:rPr>
          <w:color w:val="000000" w:themeColor="text1"/>
        </w:rPr>
        <w:t>认识具有反复性和无限性，正确的认识是主观与客观，理论与实践的具体的历史的统一。国家根据经济社会发展的变化制定和实施《新纲要》，体现了人类认识随着实践的发展而发展。</w:t>
      </w: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p>
    <w:p>
      <w:pPr>
        <w:ind w:firstLine="440" w:firstLineChars="200"/>
      </w:pPr>
      <w:r>
        <w:t xml:space="preserve">1．B  </w:t>
      </w:r>
      <w:r>
        <w:rPr>
          <w:rFonts w:hint="eastAsia"/>
        </w:rPr>
        <w:t>【解析】</w:t>
      </w:r>
      <w:r>
        <w:t>喜马拉雅山上发现海洋生物化石主要表明运动是物质的存在方式，而不是表明“物质是运动的承担者”，A不符合题意。“珠峰所在的喜马拉雅山一带原是一片海洋，在漫长的地质年代，这里形成了厚达3万米以上的海相沉积岩层”说明物质在运动中存在，运动是物质的存在方式，B符合题意。静止是运动的特殊状态，而不是运动是静止的特殊状态，C错误。喜马拉雅山上发现海洋生物化石是自然现象，而不是人为事物的联系，D不符合题意。</w:t>
      </w:r>
    </w:p>
    <w:p>
      <w:pPr>
        <w:ind w:firstLine="440" w:firstLineChars="200"/>
      </w:pPr>
      <w:r>
        <w:t xml:space="preserve">2．D  </w:t>
      </w:r>
      <w:r>
        <w:rPr>
          <w:rFonts w:hint="eastAsia"/>
        </w:rPr>
        <w:t>【解析】</w:t>
      </w:r>
      <w:r>
        <w:t>吉祥物冰墩墩名字中的“冰”，象征纯洁、坚强，是冬奥会的特点。而“墩墩”，则契合熊猫的整体形象，象征着冬奥会运动员强壮的身体、坚韧的意志和鼓舞人心的奥林匹克精神。这一设计理念体现了意识的内容是客观的，形式是主观的，意识活动具有自觉选择性和主动创造性，</w:t>
      </w:r>
      <w:r>
        <w:rPr>
          <w:rFonts w:hint="eastAsia" w:ascii="宋体" w:hAnsi="宋体" w:cs="宋体"/>
        </w:rPr>
        <w:t>①④</w:t>
      </w:r>
      <w:r>
        <w:t>符合题意。物质决定意识，意识是人脑对客观存在的反映，</w:t>
      </w:r>
      <w:r>
        <w:rPr>
          <w:rFonts w:hint="eastAsia" w:ascii="宋体" w:hAnsi="宋体" w:cs="宋体"/>
        </w:rPr>
        <w:t>②</w:t>
      </w:r>
      <w:r>
        <w:t>错误。主观与客观不是相互依存，主观依赖客观，</w:t>
      </w:r>
      <w:r>
        <w:rPr>
          <w:rFonts w:hint="eastAsia" w:ascii="宋体" w:hAnsi="宋体" w:cs="宋体"/>
        </w:rPr>
        <w:t>③</w:t>
      </w:r>
      <w:r>
        <w:t>错误。</w:t>
      </w:r>
    </w:p>
    <w:p>
      <w:pPr>
        <w:ind w:firstLine="440" w:firstLineChars="200"/>
      </w:pPr>
      <w:r>
        <w:t xml:space="preserve">3．D  </w:t>
      </w:r>
      <w:r>
        <w:rPr>
          <w:rFonts w:hint="eastAsia"/>
        </w:rPr>
        <w:t>【解析】</w:t>
      </w:r>
      <w:r>
        <w:t>自然规律是客观的，不能改造自然规律，</w:t>
      </w:r>
      <w:r>
        <w:rPr>
          <w:rFonts w:hint="eastAsia" w:ascii="宋体" w:hAnsi="宋体" w:cs="宋体"/>
        </w:rPr>
        <w:t>①</w:t>
      </w:r>
      <w:r>
        <w:t>错误。材料中，多年来该村坚定践行“绿水青山就是金山银山”的发展理念，走出了一条生态美、产业兴、百姓富的可持续发展之路。这印证了生态环境的变化发展有其固有的规律，只有按规律办事才能实现人与自然的和谐，</w:t>
      </w:r>
      <w:r>
        <w:rPr>
          <w:rFonts w:hint="eastAsia" w:ascii="宋体" w:hAnsi="宋体" w:cs="宋体"/>
        </w:rPr>
        <w:t>②④</w:t>
      </w:r>
      <w:r>
        <w:t>正确。理念不能作为出发点，要一切从实际出发，</w:t>
      </w:r>
      <w:r>
        <w:rPr>
          <w:rFonts w:hint="eastAsia" w:ascii="宋体" w:hAnsi="宋体" w:cs="宋体"/>
        </w:rPr>
        <w:t>③</w:t>
      </w:r>
      <w:r>
        <w:t>错误。</w:t>
      </w:r>
    </w:p>
    <w:p>
      <w:pPr>
        <w:ind w:firstLine="440" w:firstLineChars="200"/>
      </w:pPr>
      <w:r>
        <w:t xml:space="preserve">4．B  </w:t>
      </w:r>
      <w:r>
        <w:rPr>
          <w:rFonts w:hint="eastAsia"/>
        </w:rPr>
        <w:t>【解析】</w:t>
      </w:r>
      <w:r>
        <w:t>“我们的大脑能够每夜毫不费力地生成故事和图片”说明思堆与存在具有同一性，世界是可知的，</w:t>
      </w:r>
      <w:r>
        <w:rPr>
          <w:rFonts w:hint="eastAsia" w:ascii="宋体" w:hAnsi="宋体" w:cs="宋体"/>
        </w:rPr>
        <w:t>①</w:t>
      </w:r>
      <w:r>
        <w:t>正确且符合题意。梦境属于意识，不能创造出自然界中没有的事物，实践具有直接现实性，能创造出自然界中没有的事物，</w:t>
      </w:r>
      <w:r>
        <w:rPr>
          <w:rFonts w:hint="eastAsia" w:ascii="宋体" w:hAnsi="宋体" w:cs="宋体"/>
        </w:rPr>
        <w:t>②</w:t>
      </w:r>
      <w:r>
        <w:t>错误。“我们的大脑能够每夜毫不费力地生成故事和图片”、“科学家借助高密度脑电图等仪器，探究了睡眠期间的大脑活动，从而确定了负责产生梦境的大脑区域”，这体现了物质是本原，意识是派生的，</w:t>
      </w:r>
      <w:r>
        <w:rPr>
          <w:rFonts w:hint="eastAsia" w:ascii="宋体" w:hAnsi="宋体" w:cs="宋体"/>
        </w:rPr>
        <w:t>③</w:t>
      </w:r>
      <w:r>
        <w:t>正确且符合题意。人脑是产生意识的物质器官，而不是大脑是产生意识的物质器官，</w:t>
      </w:r>
      <w:r>
        <w:rPr>
          <w:rFonts w:hint="eastAsia" w:ascii="宋体" w:hAnsi="宋体" w:cs="宋体"/>
        </w:rPr>
        <w:t>④</w:t>
      </w:r>
      <w:r>
        <w:t>错误。</w:t>
      </w:r>
    </w:p>
    <w:p>
      <w:pPr>
        <w:ind w:firstLine="440" w:firstLineChars="200"/>
      </w:pPr>
      <w:r>
        <w:t xml:space="preserve">5．B  </w:t>
      </w:r>
      <w:r>
        <w:rPr>
          <w:rFonts w:hint="eastAsia"/>
        </w:rPr>
        <w:t>【解析】</w:t>
      </w:r>
      <w:r>
        <w:t>电子产品的明亮光线与人体新陈代谢的速度、血糖之间有内在联系，这种本质联系作为规律，对人产生影响，表明任何事物的发展都受到内在规律的支配，</w:t>
      </w:r>
      <w:r>
        <w:rPr>
          <w:rFonts w:hint="eastAsia" w:ascii="宋体" w:hAnsi="宋体" w:cs="宋体"/>
        </w:rPr>
        <w:t>①</w:t>
      </w:r>
      <w:r>
        <w:t>符合题意。材料未涉及尊重客观规律与发挥主观能动性的关系，</w:t>
      </w:r>
      <w:r>
        <w:rPr>
          <w:rFonts w:hint="eastAsia" w:ascii="宋体" w:hAnsi="宋体" w:cs="宋体"/>
        </w:rPr>
        <w:t>②</w:t>
      </w:r>
      <w:r>
        <w:t>不符合题意。电子产品的明亮光线与人体新陈代谢的速度、血糖之间有内在联系，表明事物运动过程中存在的规律具有客观性，</w:t>
      </w:r>
      <w:r>
        <w:rPr>
          <w:rFonts w:hint="eastAsia" w:ascii="宋体" w:hAnsi="宋体" w:cs="宋体"/>
        </w:rPr>
        <w:t>③</w:t>
      </w:r>
      <w:r>
        <w:t>符合题意。材料未涉及材料未涉及尊重客观规律与发挥主观能动性的关系，</w:t>
      </w:r>
      <w:r>
        <w:rPr>
          <w:rFonts w:hint="eastAsia" w:ascii="宋体" w:hAnsi="宋体" w:cs="宋体"/>
        </w:rPr>
        <w:t>④</w:t>
      </w:r>
      <w:r>
        <w:t>不符合题意。</w:t>
      </w:r>
    </w:p>
    <w:p>
      <w:pPr>
        <w:ind w:firstLine="440" w:firstLineChars="200"/>
      </w:pPr>
      <w:r>
        <w:t xml:space="preserve">6．A  </w:t>
      </w:r>
      <w:r>
        <w:rPr>
          <w:rFonts w:hint="eastAsia"/>
        </w:rPr>
        <w:t>【解析】</w:t>
      </w:r>
      <w:r>
        <w:t>漫画中，“有梦想谁都了不起，没有梦想谁都起不了”强调了我们要有自己的梦想，要用理想引航奋斗的人生，要充分发挥自己的意识的能动作用，</w:t>
      </w:r>
      <w:r>
        <w:rPr>
          <w:rFonts w:hint="eastAsia" w:ascii="宋体" w:hAnsi="宋体" w:cs="宋体"/>
        </w:rPr>
        <w:t>①②</w:t>
      </w:r>
      <w:r>
        <w:t>正确。</w:t>
      </w:r>
      <w:r>
        <w:rPr>
          <w:rFonts w:hint="eastAsia" w:ascii="宋体" w:hAnsi="宋体" w:cs="宋体"/>
        </w:rPr>
        <w:t>③④</w:t>
      </w:r>
      <w:r>
        <w:t>均与漫画主旨不符。</w:t>
      </w:r>
    </w:p>
    <w:p>
      <w:pPr>
        <w:ind w:firstLine="440" w:firstLineChars="200"/>
      </w:pPr>
      <w:r>
        <w:t xml:space="preserve">7．C  </w:t>
      </w:r>
      <w:r>
        <w:rPr>
          <w:rFonts w:hint="eastAsia"/>
        </w:rPr>
        <w:t>【解析】</w:t>
      </w:r>
      <w:r>
        <w:t>认识世界的目的是改造世界，但并不是认识世界就能改造世界，因而“认识规律就能达到改造世界的目的”说法错误，</w:t>
      </w:r>
      <w:r>
        <w:rPr>
          <w:rFonts w:hint="eastAsia" w:ascii="宋体" w:hAnsi="宋体" w:cs="宋体"/>
        </w:rPr>
        <w:t>①</w:t>
      </w:r>
      <w:r>
        <w:t>错误。尊重规律，摒弃征服水、征服自然的冲动思想，禹之决渎，因水以为师，这说明掌握和尊重规律才能避免主观盲动，也说明根据规律特点利用规律才能造福人类，</w:t>
      </w:r>
      <w:r>
        <w:rPr>
          <w:rFonts w:hint="eastAsia" w:ascii="宋体" w:hAnsi="宋体" w:cs="宋体"/>
        </w:rPr>
        <w:t>②③</w:t>
      </w:r>
      <w:r>
        <w:t>正确且符合题意。人们可以在尊重、认识和把握规律的基础上，充分发挥人的主观能动性，根据规律发生作用的条件，利用规律改造客观世界，造福于人类，</w:t>
      </w:r>
      <w:r>
        <w:rPr>
          <w:rFonts w:hint="eastAsia" w:ascii="宋体" w:hAnsi="宋体" w:cs="宋体"/>
        </w:rPr>
        <w:t>④</w:t>
      </w:r>
      <w:r>
        <w:t>错误。</w:t>
      </w:r>
    </w:p>
    <w:p>
      <w:pPr>
        <w:ind w:firstLine="440" w:firstLineChars="200"/>
      </w:pPr>
    </w:p>
    <w:p>
      <w:pPr>
        <w:ind w:firstLine="440" w:firstLineChars="200"/>
      </w:pPr>
      <w:r>
        <w:t xml:space="preserve">8．C  </w:t>
      </w:r>
      <w:r>
        <w:rPr>
          <w:rFonts w:hint="eastAsia"/>
        </w:rPr>
        <w:t>【解析】</w:t>
      </w:r>
      <w:r>
        <w:t>森林火灾危害极大，如果反复多次遭到火灾危害，还会成为荒草地，甚至变成裸地，生态环境严重破坏，再要恢复森林几乎是不可能的。这说明自然界的存在和发展是客观的，不以人的意志为转移，要尊重和保护自然，做到人与自然和谐共生，</w:t>
      </w:r>
      <w:r>
        <w:rPr>
          <w:rFonts w:hint="eastAsia" w:ascii="宋体" w:hAnsi="宋体" w:cs="宋体"/>
        </w:rPr>
        <w:t>②④</w:t>
      </w:r>
      <w:r>
        <w:t>符合题意。灾害的发生是人类对自然破坏的客观结果，不是主观结果，</w:t>
      </w:r>
      <w:r>
        <w:rPr>
          <w:rFonts w:hint="eastAsia" w:ascii="宋体" w:hAnsi="宋体" w:cs="宋体"/>
        </w:rPr>
        <w:t>①</w:t>
      </w:r>
      <w:r>
        <w:t>错误。物质具有客观实在性，但人类在灾害面前不是无能为力的，人可以发挥主观能动性，认识和利用规律，</w:t>
      </w:r>
      <w:r>
        <w:rPr>
          <w:rFonts w:hint="eastAsia" w:ascii="宋体" w:hAnsi="宋体" w:cs="宋体"/>
        </w:rPr>
        <w:t>③</w:t>
      </w:r>
      <w:r>
        <w:t>错误。</w:t>
      </w:r>
    </w:p>
    <w:p>
      <w:pPr>
        <w:ind w:firstLine="440" w:firstLineChars="200"/>
      </w:pPr>
      <w:r>
        <w:t xml:space="preserve">9．A  </w:t>
      </w:r>
      <w:r>
        <w:rPr>
          <w:rFonts w:hint="eastAsia"/>
        </w:rPr>
        <w:t>【解析】</w:t>
      </w:r>
      <w:r>
        <w:t>物质是不依赖于人的意识，并能为人的意识所反映的客观实在。“不依赖于人的意识”是指物质独立于人的意识之外、先于人的意识而客观存在，具有客观性。“能为人的意识所反映”是指人的意识能够正确地反映物质，具有可知性。物质的唯一特性是客观实在性，</w:t>
      </w:r>
      <w:r>
        <w:rPr>
          <w:rFonts w:hint="eastAsia" w:ascii="宋体" w:hAnsi="宋体" w:cs="宋体"/>
        </w:rPr>
        <w:t>①②</w:t>
      </w:r>
      <w:r>
        <w:t>符合题意。物质是从物质的具体形态中概括抽象出来的，是万事万物的本质属性。物质和具体的物质形态的关系是共性和个性、一般和个别、抽象和具体的关系，</w:t>
      </w:r>
      <w:r>
        <w:rPr>
          <w:rFonts w:hint="eastAsia" w:ascii="宋体" w:hAnsi="宋体" w:cs="宋体"/>
        </w:rPr>
        <w:t>③</w:t>
      </w:r>
      <w:r>
        <w:t>错误。运动是物质的根本属性和存在方式，物质是运动的承担者，</w:t>
      </w:r>
      <w:r>
        <w:rPr>
          <w:rFonts w:hint="eastAsia" w:ascii="宋体" w:hAnsi="宋体" w:cs="宋体"/>
        </w:rPr>
        <w:t>④</w:t>
      </w:r>
      <w:r>
        <w:t>错误。</w:t>
      </w:r>
    </w:p>
    <w:p>
      <w:pPr>
        <w:ind w:firstLine="440" w:firstLineChars="200"/>
      </w:pPr>
      <w:r>
        <w:t xml:space="preserve">10．D  </w:t>
      </w:r>
      <w:r>
        <w:rPr>
          <w:rFonts w:hint="eastAsia"/>
        </w:rPr>
        <w:t>【解析】</w:t>
      </w:r>
      <w:r>
        <w:t>A没有否认事物的客观性，A排除。题目中没有夸大人的主观能动性，排除B。C承认了事物是绝对运动的，没有割裂物质和运动的关系。题目中，万物只是一种不可名状的“旋风”，瞬息万变，该观点认为事物始终都处于不断运动、变过的过程中，否认了事物的相对静止，D正确。</w:t>
      </w:r>
    </w:p>
    <w:p>
      <w:pPr>
        <w:ind w:firstLine="440" w:firstLineChars="200"/>
      </w:pPr>
      <w:r>
        <w:t xml:space="preserve">11．A  </w:t>
      </w:r>
      <w:r>
        <w:rPr>
          <w:rFonts w:hint="eastAsia"/>
        </w:rPr>
        <w:t>【解析】</w:t>
      </w:r>
      <w:r>
        <w:t>矛盾的普遍性寓于特殊性之中，并非矛盾的特殊性寓于普遍性之中，</w:t>
      </w:r>
      <w:r>
        <w:rPr>
          <w:rFonts w:hint="eastAsia" w:ascii="宋体" w:hAnsi="宋体" w:cs="宋体"/>
        </w:rPr>
        <w:t>①</w:t>
      </w:r>
      <w:r>
        <w:t>错误。2020年是特殊的一年，面临的特殊的挑战和特殊的任务，可见同一事物之中有不同的矛盾，</w:t>
      </w:r>
      <w:r>
        <w:rPr>
          <w:rFonts w:hint="eastAsia" w:ascii="宋体" w:hAnsi="宋体" w:cs="宋体"/>
        </w:rPr>
        <w:t>②</w:t>
      </w:r>
      <w:r>
        <w:t>符合题意。材料体现的是社会历史发展是前进性与曲折性的统一，未体现要坚持坚持两点论与重点论相统一，</w:t>
      </w:r>
      <w:r>
        <w:rPr>
          <w:rFonts w:hint="eastAsia" w:ascii="宋体" w:hAnsi="宋体" w:cs="宋体"/>
        </w:rPr>
        <w:t>③</w:t>
      </w:r>
      <w:r>
        <w:t>不合题意。2010年即将全面建成小康社会，要打赢脱贫攻坚战、完成“十三五”规划、实现民族复兴征程上的第一个百年目标，同时国内外的风险挑战明显上升，这说明社会历史发展的总趋势是前进的，发展过程是曲折的，</w:t>
      </w:r>
      <w:r>
        <w:rPr>
          <w:rFonts w:hint="eastAsia" w:ascii="宋体" w:hAnsi="宋体" w:cs="宋体"/>
        </w:rPr>
        <w:t>④</w:t>
      </w:r>
      <w:r>
        <w:t>符合题意。</w:t>
      </w:r>
    </w:p>
    <w:p>
      <w:pPr>
        <w:ind w:firstLine="440" w:firstLineChars="200"/>
      </w:pPr>
      <w:r>
        <w:t xml:space="preserve">12．B  </w:t>
      </w:r>
      <w:r>
        <w:rPr>
          <w:rFonts w:hint="eastAsia"/>
        </w:rPr>
        <w:t>【解析】</w:t>
      </w:r>
      <w:r>
        <w:t>“节水优先”强调集中力量解决主要矛盾，</w:t>
      </w:r>
      <w:r>
        <w:rPr>
          <w:rFonts w:hint="eastAsia" w:ascii="宋体" w:hAnsi="宋体" w:cs="宋体"/>
        </w:rPr>
        <w:t>①</w:t>
      </w:r>
      <w:r>
        <w:t>符合题意。要使主观与客观相符合，不是客观与主观相符合，</w:t>
      </w:r>
      <w:r>
        <w:rPr>
          <w:rFonts w:hint="eastAsia" w:ascii="宋体" w:hAnsi="宋体" w:cs="宋体"/>
        </w:rPr>
        <w:t>②</w:t>
      </w:r>
      <w:r>
        <w:t>错误。要立足全局，而不是立足局部，</w:t>
      </w:r>
      <w:r>
        <w:rPr>
          <w:rFonts w:hint="eastAsia" w:ascii="宋体" w:hAnsi="宋体" w:cs="宋体"/>
        </w:rPr>
        <w:t>③</w:t>
      </w:r>
      <w:r>
        <w:t>错误。明确了系统治理的治水思路，体现了用综合的思维方式来认识事物和处理问题，</w:t>
      </w:r>
      <w:r>
        <w:rPr>
          <w:rFonts w:hint="eastAsia" w:ascii="宋体" w:hAnsi="宋体" w:cs="宋体"/>
        </w:rPr>
        <w:t>④</w:t>
      </w:r>
      <w:r>
        <w:t>符合题意。</w:t>
      </w:r>
    </w:p>
    <w:p>
      <w:pPr>
        <w:ind w:firstLine="440" w:firstLineChars="200"/>
      </w:pPr>
      <w:r>
        <w:t xml:space="preserve">13．D  </w:t>
      </w:r>
      <w:r>
        <w:rPr>
          <w:rFonts w:hint="eastAsia"/>
        </w:rPr>
        <w:t>【解析】</w:t>
      </w:r>
      <w:r>
        <w:t>正确的意识能推动事物发展，但不是决定作用，</w:t>
      </w:r>
      <w:r>
        <w:rPr>
          <w:rFonts w:hint="eastAsia" w:ascii="宋体" w:hAnsi="宋体" w:cs="宋体"/>
        </w:rPr>
        <w:t>①</w:t>
      </w:r>
      <w:r>
        <w:t>错误。规律具有客观性，可以认识利用规律，但不能改造规律，</w:t>
      </w:r>
      <w:r>
        <w:rPr>
          <w:rFonts w:hint="eastAsia" w:ascii="宋体" w:hAnsi="宋体" w:cs="宋体"/>
        </w:rPr>
        <w:t>②</w:t>
      </w:r>
      <w:r>
        <w:t>错误。“同舟共济”体现的是整体与部分的统一，个人与社会的具体的历史的统一，勿各行其是，</w:t>
      </w:r>
      <w:r>
        <w:rPr>
          <w:rFonts w:hint="eastAsia" w:ascii="宋体" w:hAnsi="宋体" w:cs="宋体"/>
        </w:rPr>
        <w:t>③</w:t>
      </w:r>
      <w:r>
        <w:t>符合题意。“精准施策”体现了矛盾具有特殊性，要具体问题具体分析，反对一刀切，</w:t>
      </w:r>
      <w:r>
        <w:rPr>
          <w:rFonts w:hint="eastAsia" w:ascii="宋体" w:hAnsi="宋体" w:cs="宋体"/>
        </w:rPr>
        <w:t>④</w:t>
      </w:r>
      <w:r>
        <w:t>符合题意。</w:t>
      </w:r>
    </w:p>
    <w:p>
      <w:pPr>
        <w:ind w:firstLine="440" w:firstLineChars="200"/>
      </w:pPr>
      <w:r>
        <w:t xml:space="preserve">14．D  </w:t>
      </w:r>
      <w:r>
        <w:rPr>
          <w:rFonts w:hint="eastAsia"/>
        </w:rPr>
        <w:t>【解析】</w:t>
      </w:r>
      <w:r>
        <w:t>《朗读者》中有关父子的情感节目朗读之所以感动众人，表面看来的一个家庭中的父子冲突其实是爱的表现，因为斗争性寓于同一性之中，</w:t>
      </w:r>
      <w:r>
        <w:rPr>
          <w:rFonts w:hint="eastAsia" w:ascii="宋体" w:hAnsi="宋体" w:cs="宋体"/>
        </w:rPr>
        <w:t>②</w:t>
      </w:r>
      <w:r>
        <w:t>符合题意。“麦家几次哽咽朗读完写给处在叛逆期的儿子的信，柳传志深情朗读在儿子结婚仪式上的致辞；郑洪升、郑渊洁父子携手朗读《父与子》 ”表明这些朗读之所以感动众人，是因为特殊性离不开普遍性，不同的父子故事引起观众的情感共鸣，</w:t>
      </w:r>
      <w:r>
        <w:rPr>
          <w:rFonts w:hint="eastAsia" w:ascii="宋体" w:hAnsi="宋体" w:cs="宋体"/>
        </w:rPr>
        <w:t>④</w:t>
      </w:r>
      <w:r>
        <w:t>符合题意。应该是矛盾的普遍性寓于矛盾特殊性之中，</w:t>
      </w:r>
      <w:r>
        <w:rPr>
          <w:rFonts w:hint="eastAsia" w:ascii="宋体" w:hAnsi="宋体" w:cs="宋体"/>
        </w:rPr>
        <w:t>①</w:t>
      </w:r>
      <w:r>
        <w:t>错误。材料并不突出父子之间的斗争性，而是特别强调同一性，</w:t>
      </w:r>
      <w:r>
        <w:rPr>
          <w:rFonts w:hint="eastAsia" w:ascii="宋体" w:hAnsi="宋体" w:cs="宋体"/>
        </w:rPr>
        <w:t>③</w:t>
      </w:r>
      <w:r>
        <w:t>不符合题意。</w:t>
      </w:r>
    </w:p>
    <w:p>
      <w:pPr>
        <w:ind w:firstLine="440" w:firstLineChars="200"/>
      </w:pPr>
      <w:r>
        <w:t xml:space="preserve">15．A  </w:t>
      </w:r>
      <w:r>
        <w:rPr>
          <w:rFonts w:hint="eastAsia"/>
        </w:rPr>
        <w:t>【解析】</w:t>
      </w:r>
      <w:r>
        <w:t>作品《瓦尔登湖》既捧红了瓦尔登湖，也毁了瓦尔登湖，说明事物包含对立统一的两个方面，矛盾双方在一定条件会相互转化，A正确。材料没有涉及矛盾普遍性和特殊性的关系，B不符合题意。量变达到一定程度才会引起质变，C错误。材料没有直接涉及事物发展是前进性与曲折性的统一，D不符合题意。</w:t>
      </w:r>
    </w:p>
    <w:p>
      <w:pPr>
        <w:ind w:firstLine="440" w:firstLineChars="200"/>
      </w:pPr>
      <w:r>
        <w:t xml:space="preserve">16．A  </w:t>
      </w:r>
      <w:r>
        <w:rPr>
          <w:rFonts w:hint="eastAsia"/>
        </w:rPr>
        <w:t>【解析】</w:t>
      </w:r>
      <w:r>
        <w:t>新时代加强爱国主义教育，抓住青少年是关键所在，说明主要矛盾处于支配地位，在事物发展中起决定作用，</w:t>
      </w:r>
      <w:r>
        <w:rPr>
          <w:rFonts w:hint="eastAsia" w:ascii="宋体" w:hAnsi="宋体" w:cs="宋体"/>
        </w:rPr>
        <w:t>①</w:t>
      </w:r>
      <w:r>
        <w:t>符合题意。要把握好新时代青少年的成长规律，激发他们蕴含在内心的爱国情怀与奋斗信念。说明尊重客观规律是人们正确发挥主观能动性的前提，</w:t>
      </w:r>
      <w:r>
        <w:rPr>
          <w:rFonts w:hint="eastAsia" w:ascii="宋体" w:hAnsi="宋体" w:cs="宋体"/>
        </w:rPr>
        <w:t>②</w:t>
      </w:r>
      <w:r>
        <w:t>符合题意。题干中旨在说明抓住爱国主义教育的主要矛盾，并没有体现辩证法本质是革命的、批判的、创新的，</w:t>
      </w:r>
      <w:r>
        <w:rPr>
          <w:rFonts w:hint="eastAsia" w:ascii="宋体" w:hAnsi="宋体" w:cs="宋体"/>
        </w:rPr>
        <w:t>③</w:t>
      </w:r>
      <w:r>
        <w:t>不符合题意。题干中旨在说明抓住爱国主义教育的主要矛盾，没有涉及事物的性质主要是由主要矛盾的主要方面决定，</w:t>
      </w:r>
      <w:r>
        <w:rPr>
          <w:rFonts w:hint="eastAsia" w:ascii="宋体" w:hAnsi="宋体" w:cs="宋体"/>
        </w:rPr>
        <w:t>④</w:t>
      </w:r>
      <w:r>
        <w:t>不符合题意。</w:t>
      </w:r>
    </w:p>
    <w:p>
      <w:pPr>
        <w:ind w:firstLine="440" w:firstLineChars="200"/>
      </w:pPr>
      <w:r>
        <w:t xml:space="preserve">17．D  </w:t>
      </w:r>
      <w:r>
        <w:rPr>
          <w:rFonts w:hint="eastAsia"/>
        </w:rPr>
        <w:t>【解析】</w:t>
      </w:r>
      <w:r>
        <w:t xml:space="preserve">“斩断自己的退路，才能更好地赢得出路”说明要树立坚定的理信念，敢于“破釜沉舟”， </w:t>
      </w:r>
      <w:r>
        <w:rPr>
          <w:rFonts w:hint="eastAsia" w:ascii="宋体" w:hAnsi="宋体" w:cs="宋体"/>
        </w:rPr>
        <w:t>③</w:t>
      </w:r>
      <w:r>
        <w:t>符合题意。“退路”与“出路”是对立统一的，“斩断退路才能更好地赢得出路”，说明要把握矛盾双方对立又统一的关系，做到“既破又立”，</w:t>
      </w:r>
      <w:r>
        <w:rPr>
          <w:rFonts w:hint="eastAsia" w:ascii="宋体" w:hAnsi="宋体" w:cs="宋体"/>
        </w:rPr>
        <w:t>④</w:t>
      </w:r>
      <w:r>
        <w:t>符合题意。漫画强调要树立坚定的理信念，敢于“破釜沉舟”和把握矛盾双方对立又统一的关系，做到“既破又立”；没有强调恰当运用主观条件，也没有强调道路的曲折性，</w:t>
      </w:r>
      <w:r>
        <w:rPr>
          <w:rFonts w:hint="eastAsia" w:ascii="宋体" w:hAnsi="宋体" w:cs="宋体"/>
        </w:rPr>
        <w:t>①②</w:t>
      </w:r>
      <w:r>
        <w:t>与题意不符。</w:t>
      </w:r>
    </w:p>
    <w:p>
      <w:pPr>
        <w:ind w:firstLine="440" w:firstLineChars="200"/>
      </w:pPr>
      <w:r>
        <w:t xml:space="preserve">18．C  </w:t>
      </w:r>
      <w:r>
        <w:rPr>
          <w:rFonts w:hint="eastAsia"/>
        </w:rPr>
        <w:t>【解析】</w:t>
      </w:r>
      <w:r>
        <w:t>矛盾是事物发展的源泉，A错误。题目中的观点强调的是运动与静止的关系，未涉及物质的唯一特性是客观实在性，B不合题意。山在变，亦不变，变的是颜色，不变的是沉稳。这体现的哲理是绝对运动和相对静止是统一的，C符合题意。运动是物质的存在方式，D错误。</w:t>
      </w:r>
    </w:p>
    <w:p>
      <w:pPr>
        <w:ind w:firstLine="440" w:firstLineChars="200"/>
      </w:pPr>
      <w:r>
        <w:t xml:space="preserve">19．B </w:t>
      </w:r>
      <w:r>
        <w:rPr>
          <w:rFonts w:hint="eastAsia"/>
        </w:rPr>
        <w:t>【解析】</w:t>
      </w:r>
      <w:r>
        <w:t>“古今易俗，新故异备”说明世道变了，处事方式也要变化，体现了要用发展的眼光看问题，与题无关，不选A。“和实生物，同则不继”体现了同一以差别和对立为前提，B正确。“乱生于治，怯生于勇”体现了矛盾双方在一定条件下相互转化，与题无关，不选C。“孤举者难起，众行者易”体现了人民群众是历史的创造者，与题无关，不选D。</w:t>
      </w:r>
    </w:p>
    <w:p>
      <w:pPr>
        <w:ind w:firstLine="440" w:firstLineChars="200"/>
      </w:pPr>
      <w:r>
        <w:t xml:space="preserve">20．A  </w:t>
      </w:r>
      <w:r>
        <w:rPr>
          <w:rFonts w:hint="eastAsia"/>
        </w:rPr>
        <w:t>【解析】</w:t>
      </w:r>
      <w:r>
        <w:t>西医的技术方法极大推动了传统中医药的现代机理研究，中医药的整体观和系统观极大丰富了西医学的内涵，二者的结合应用极大提高了疾病临床治疗效果，得到越来越多的认可与推广。这说明在人类疾病防治中，中西医是一种互补的关系，中西医既对立又统一，推动医学研究的进步和发展，</w:t>
      </w:r>
      <w:r>
        <w:rPr>
          <w:rFonts w:hint="eastAsia" w:ascii="宋体" w:hAnsi="宋体" w:cs="宋体"/>
        </w:rPr>
        <w:t>①②</w:t>
      </w:r>
      <w:r>
        <w:t>正确。中西医的研究方法及理论体系差别很大，但也有同一性，</w:t>
      </w:r>
      <w:r>
        <w:rPr>
          <w:rFonts w:hint="eastAsia" w:ascii="宋体" w:hAnsi="宋体" w:cs="宋体"/>
        </w:rPr>
        <w:t>③</w:t>
      </w:r>
      <w:r>
        <w:t>错误。“中医药已得到世界各国的认同”的说法太绝对，</w:t>
      </w:r>
      <w:r>
        <w:rPr>
          <w:rFonts w:hint="eastAsia" w:ascii="宋体" w:hAnsi="宋体" w:cs="宋体"/>
        </w:rPr>
        <w:t>④</w:t>
      </w:r>
      <w:r>
        <w:t>错误。</w:t>
      </w:r>
    </w:p>
    <w:p>
      <w:pPr>
        <w:ind w:firstLine="440" w:firstLineChars="200"/>
      </w:pPr>
      <w:r>
        <w:t>21</w:t>
      </w:r>
      <w:r>
        <w:rPr>
          <w:rFonts w:hint="eastAsia"/>
        </w:rPr>
        <w:t>．</w:t>
      </w:r>
      <w:r>
        <w:t>B  依托我国自主研制的郭守敬望远镜(LAMOST)，中国科学院国家天文台研究团队发现了一颗迄今为止质量最大的恒星级黑洞，该发现有望推动恒星演化和黑洞形成理论的革新。这表明实践能为认识发展提供动力，实践的发展为人们提供日益完备的认识工具，提高了人的认识能力。同时说明认识是个发展的过程，追求真理永无止境，</w:t>
      </w:r>
      <w:r>
        <w:rPr>
          <w:rFonts w:hint="eastAsia" w:ascii="宋体" w:hAnsi="宋体" w:cs="宋体"/>
        </w:rPr>
        <w:t>①③</w:t>
      </w:r>
      <w:r>
        <w:t>符合题意。认识有真理也有谬误，但不是真理和谬误的统一，</w:t>
      </w:r>
      <w:r>
        <w:rPr>
          <w:rFonts w:hint="eastAsia" w:ascii="宋体" w:hAnsi="宋体" w:cs="宋体"/>
        </w:rPr>
        <w:t>②</w:t>
      </w:r>
      <w:r>
        <w:t>错误。材料强调认识的发展是一种波浪式前进或螺旋式上升的过程，不体现认识发展的曲折性，</w:t>
      </w:r>
      <w:r>
        <w:rPr>
          <w:rFonts w:hint="eastAsia" w:ascii="宋体" w:hAnsi="宋体" w:cs="宋体"/>
        </w:rPr>
        <w:t>④</w:t>
      </w:r>
      <w:r>
        <w:t xml:space="preserve">与题意不符。 </w:t>
      </w:r>
    </w:p>
    <w:p>
      <w:pPr>
        <w:ind w:firstLine="440" w:firstLineChars="200"/>
      </w:pPr>
      <w:r>
        <w:t>22．B  该研究团队依托我国自主研制的国家重大科技基础设施郭守敬望远镜《LAMOST》，发现了一颗迄今为止质量最大的恒星级黑洞，颠覆了人们对恒星级黑洞形成的认知。这表明真理在实践中不断超越和发展，现代科技和探测手段推动了认识的发展，</w:t>
      </w:r>
      <w:r>
        <w:rPr>
          <w:rFonts w:hint="eastAsia" w:ascii="宋体" w:hAnsi="宋体" w:cs="宋体"/>
        </w:rPr>
        <w:t>①③</w:t>
      </w:r>
      <w:r>
        <w:t>正确。科学研究的目的在于指导实践，</w:t>
      </w:r>
      <w:r>
        <w:rPr>
          <w:rFonts w:hint="eastAsia" w:ascii="宋体" w:hAnsi="宋体" w:cs="宋体"/>
        </w:rPr>
        <w:t>②</w:t>
      </w:r>
      <w:r>
        <w:t>错误。先进的实验器材有助于开展科研实践，但不是开展科研实践的基础和前提，</w:t>
      </w:r>
      <w:r>
        <w:rPr>
          <w:rFonts w:hint="eastAsia" w:ascii="宋体" w:hAnsi="宋体" w:cs="宋体"/>
        </w:rPr>
        <w:t>④</w:t>
      </w:r>
      <w:r>
        <w:t>排除。</w:t>
      </w:r>
    </w:p>
    <w:p>
      <w:pPr>
        <w:ind w:firstLine="440" w:firstLineChars="200"/>
      </w:pPr>
      <w:r>
        <w:t>23．A  耿美玉团队通过研究，对阿尔茨海默症的发病机理得出全新认识，并据此研制出原创新药，填补了该治疗领域17年无新药上市的空白。这说明追求真理是一个永无止境的过程，</w:t>
      </w:r>
      <w:r>
        <w:rPr>
          <w:rFonts w:hint="eastAsia" w:ascii="宋体" w:hAnsi="宋体" w:cs="宋体"/>
        </w:rPr>
        <w:t>①</w:t>
      </w:r>
      <w:r>
        <w:t>正确。认识的发展是一个不断超越已有认识的过程，但真理性的认识是不能被推翻的，</w:t>
      </w:r>
      <w:r>
        <w:rPr>
          <w:rFonts w:hint="eastAsia" w:ascii="宋体" w:hAnsi="宋体" w:cs="宋体"/>
        </w:rPr>
        <w:t>①</w:t>
      </w:r>
      <w:r>
        <w:t>错误。我国科研人员耿美玉团队通过22年研究，对阿尔茨海默症的发病机理得出全新认识，这表明对复杂事物的认识，往往需要经历一个漫长过程，</w:t>
      </w:r>
      <w:r>
        <w:rPr>
          <w:rFonts w:hint="eastAsia" w:ascii="宋体" w:hAnsi="宋体" w:cs="宋体"/>
        </w:rPr>
        <w:t>③</w:t>
      </w:r>
      <w:r>
        <w:t>正确。</w:t>
      </w:r>
      <w:r>
        <w:rPr>
          <w:rFonts w:hint="eastAsia" w:ascii="宋体" w:hAnsi="宋体" w:cs="宋体"/>
        </w:rPr>
        <w:t>④</w:t>
      </w:r>
      <w:r>
        <w:t>否认了人能够认识和发现真理。</w:t>
      </w:r>
    </w:p>
    <w:p>
      <w:pPr>
        <w:ind w:firstLine="440" w:firstLineChars="200"/>
      </w:pPr>
      <w:r>
        <w:t>24．B  “伴随着经济发展和技术水平的提高，公路成网、铁路密布、高铁飞驰、飞机翱翔，天堑变通途”，这说明实践具有直接现实性 ，通过实践，能将观念中的存在转变为现实的存在，B符合题意。材料体现实践的直接现实性，ACD均不符合设问要求。</w:t>
      </w:r>
    </w:p>
    <w:p>
      <w:pPr>
        <w:ind w:firstLine="440" w:firstLineChars="200"/>
      </w:pPr>
      <w:r>
        <w:t>25．A  中国科学院青藏高原研究所科考分队首次获得了水下地形、水质剖面等数据，并钻取多支湖泊岩芯，填补了该区域湖泊基础地理信息空白，表明实践是认识的来源和发展的动力，</w:t>
      </w:r>
      <w:r>
        <w:rPr>
          <w:rFonts w:hint="eastAsia" w:ascii="宋体" w:hAnsi="宋体" w:cs="宋体"/>
        </w:rPr>
        <w:t>①</w:t>
      </w:r>
      <w:r>
        <w:t>正确。受条件限制，关于青藏高原湖泊水深和水质的资料一直是空白，近日有了新的发现，表明人们对客观事物的认识需要一个过程，</w:t>
      </w:r>
      <w:r>
        <w:rPr>
          <w:rFonts w:hint="eastAsia" w:ascii="宋体" w:hAnsi="宋体" w:cs="宋体"/>
        </w:rPr>
        <w:t>②</w:t>
      </w:r>
      <w:r>
        <w:t>正确。真理在发展中不断地超越自身，而不是被推翻，</w:t>
      </w:r>
      <w:r>
        <w:rPr>
          <w:rFonts w:hint="eastAsia" w:ascii="宋体" w:hAnsi="宋体" w:cs="宋体"/>
        </w:rPr>
        <w:t>③</w:t>
      </w:r>
      <w:r>
        <w:t>错误。材料强调了人们对客观事物的认识需要一个过程，而未体现对同一对象产生不同认识，</w:t>
      </w:r>
      <w:r>
        <w:rPr>
          <w:rFonts w:hint="eastAsia" w:ascii="宋体" w:hAnsi="宋体" w:cs="宋体"/>
        </w:rPr>
        <w:t>④</w:t>
      </w:r>
      <w:r>
        <w:t>排除。</w:t>
      </w:r>
    </w:p>
    <w:p>
      <w:pPr>
        <w:ind w:firstLine="440" w:firstLineChars="200"/>
      </w:pPr>
      <w:r>
        <w:t>26．C  我国根据不同阶段的发展形势，不断修改和完善相关决策，这说明任何真理都是相对于特定发展过程来说的，实践产生的新问题推动人们进行新的探究，</w:t>
      </w:r>
      <w:r>
        <w:rPr>
          <w:rFonts w:hint="eastAsia" w:ascii="宋体" w:hAnsi="宋体" w:cs="宋体"/>
        </w:rPr>
        <w:t>①④</w:t>
      </w:r>
      <w:r>
        <w:t>正确。 要坚持理论与实践的具体的历史的统一，</w:t>
      </w:r>
      <w:r>
        <w:rPr>
          <w:rFonts w:hint="eastAsia" w:ascii="宋体" w:hAnsi="宋体" w:cs="宋体"/>
        </w:rPr>
        <w:t>②</w:t>
      </w:r>
      <w:r>
        <w:t>错误。人类认识发展过程是客观的，</w:t>
      </w:r>
      <w:r>
        <w:rPr>
          <w:rFonts w:hint="eastAsia" w:ascii="宋体" w:hAnsi="宋体" w:cs="宋体"/>
        </w:rPr>
        <w:t>③</w:t>
      </w:r>
      <w:r>
        <w:t>夸大了认识的作用，</w:t>
      </w:r>
      <w:r>
        <w:rPr>
          <w:rFonts w:hint="eastAsia" w:ascii="宋体" w:hAnsi="宋体" w:cs="宋体"/>
        </w:rPr>
        <w:t>③</w:t>
      </w:r>
      <w:r>
        <w:t>排除。</w:t>
      </w:r>
    </w:p>
    <w:p>
      <w:pPr>
        <w:ind w:firstLine="440" w:firstLineChars="200"/>
      </w:pPr>
      <w:r>
        <w:t>27．A  通过海洋一号D卫星可以获取全球海洋水色水温信息、我国近海和全球重点区域海岸带环境变化信息等等，说明实践为认识提供新的认识工具，推动认识发展，</w:t>
      </w:r>
      <w:r>
        <w:rPr>
          <w:rFonts w:hint="eastAsia" w:ascii="宋体" w:hAnsi="宋体" w:cs="宋体"/>
        </w:rPr>
        <w:t>①</w:t>
      </w:r>
      <w:r>
        <w:t>正确。通过海洋一号D卫星可以实现海洋环境监测与预报、海洋灾害预警、海洋维权执法等，说明发挥主观能动性能够建立有利于实践的具体联系，</w:t>
      </w:r>
      <w:r>
        <w:rPr>
          <w:rFonts w:hint="eastAsia" w:ascii="宋体" w:hAnsi="宋体" w:cs="宋体"/>
        </w:rPr>
        <w:t>②</w:t>
      </w:r>
      <w:r>
        <w:t>正确。服务于实践才是发射该卫星的根本目的，</w:t>
      </w:r>
      <w:r>
        <w:rPr>
          <w:rFonts w:hint="eastAsia" w:ascii="宋体" w:hAnsi="宋体" w:cs="宋体"/>
        </w:rPr>
        <w:t>③</w:t>
      </w:r>
      <w:r>
        <w:t>错误。事物的联系具有客观性，不能改变事物固有的联系，</w:t>
      </w:r>
      <w:r>
        <w:rPr>
          <w:rFonts w:hint="eastAsia" w:ascii="宋体" w:hAnsi="宋体" w:cs="宋体"/>
        </w:rPr>
        <w:t>④</w:t>
      </w:r>
      <w:r>
        <w:t>错误。</w:t>
      </w:r>
    </w:p>
    <w:p>
      <w:pPr>
        <w:ind w:firstLine="440" w:firstLineChars="200"/>
      </w:pPr>
      <w:r>
        <w:t>28．B  直接经验是指亲身参加变革现实的实践而获得的知识，通过获得直接经验有利于深化对事物的认识，但不是说只有获取直接经验才能深化对事物的认识，该选项表述过于绝对，排除</w:t>
      </w:r>
      <w:r>
        <w:rPr>
          <w:rFonts w:hint="eastAsia" w:ascii="宋体" w:hAnsi="宋体" w:cs="宋体"/>
        </w:rPr>
        <w:t>①</w:t>
      </w:r>
      <w:r>
        <w:t>。材料中，为了让金属变得既坚硬又可塑，科学家通过研究发现，施密特定律对于预测高次孪生现象中孪晶变体的选择有重要作用，这一发现为改善材料性能提供了指导意义，这说明了实践的需要推动人们进行新的探索和研究，认识从实践中来，最终还要回到实践中去，</w:t>
      </w:r>
      <w:r>
        <w:rPr>
          <w:rFonts w:hint="eastAsia" w:ascii="宋体" w:hAnsi="宋体" w:cs="宋体"/>
        </w:rPr>
        <w:t>②④</w:t>
      </w:r>
      <w:r>
        <w:t>正确。题目中阐述的是实践是认识发展的动力，没有阐述实践是检验认识真理性的唯一标准，排除</w:t>
      </w:r>
      <w:r>
        <w:rPr>
          <w:rFonts w:hint="eastAsia" w:ascii="宋体" w:hAnsi="宋体" w:cs="宋体"/>
        </w:rPr>
        <w:t>③</w:t>
      </w:r>
      <w:r>
        <w:t>。</w:t>
      </w:r>
    </w:p>
    <w:p>
      <w:pPr>
        <w:ind w:firstLine="440" w:firstLineChars="200"/>
      </w:pPr>
      <w:r>
        <w:t>29．C  材料不体现实践的直接现实性问题，A排除。材料不涉及认识的检验问题，B排除。“体力劳动能够不断拓展人的心智疆域，使人的心智人格得到不断丰富和完善”强调了实践是认识来源，是认识发展的动力，C正确且符合题意。材料未强调认识的目的和归宿问题，D排除。</w:t>
      </w:r>
    </w:p>
    <w:p>
      <w:pPr>
        <w:ind w:firstLine="440" w:firstLineChars="200"/>
      </w:pPr>
      <w:r>
        <w:t>30．A  实践是处于一定社会关系中的人的活动，“来自多家医院的35名医护组成管理小组，对移植新肺的新冠患者进行严密监护”体现了实践的社会历史性特点，</w:t>
      </w:r>
      <w:r>
        <w:rPr>
          <w:rFonts w:hint="eastAsia" w:ascii="宋体" w:hAnsi="宋体" w:cs="宋体"/>
        </w:rPr>
        <w:t>①</w:t>
      </w:r>
      <w:r>
        <w:t>符合题意。“长征五号B运载火箭将新一代载人飞船试验船和货物返回舱试验舱送入轨道”属于科学实验。根据选项中的“新一代”这一关键词，可知，实践具有社会历史性的特点，</w:t>
      </w:r>
      <w:r>
        <w:rPr>
          <w:rFonts w:hint="eastAsia" w:ascii="宋体" w:hAnsi="宋体" w:cs="宋体"/>
        </w:rPr>
        <w:t>②</w:t>
      </w:r>
      <w:r>
        <w:t>符合题意。实践是人们改造客观世界的一切物质性运动。因此，我国载人航天工程设的规划、召开会议进行研讨均属于改造主观世界的活动，不属于实践活动，</w:t>
      </w:r>
      <w:r>
        <w:rPr>
          <w:rFonts w:hint="eastAsia" w:ascii="宋体" w:hAnsi="宋体" w:cs="宋体"/>
        </w:rPr>
        <w:t>③④</w:t>
      </w:r>
      <w:r>
        <w:t>排除。</w:t>
      </w:r>
    </w:p>
    <w:p>
      <w:pPr>
        <w:ind w:firstLine="440" w:firstLineChars="200"/>
      </w:pPr>
    </w:p>
    <w:p>
      <w:pPr>
        <w:ind w:firstLine="440" w:firstLineChars="200"/>
      </w:pPr>
      <w:r>
        <w:t>31．C  通过发展基金投资、股权投资等方式，积极推动混合所有制发展，属于生产关系的调整，说明了推进混合所有制改革要实现生产关系适应生产力发展的状况，同时也体现了改革是社会主义制度的自我完善和发展，</w:t>
      </w:r>
      <w:r>
        <w:rPr>
          <w:rFonts w:hint="eastAsia" w:ascii="宋体" w:hAnsi="宋体" w:cs="宋体"/>
        </w:rPr>
        <w:t>①④</w:t>
      </w:r>
      <w:r>
        <w:t>正确。混合所有制改革属于生产关系的调整，不属于上层建筑调整，</w:t>
      </w:r>
      <w:r>
        <w:rPr>
          <w:rFonts w:hint="eastAsia" w:ascii="宋体" w:hAnsi="宋体" w:cs="宋体"/>
        </w:rPr>
        <w:t>②</w:t>
      </w:r>
      <w:r>
        <w:t>错误。</w:t>
      </w:r>
      <w:r>
        <w:rPr>
          <w:rFonts w:hint="eastAsia" w:ascii="宋体" w:hAnsi="宋体" w:cs="宋体"/>
        </w:rPr>
        <w:t>③</w:t>
      </w:r>
      <w:r>
        <w:t>中“我国社会制度的根本变革”错误。</w:t>
      </w:r>
    </w:p>
    <w:p>
      <w:pPr>
        <w:ind w:firstLine="440" w:firstLineChars="200"/>
      </w:pPr>
      <w:r>
        <w:t>32．C  社会变迁和政治变革的终极原因应到物质资料的生产方式和交换方式的变更中去寻找，说明了物质资料的生产方式(生产力和生产关系)是根本，也就是生产活动是人类社会存在和发展的基础，C正确。认识具有不确定性的说法是不可知论，A错误。政治变革的原因是上层建筑去适应经济基础状况，B错误。D与材料不符。</w:t>
      </w:r>
    </w:p>
    <w:p>
      <w:pPr>
        <w:ind w:firstLine="440" w:firstLineChars="200"/>
      </w:pPr>
      <w:r>
        <w:t>33．D  “热词”是时代的缩影，这说明意识是物质的反映，也说明社会生活在本质上是实践的，</w:t>
      </w:r>
      <w:r>
        <w:rPr>
          <w:rFonts w:hint="eastAsia" w:ascii="宋体" w:hAnsi="宋体" w:cs="宋体"/>
        </w:rPr>
        <w:t>③④</w:t>
      </w:r>
      <w:r>
        <w:t>符合题意。社会意识有正确和错误之分，只有正确的社会意识才是对社会存在的正确反映，</w:t>
      </w:r>
      <w:r>
        <w:rPr>
          <w:rFonts w:hint="eastAsia" w:ascii="宋体" w:hAnsi="宋体" w:cs="宋体"/>
        </w:rPr>
        <w:t>①</w:t>
      </w:r>
      <w:r>
        <w:t>错误。物质决定意识，意识依赖于物质，物质不依赖于意识，二者不是相互依赖、不可分割，</w:t>
      </w:r>
      <w:r>
        <w:rPr>
          <w:rFonts w:hint="eastAsia" w:ascii="宋体" w:hAnsi="宋体" w:cs="宋体"/>
        </w:rPr>
        <w:t>②</w:t>
      </w:r>
      <w:r>
        <w:t>错误。</w:t>
      </w:r>
    </w:p>
    <w:p>
      <w:pPr>
        <w:ind w:firstLine="440" w:firstLineChars="200"/>
      </w:pPr>
      <w:r>
        <w:t>34．B  经济基础决定上层建筑。上层建筑反作用于经济基础。当上层建筑适合经济基础状况时，它促进经济基础的巩固和完善；当上层建筑不适合经济基础状况时，它阻碍经济基础的发展和变革。因此上层建筑一定要适应经济基础状况。由题意知，十三届全国人大三次会议表决通过《中华人民共和国民法典》，这是关乎14亿人民生老病死、衣食住行的“权利宣言”，属于上层建筑的改革，符合上层建筑一定要适应经济基础状况的规律，</w:t>
      </w:r>
      <w:r>
        <w:rPr>
          <w:rFonts w:hint="eastAsia" w:ascii="宋体" w:hAnsi="宋体" w:cs="宋体"/>
        </w:rPr>
        <w:t>①</w:t>
      </w:r>
      <w:r>
        <w:t>符合题意。由题意知，《中华人民共和国民法典》关乎14亿人民生老病死、衣食住行，这体现了我国法律的制定注重以人为本，坚持群众观点和群众路线，更好地保障人民权益，更好地保证人民当家作主，</w:t>
      </w:r>
      <w:r>
        <w:rPr>
          <w:rFonts w:hint="eastAsia" w:ascii="宋体" w:hAnsi="宋体" w:cs="宋体"/>
        </w:rPr>
        <w:t>④</w:t>
      </w:r>
      <w:r>
        <w:t>符合题意。法律的修改属于上层建筑的改革，而不是生产关系的变革，因此材料没有体现“生产关系一定要适应生产力的状况的规律”，排除</w:t>
      </w:r>
      <w:r>
        <w:rPr>
          <w:rFonts w:hint="eastAsia" w:ascii="宋体" w:hAnsi="宋体" w:cs="宋体"/>
        </w:rPr>
        <w:t>②</w:t>
      </w:r>
      <w:r>
        <w:t>。社会存在决定社会意识。但社会意识具有相对独立性。社会意识有时会落后于社会存在，有时又会先于社会存在而变化发展。因此先进的社会意识不一定是在社会存在发生变化之后产生的，</w:t>
      </w:r>
      <w:r>
        <w:rPr>
          <w:rFonts w:hint="eastAsia" w:ascii="宋体" w:hAnsi="宋体" w:cs="宋体"/>
        </w:rPr>
        <w:t>③</w:t>
      </w:r>
      <w:r>
        <w:t>错误。</w:t>
      </w:r>
    </w:p>
    <w:p>
      <w:pPr>
        <w:ind w:firstLine="440" w:firstLineChars="200"/>
      </w:pPr>
      <w:r>
        <w:t>35．B  生产力与生产关系的矛盾运动是推动人类社会发展的根本动力，A错误。人们首先必须吃、喝、住、穿，就是说首先必须劳动，然后才能争取统治，从事政治、宗教和哲学等。这说明物质资料的生产活动是人类存在和发展的基础，B符合题意。物质条件充足了有利于促进精神活动的丰富发展，C说法过于绝对，错误。生产力决定生产关系，生产关系对生产力具有反作用。当生产关系适合生产力发展状况时，它对生产力的发展起推动作用。材料没有涉及生产关系的变革，排除D。</w:t>
      </w:r>
    </w:p>
    <w:p>
      <w:pPr>
        <w:ind w:firstLine="440" w:firstLineChars="200"/>
      </w:pPr>
      <w:r>
        <w:t>36．D  人民群众是社会发展的主体动力，根本动力是生产力的发展，A错误。本题强调中国共产党的宗旨，不是人民群众是历史的创造者，B正确但不合题意。党和国家保护人民群众的一切合法权益和利益，C说法过于绝对。习近平强调，作为党的干部要“公权为民”，这表明全心全意为人民服务是党的根本宗旨，D符合题意。</w:t>
      </w:r>
    </w:p>
    <w:p>
      <w:pPr>
        <w:ind w:firstLine="440" w:firstLineChars="200"/>
      </w:pPr>
      <w:r>
        <w:t>37．B  公有制为主体、多种所有制经济共同发展，按劳分配为主体、多种分配方式并存等制度属于生产关系的范畴，通过经济制度的建设，有助于完善生产关系，以适应并促进生产力发展；在新时代，加强我国制度体系的建设，是遵循社会基本规律、促进社会发展的必由之路，</w:t>
      </w:r>
      <w:r>
        <w:rPr>
          <w:rFonts w:hint="eastAsia" w:ascii="宋体" w:hAnsi="宋体" w:cs="宋体"/>
        </w:rPr>
        <w:t>①④</w:t>
      </w:r>
      <w:r>
        <w:t>正确。基本经济制度建设不属于上层建筑的范畴，</w:t>
      </w:r>
      <w:r>
        <w:rPr>
          <w:rFonts w:hint="eastAsia" w:ascii="宋体" w:hAnsi="宋体" w:cs="宋体"/>
        </w:rPr>
        <w:t>②</w:t>
      </w:r>
      <w:r>
        <w:t>错误。科学的制度体系对实现中华民族的伟大复兴具有推动作用，</w:t>
      </w:r>
      <w:r>
        <w:rPr>
          <w:rFonts w:hint="eastAsia" w:ascii="宋体" w:hAnsi="宋体" w:cs="宋体"/>
        </w:rPr>
        <w:t>③</w:t>
      </w:r>
      <w:r>
        <w:t>错误。</w:t>
      </w:r>
    </w:p>
    <w:p>
      <w:pPr>
        <w:ind w:firstLine="440" w:firstLineChars="200"/>
      </w:pPr>
      <w:r>
        <w:t>38．A  为适应信息时代、高科技时代、共享经济时代的社会需求，我国又启动了民法典的编纂工作，这体现了社会存在的变化决定社会意识的变化，</w:t>
      </w:r>
      <w:r>
        <w:rPr>
          <w:rFonts w:hint="eastAsia" w:ascii="宋体" w:hAnsi="宋体" w:cs="宋体"/>
        </w:rPr>
        <w:t>①</w:t>
      </w:r>
      <w:r>
        <w:t>符合题意。“为回应信息时代、高科技时代、共享经济时代的社会需求，我们又启动了民法典的编纂工作，更好地服务于社会主义市场经济”体现了社会意识对社会存在具有能动的反作用，</w:t>
      </w:r>
      <w:r>
        <w:rPr>
          <w:rFonts w:hint="eastAsia" w:ascii="宋体" w:hAnsi="宋体" w:cs="宋体"/>
        </w:rPr>
        <w:t>②</w:t>
      </w:r>
      <w:r>
        <w:t>符合题意。法律以及民法典的编纂工作都属于调整上层建筑以适应经济基础，与生产关系反作用生产力无关，</w:t>
      </w:r>
      <w:r>
        <w:rPr>
          <w:rFonts w:hint="eastAsia" w:ascii="宋体" w:hAnsi="宋体" w:cs="宋体"/>
        </w:rPr>
        <w:t>③</w:t>
      </w:r>
      <w:r>
        <w:t>不符合题意。调整上层建筑以适应经济基础，当上层建筑为先进的经济基础服务时，它就促进生产力的发展，推动社会进步，</w:t>
      </w:r>
      <w:r>
        <w:rPr>
          <w:rFonts w:hint="eastAsia" w:ascii="宋体" w:hAnsi="宋体" w:cs="宋体"/>
        </w:rPr>
        <w:t>④</w:t>
      </w:r>
      <w:r>
        <w:t>错误。</w:t>
      </w:r>
    </w:p>
    <w:p>
      <w:pPr>
        <w:ind w:firstLine="440" w:firstLineChars="200"/>
      </w:pPr>
      <w:r>
        <w:t>39．B  养老保险“双轨”并为“单轨”的改革，建立更加公平、可持续的养老保险制度，以缩小企业职工和机关事业单位工作人员的养老金收入差距。这体现了生产关系要适应生产力的发展状况，改革是社会主义制度的自我完善和发展，</w:t>
      </w:r>
      <w:r>
        <w:rPr>
          <w:rFonts w:hint="eastAsia" w:ascii="宋体" w:hAnsi="宋体" w:cs="宋体"/>
        </w:rPr>
        <w:t>②③</w:t>
      </w:r>
      <w:r>
        <w:t>符合题意。材料中分配制度属于生产关系，未涉及上层建筑，</w:t>
      </w:r>
      <w:r>
        <w:rPr>
          <w:rFonts w:hint="eastAsia" w:ascii="宋体" w:hAnsi="宋体" w:cs="宋体"/>
        </w:rPr>
        <w:t>①</w:t>
      </w:r>
      <w:r>
        <w:t>不符合题意。改革是推进现代化建设的强大动力，</w:t>
      </w:r>
      <w:r>
        <w:rPr>
          <w:rFonts w:hint="eastAsia" w:ascii="宋体" w:hAnsi="宋体" w:cs="宋体"/>
        </w:rPr>
        <w:t>④</w:t>
      </w:r>
      <w:r>
        <w:t>错误。</w:t>
      </w:r>
    </w:p>
    <w:p>
      <w:pPr>
        <w:ind w:firstLine="440" w:firstLineChars="200"/>
      </w:pPr>
      <w:r>
        <w:t>40．C  “上之为政，得下之情则治，不得下之情则乱。”是指统治者着手治理时， 能了解下面情况的， 就能治理好; 不了解下情的就会产生种种混乱。这启示我们，人民群众是社会历史的主体，是历史的创造者，所以要树立群众观点，走群众路线，群众路线是我党的生命线和根本工作方法，</w:t>
      </w:r>
      <w:r>
        <w:rPr>
          <w:rFonts w:hint="eastAsia" w:ascii="宋体" w:hAnsi="宋体" w:cs="宋体"/>
        </w:rPr>
        <w:t>②④</w:t>
      </w:r>
      <w:r>
        <w:t>符合题意。人民群众是社会变革的决定力量，而不是领导力量，</w:t>
      </w:r>
      <w:r>
        <w:rPr>
          <w:rFonts w:hint="eastAsia" w:ascii="宋体" w:hAnsi="宋体" w:cs="宋体"/>
        </w:rPr>
        <w:t>①</w:t>
      </w:r>
      <w:r>
        <w:t>错误。群众路线是我们党的根本领导方法和工作方法，</w:t>
      </w:r>
      <w:r>
        <w:rPr>
          <w:rFonts w:hint="eastAsia" w:ascii="宋体" w:hAnsi="宋体" w:cs="宋体"/>
        </w:rPr>
        <w:t>③</w:t>
      </w:r>
      <w:r>
        <w:t>错误。</w:t>
      </w:r>
    </w:p>
    <w:p>
      <w:pPr>
        <w:ind w:firstLine="440" w:firstLineChars="200"/>
      </w:pPr>
    </w:p>
    <w:p>
      <w:pPr>
        <w:keepNext w:val="0"/>
        <w:keepLines w:val="0"/>
        <w:pageBreakBefore w:val="0"/>
        <w:widowControl/>
        <w:kinsoku/>
        <w:wordWrap/>
        <w:overflowPunct/>
        <w:topLinePunct w:val="0"/>
        <w:autoSpaceDE/>
        <w:autoSpaceDN/>
        <w:bidi w:val="0"/>
        <w:adjustRightInd w:val="0"/>
        <w:snapToGrid w:val="0"/>
        <w:spacing w:after="0" w:line="240" w:lineRule="atLeast"/>
        <w:textAlignment w:val="auto"/>
        <w:rPr>
          <w:color w:val="000000" w:themeColor="text1"/>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240" w:lineRule="atLeast"/>
        <w:ind w:firstLine="440" w:firstLineChars="200"/>
        <w:textAlignment w:val="auto"/>
        <w:rPr>
          <w:color w:val="000000" w:themeColor="text1"/>
        </w:rPr>
      </w:pPr>
    </w:p>
    <w:p>
      <w:pPr>
        <w:keepNext w:val="0"/>
        <w:keepLines w:val="0"/>
        <w:pageBreakBefore w:val="0"/>
        <w:widowControl/>
        <w:kinsoku/>
        <w:wordWrap/>
        <w:overflowPunct/>
        <w:topLinePunct w:val="0"/>
        <w:autoSpaceDE/>
        <w:autoSpaceDN/>
        <w:bidi w:val="0"/>
        <w:adjustRightInd w:val="0"/>
        <w:snapToGrid w:val="0"/>
        <w:spacing w:after="0" w:line="240" w:lineRule="atLeast"/>
        <w:ind w:firstLine="440" w:firstLineChars="200"/>
        <w:textAlignment w:val="auto"/>
        <w:rPr>
          <w:color w:val="000000" w:themeColor="text1"/>
        </w:rPr>
      </w:pPr>
    </w:p>
    <w:p>
      <w:pPr>
        <w:keepNext w:val="0"/>
        <w:keepLines w:val="0"/>
        <w:pageBreakBefore w:val="0"/>
        <w:widowControl/>
        <w:kinsoku/>
        <w:wordWrap/>
        <w:overflowPunct/>
        <w:topLinePunct w:val="0"/>
        <w:autoSpaceDE/>
        <w:autoSpaceDN/>
        <w:bidi w:val="0"/>
        <w:adjustRightInd w:val="0"/>
        <w:snapToGrid w:val="0"/>
        <w:spacing w:after="0" w:line="240" w:lineRule="atLeast"/>
        <w:jc w:val="both"/>
        <w:textAlignment w:val="auto"/>
        <w:rPr>
          <w:rFonts w:asciiTheme="minorEastAsia" w:hAnsiTheme="minorEastAsia" w:eastAsiaTheme="minorEastAsia"/>
          <w:color w:val="000000" w:themeColor="text1"/>
          <w:sz w:val="18"/>
          <w:szCs w:val="18"/>
        </w:rPr>
      </w:pPr>
    </w:p>
    <w:sectPr>
      <w:headerReference r:id="rId4" w:type="first"/>
      <w:footerReference r:id="rId5" w:type="default"/>
      <w:pgSz w:w="11906" w:h="16838"/>
      <w:pgMar w:top="1440" w:right="1349" w:bottom="1440" w:left="1349"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530" w:firstLineChars="1150"/>
      <w:textAlignment w:val="center"/>
      <w:rPr>
        <w:color w:val="000000"/>
        <w:szCs w:val="21"/>
      </w:rPr>
    </w:pPr>
    <w:r>
      <w:rPr>
        <w:sz w:val="22"/>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187857"/>
    <w:rsid w:val="002550B5"/>
    <w:rsid w:val="002C0FCE"/>
    <w:rsid w:val="00323B43"/>
    <w:rsid w:val="003D37D8"/>
    <w:rsid w:val="003F63E8"/>
    <w:rsid w:val="00426133"/>
    <w:rsid w:val="004358AB"/>
    <w:rsid w:val="00446E3E"/>
    <w:rsid w:val="00471596"/>
    <w:rsid w:val="0049091C"/>
    <w:rsid w:val="005638A1"/>
    <w:rsid w:val="005F3C66"/>
    <w:rsid w:val="006D2104"/>
    <w:rsid w:val="008B7726"/>
    <w:rsid w:val="00924403"/>
    <w:rsid w:val="009463CB"/>
    <w:rsid w:val="00987D0F"/>
    <w:rsid w:val="00A05458"/>
    <w:rsid w:val="00AF14B7"/>
    <w:rsid w:val="00C15D50"/>
    <w:rsid w:val="00D31D50"/>
    <w:rsid w:val="0DA67DDF"/>
    <w:rsid w:val="10EB3CFD"/>
    <w:rsid w:val="11486BEA"/>
    <w:rsid w:val="156904C0"/>
    <w:rsid w:val="1C51220F"/>
    <w:rsid w:val="28B061EC"/>
    <w:rsid w:val="304338FF"/>
    <w:rsid w:val="36734B1B"/>
    <w:rsid w:val="38DD599C"/>
    <w:rsid w:val="3D876770"/>
    <w:rsid w:val="45A26E63"/>
    <w:rsid w:val="50EC3D1A"/>
    <w:rsid w:val="588608AC"/>
    <w:rsid w:val="5AD841BD"/>
    <w:rsid w:val="63992787"/>
    <w:rsid w:val="67140294"/>
    <w:rsid w:val="6EC42D3F"/>
    <w:rsid w:val="710F7A08"/>
    <w:rsid w:val="7A550ECC"/>
    <w:rsid w:val="7CD6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1"/>
    <w:qFormat/>
    <w:uiPriority w:val="0"/>
    <w:pPr>
      <w:widowControl w:val="0"/>
      <w:adjustRightInd/>
      <w:snapToGrid/>
      <w:spacing w:after="120"/>
      <w:ind w:left="420" w:leftChars="200"/>
      <w:jc w:val="both"/>
    </w:pPr>
    <w:rPr>
      <w:rFonts w:ascii="Times New Roman" w:hAnsi="Times New Roman" w:eastAsia="宋体" w:cs="Times New Roman"/>
      <w:kern w:val="2"/>
      <w:sz w:val="21"/>
      <w:szCs w:val="24"/>
    </w:rPr>
  </w:style>
  <w:style w:type="paragraph" w:styleId="3">
    <w:name w:val="Plain Text"/>
    <w:basedOn w:val="1"/>
    <w:link w:val="17"/>
    <w:qFormat/>
    <w:uiPriority w:val="99"/>
    <w:pPr>
      <w:widowControl w:val="0"/>
      <w:adjustRightInd/>
      <w:snapToGrid/>
      <w:spacing w:after="0"/>
      <w:jc w:val="both"/>
    </w:pPr>
    <w:rPr>
      <w:rFonts w:ascii="宋体" w:hAnsi="Courier New"/>
      <w:kern w:val="2"/>
      <w:sz w:val="21"/>
      <w:szCs w:val="21"/>
    </w:rPr>
  </w:style>
  <w:style w:type="paragraph" w:styleId="4">
    <w:name w:val="Balloon Text"/>
    <w:basedOn w:val="1"/>
    <w:link w:val="24"/>
    <w:semiHidden/>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Body Text Indent 3"/>
    <w:basedOn w:val="1"/>
    <w:link w:val="20"/>
    <w:qFormat/>
    <w:uiPriority w:val="0"/>
    <w:pPr>
      <w:widowControl w:val="0"/>
      <w:adjustRightInd/>
      <w:snapToGrid/>
      <w:spacing w:after="0" w:line="360" w:lineRule="auto"/>
      <w:ind w:firstLine="480" w:firstLineChars="200"/>
      <w:jc w:val="both"/>
    </w:pPr>
    <w:rPr>
      <w:rFonts w:ascii="Times New Roman" w:hAnsi="Times New Roman" w:eastAsia="宋体" w:cs="Times New Roman"/>
      <w:kern w:val="2"/>
      <w:sz w:val="24"/>
      <w:szCs w:val="24"/>
    </w:rPr>
  </w:style>
  <w:style w:type="paragraph" w:styleId="8">
    <w:name w:val="Normal (Web)"/>
    <w:basedOn w:val="1"/>
    <w:qFormat/>
    <w:uiPriority w:val="99"/>
    <w:pPr>
      <w:adjustRightInd/>
      <w:snapToGrid/>
      <w:spacing w:before="100" w:beforeAutospacing="1" w:after="100" w:afterAutospacing="1" w:line="312" w:lineRule="auto"/>
    </w:pPr>
    <w:rPr>
      <w:rFonts w:ascii="宋体" w:hAnsi="宋体" w:eastAsia="宋体" w:cs="宋体"/>
      <w:sz w:val="18"/>
      <w:szCs w:val="18"/>
    </w:rPr>
  </w:style>
  <w:style w:type="table" w:styleId="10">
    <w:name w:val="Table Grid"/>
    <w:basedOn w:val="9"/>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character" w:customStyle="1" w:styleId="14">
    <w:name w:val="页眉 Char"/>
    <w:basedOn w:val="11"/>
    <w:link w:val="6"/>
    <w:qFormat/>
    <w:uiPriority w:val="99"/>
    <w:rPr>
      <w:rFonts w:ascii="Tahoma" w:hAnsi="Tahoma"/>
      <w:sz w:val="18"/>
      <w:szCs w:val="18"/>
    </w:rPr>
  </w:style>
  <w:style w:type="character" w:customStyle="1" w:styleId="15">
    <w:name w:val="页脚 Char"/>
    <w:basedOn w:val="11"/>
    <w:link w:val="5"/>
    <w:qFormat/>
    <w:uiPriority w:val="99"/>
    <w:rPr>
      <w:rFonts w:ascii="Tahoma" w:hAnsi="Tahoma"/>
      <w:sz w:val="18"/>
      <w:szCs w:val="18"/>
    </w:rPr>
  </w:style>
  <w:style w:type="character" w:customStyle="1" w:styleId="16">
    <w:name w:val="页眉 Char Char"/>
    <w:qFormat/>
    <w:uiPriority w:val="99"/>
    <w:rPr>
      <w:sz w:val="18"/>
      <w:szCs w:val="18"/>
    </w:rPr>
  </w:style>
  <w:style w:type="character" w:customStyle="1" w:styleId="17">
    <w:name w:val="纯文本 Char"/>
    <w:link w:val="3"/>
    <w:qFormat/>
    <w:uiPriority w:val="99"/>
    <w:rPr>
      <w:rFonts w:ascii="宋体" w:hAnsi="Courier New"/>
      <w:kern w:val="2"/>
      <w:sz w:val="21"/>
      <w:szCs w:val="21"/>
    </w:rPr>
  </w:style>
  <w:style w:type="paragraph" w:customStyle="1" w:styleId="18">
    <w:name w:val="Char"/>
    <w:basedOn w:val="1"/>
    <w:qFormat/>
    <w:uiPriority w:val="0"/>
    <w:pPr>
      <w:adjustRightInd/>
      <w:snapToGrid/>
      <w:spacing w:after="0" w:line="300" w:lineRule="auto"/>
      <w:ind w:firstLine="200" w:firstLineChars="200"/>
      <w:jc w:val="both"/>
    </w:pPr>
    <w:rPr>
      <w:rFonts w:ascii="Verdana" w:hAnsi="Verdana" w:eastAsia="宋体" w:cs="Times New Roman"/>
      <w:sz w:val="21"/>
      <w:szCs w:val="20"/>
      <w:lang w:eastAsia="en-US"/>
    </w:rPr>
  </w:style>
  <w:style w:type="paragraph" w:styleId="19">
    <w:name w:val="List Paragraph"/>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20">
    <w:name w:val="正文文本缩进 3 Char"/>
    <w:basedOn w:val="11"/>
    <w:link w:val="7"/>
    <w:qFormat/>
    <w:uiPriority w:val="0"/>
    <w:rPr>
      <w:rFonts w:ascii="Times New Roman" w:hAnsi="Times New Roman" w:eastAsia="宋体" w:cs="Times New Roman"/>
      <w:kern w:val="2"/>
      <w:sz w:val="24"/>
      <w:szCs w:val="24"/>
    </w:rPr>
  </w:style>
  <w:style w:type="character" w:customStyle="1" w:styleId="21">
    <w:name w:val="正文文本缩进 Char"/>
    <w:basedOn w:val="11"/>
    <w:link w:val="2"/>
    <w:qFormat/>
    <w:uiPriority w:val="0"/>
    <w:rPr>
      <w:rFonts w:ascii="Times New Roman" w:hAnsi="Times New Roman" w:eastAsia="宋体" w:cs="Times New Roman"/>
      <w:kern w:val="2"/>
      <w:sz w:val="21"/>
      <w:szCs w:val="24"/>
    </w:rPr>
  </w:style>
  <w:style w:type="character" w:customStyle="1" w:styleId="22">
    <w:name w:val="纯文本 Char1"/>
    <w:basedOn w:val="11"/>
    <w:semiHidden/>
    <w:qFormat/>
    <w:uiPriority w:val="99"/>
    <w:rPr>
      <w:rFonts w:ascii="宋体" w:hAnsi="Courier New" w:eastAsia="宋体" w:cs="Courier New"/>
      <w:sz w:val="21"/>
      <w:szCs w:val="21"/>
    </w:rPr>
  </w:style>
  <w:style w:type="paragraph" w:customStyle="1" w:styleId="23">
    <w:name w:val="_Style 16"/>
    <w:basedOn w:val="1"/>
    <w:next w:val="7"/>
    <w:qFormat/>
    <w:uiPriority w:val="1"/>
    <w:pPr>
      <w:widowControl w:val="0"/>
      <w:adjustRightInd/>
      <w:snapToGrid/>
      <w:spacing w:after="0" w:line="360" w:lineRule="auto"/>
      <w:ind w:firstLine="480" w:firstLineChars="200"/>
      <w:jc w:val="both"/>
    </w:pPr>
    <w:rPr>
      <w:rFonts w:ascii="Times New Roman" w:hAnsi="Times New Roman" w:eastAsia="宋体" w:cs="Times New Roman"/>
      <w:kern w:val="2"/>
      <w:sz w:val="24"/>
      <w:szCs w:val="24"/>
    </w:rPr>
  </w:style>
  <w:style w:type="character" w:customStyle="1" w:styleId="24">
    <w:name w:val="批注框文本 Char"/>
    <w:basedOn w:val="11"/>
    <w:link w:val="4"/>
    <w:semiHidden/>
    <w:qFormat/>
    <w:uiPriority w:val="99"/>
    <w:rPr>
      <w:rFonts w:ascii="Times New Roman" w:hAnsi="Times New Roman" w:eastAsia="宋体" w:cs="Times New Roman"/>
      <w:kern w:val="2"/>
      <w:sz w:val="18"/>
      <w:szCs w:val="18"/>
    </w:rPr>
  </w:style>
  <w:style w:type="paragraph" w:customStyle="1" w:styleId="25">
    <w:name w:val="Char Char Char Char Char Char Char Char Char Char Char Char Char Char Char Char Char Char Char"/>
    <w:basedOn w:val="1"/>
    <w:qFormat/>
    <w:uiPriority w:val="0"/>
    <w:pPr>
      <w:adjustRightInd/>
      <w:snapToGrid/>
      <w:spacing w:after="0" w:line="300" w:lineRule="auto"/>
      <w:ind w:firstLine="200" w:firstLineChars="200"/>
      <w:jc w:val="both"/>
    </w:pPr>
    <w:rPr>
      <w:rFonts w:ascii="Times New Roman" w:hAnsi="Times New Roman" w:eastAsia="宋体" w:cs="Times New Roman"/>
      <w:kern w:val="2"/>
      <w:sz w:val="21"/>
      <w:szCs w:val="20"/>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学科网（北京）股份有限公司</Company>
  <Pages>3</Pages>
  <Words>1139</Words>
  <Characters>6495</Characters>
  <Lines>54</Lines>
  <Paragraphs>15</Paragraphs>
  <TotalTime>0</TotalTime>
  <ScaleCrop>false</ScaleCrop>
  <LinksUpToDate>false</LinksUpToDate>
  <CharactersWithSpaces>7619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2021-05-27T09:27:00Z</dcterms:created>
  <dc:creator>Administrator</dc:creator>
  <cp:lastModifiedBy>Administrator</cp:lastModifiedBy>
  <dcterms:modified xsi:type="dcterms:W3CDTF">2021-11-10T02:29:20Z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2052-11.1.0.11045</vt:lpwstr>
  </property>
  <property fmtid="{D5CDD505-2E9C-101B-9397-08002B2CF9AE}" pid="7" name="ICV">
    <vt:lpwstr>F1158B4103C146B8AA142BF78A4FFF21</vt:lpwstr>
  </property>
</Properties>
</file>