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color w:val="auto"/>
          <w:szCs w:val="21"/>
        </w:rPr>
      </w:pPr>
      <w:r>
        <w:rPr>
          <w:rFonts w:hint="eastAsia" w:ascii="方正小标宋简体" w:hAnsi="方正小标宋简体" w:eastAsia="方正小标宋简体" w:cs="宋体"/>
          <w:color w:val="auto"/>
          <w:kern w:val="0"/>
          <w:sz w:val="32"/>
          <w:szCs w:val="32"/>
        </w:rPr>
        <w:t>开化县2022年城区学校公开选调教师报名表</w:t>
      </w:r>
    </w:p>
    <w:p>
      <w:pPr>
        <w:rPr>
          <w:rFonts w:hint="eastAsia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应聘学科：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75"/>
        <w:gridCol w:w="365"/>
        <w:gridCol w:w="781"/>
        <w:gridCol w:w="1170"/>
        <w:gridCol w:w="1104"/>
        <w:gridCol w:w="1260"/>
        <w:gridCol w:w="1260"/>
        <w:gridCol w:w="876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　　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粘照片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任教年限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班主任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工作年限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    称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教师资格证书号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现任职学校及任教学科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是否同意在没有相应岗位等级情况下降档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何时何院校毕业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学习简历和 工作简历</w:t>
            </w:r>
          </w:p>
        </w:tc>
        <w:tc>
          <w:tcPr>
            <w:tcW w:w="8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所获荣誉</w:t>
            </w:r>
          </w:p>
        </w:tc>
        <w:tc>
          <w:tcPr>
            <w:tcW w:w="8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教科研论文及奖励</w:t>
            </w:r>
          </w:p>
        </w:tc>
        <w:tc>
          <w:tcPr>
            <w:tcW w:w="8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学校意见</w:t>
            </w:r>
          </w:p>
        </w:tc>
        <w:tc>
          <w:tcPr>
            <w:tcW w:w="8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81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1.报名时应提供所有证件及荣誉证书等复印件，复印件应加盖任学校公章；2. 任教年限、班主任、教研组长、中层领导等任职年限应提供学校有效证明。</w:t>
            </w:r>
          </w:p>
        </w:tc>
      </w:tr>
    </w:tbl>
    <w:p>
      <w:pPr>
        <w:rPr>
          <w:rFonts w:hint="eastAsia" w:ascii="宋体" w:hAnsi="宋体" w:cs="宋体"/>
          <w:bCs/>
          <w:color w:val="auto"/>
          <w:kern w:val="0"/>
          <w:sz w:val="28"/>
          <w:szCs w:val="28"/>
        </w:rPr>
      </w:pPr>
    </w:p>
    <w:p>
      <w:pPr>
        <w:rPr>
          <w:rFonts w:hint="eastAsia"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2</w:t>
      </w:r>
    </w:p>
    <w:p>
      <w:pPr>
        <w:rPr>
          <w:rFonts w:ascii="宋体" w:hAnsi="宋体" w:cs="宋体"/>
          <w:bCs/>
          <w:color w:val="auto"/>
          <w:kern w:val="0"/>
          <w:sz w:val="28"/>
          <w:szCs w:val="28"/>
        </w:rPr>
      </w:pPr>
    </w:p>
    <w:p>
      <w:pPr>
        <w:jc w:val="center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×××同志现实表现材料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一、基本情况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1.本人的基本情况：包括出生年月、学历、职称、何年何月何校毕业、何年何月参加工作、党派、任教学科等基本情况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2.家庭基本情况：包括父母、家属、子女的出生月、党派及工作单位、职务等情况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二、现实表现情况：从德能勤绩等方面表述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三、本人的兴趣、特长: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四、存在的问题与努力的方向:</w:t>
      </w:r>
    </w:p>
    <w:p>
      <w:pPr>
        <w:rPr>
          <w:rFonts w:ascii="宋体" w:hAnsi="宋体" w:cs="宋体"/>
          <w:bCs/>
          <w:color w:val="auto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418" w:bottom="1418" w:left="1418" w:header="851" w:footer="992" w:gutter="0"/>
          <w:cols w:space="720" w:num="1"/>
          <w:docGrid w:type="lines" w:linePitch="291" w:charSpace="0"/>
        </w:sectPr>
      </w:pPr>
    </w:p>
    <w:p>
      <w:pPr>
        <w:rPr>
          <w:rFonts w:hint="eastAsia"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 xml:space="preserve">3       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　　　　　　　　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  <w:t>2022年开化县城区学校教师选调业绩考核细则</w:t>
      </w:r>
    </w:p>
    <w:p>
      <w:pPr>
        <w:widowControl/>
        <w:spacing w:line="400" w:lineRule="exact"/>
        <w:rPr>
          <w:rFonts w:hint="eastAsia" w:ascii="黑体" w:hAnsi="黑体" w:eastAsia="黑体" w:cs="宋体"/>
          <w:b/>
          <w:bCs/>
          <w:color w:val="auto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24"/>
        </w:rPr>
        <w:t>选调岗位：</w:t>
      </w:r>
    </w:p>
    <w:tbl>
      <w:tblPr>
        <w:tblStyle w:val="5"/>
        <w:tblpPr w:leftFromText="180" w:rightFromText="180" w:vertAnchor="text" w:horzAnchor="margin" w:tblpXSpec="center" w:tblpY="76"/>
        <w:tblW w:w="146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548"/>
        <w:gridCol w:w="630"/>
        <w:gridCol w:w="7290"/>
        <w:gridCol w:w="630"/>
        <w:gridCol w:w="81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  目</w:t>
            </w:r>
          </w:p>
        </w:tc>
        <w:tc>
          <w:tcPr>
            <w:tcW w:w="3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内   容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分值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评  分  细  则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学校考评分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局考评分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师德表现（10分）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爱岗敬业，团结同志，甘于奉献，廉洁自律，师德高尚，具有良好职业道德，无违法违纪行为，未参加邪教组织。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近三年的师德表现，师德好的得10分；有从事有偿家教、体罚学生造成后果的、违规违纪被通报、参加邪教组织及其它有违师德要求的一票否决。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工作能力（20分）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1.积极参与学校管理，在工作中起到骨干作用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近三年来担任学校班主任、备课组长、教研组长、年级组长、中层及以上职务每1年得2分，以此类推。同时兼任多种职务的，不重复计分。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2.学年度岗位考核结果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近三年个人学年度考核等次进行计分，优秀得2分/学年度，合格得1.5分/学年度。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3.指导学生参加教育行政与业务部门竞赛获奖情况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近三年指导学生竞赛获奖：省级一、二、三等奖分别为每人次5分、4分、3分，市级一、二、三等奖分别为每人次4分、3分、2分，县级一、二、三等奖分别为每人次3分、2分、1分。（同一内容按高计分，不重复）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教育科研（30分）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1.个人优质课评比、说课、教学设计、教学案例、课件制作、基本功比赛等单项业务比赛成绩优异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三年教师个人相关比赛：省级一、二、三等奖分别为6分、5分、4分；市级一、二、三等奖分别为5分、4分、3分；县级一、二等、三等奖4分、3分、2分。（同一内容按高计分，不重复。其中一师一优课所获奖项降一档次计分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2.立足教学，善于反思，本专业论文多次获奖或发表（仅限第一作者）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(1)近三年论文发表：省级及以上3分、市级2分、县级1分;（2）近三年论文获奖：省级一、二、三等奖分别为6分、5分、4分；市级一、二、三等奖分别为4分、3分、2分；县级一、二、三等奖分别3分、2分、1分。（同一内容按高计分，不重复；教育学会的论文降一档次计分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3.有较强的科研能力，有本专业教育教学课题获奖或结题（仅限主持或执笔人）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1）近三年课题获奖：省级一、二、三等奖分别为6分、5分、4分；市级一、二、三等奖分别为5分、4分、3分；县级一、二、三等奖分别为4分、3分、2分；（2）近三年主持立项并结题：省级3分、市级2分，县级1分。（同一内容按高计分，不重复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教学实绩  （30分）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所任教班级的学科教学成绩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研训中心根据个人近三年学科教学成绩，按全县同学科教师分A（25%）、B（50%）、C（20%）、D（5%）四个等级进行考核评分，分别计30分、25分、20分、15分。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个人荣誉（10分）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获得各级各类综合性荣誉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任职以来，镇校级计1分，乡镇计2分，县级计3分、市级计5分、省级计8分、国家级计10分（证书以各级党委政府，教育主管部门、镇校级公章为准认定）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 计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60" w:lineRule="exact"/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说明：1.各项考核得分按分值封顶；2.教师论文、课题相同内容在多层次获奖的，按最高计分；3.个人优质课等及指导学生获奖，同一内容在多层次获奖的，按最高层次计分；4.工作能力、教育科研的佐证材料有效时间：2019年</w:t>
      </w: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月1日至今；5.综合荣誉指各级名师、学科带头人、教坛新秀、先进工作者、班主任、优秀教师、优秀党员等。</w:t>
      </w:r>
    </w:p>
    <w:p>
      <w:pPr>
        <w:spacing w:line="260" w:lineRule="exact"/>
        <w:rPr>
          <w:rFonts w:hint="eastAsia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报名对象签名：　　　　　　　　　　　　　　　　　　　学校考评人签名：　　　　　　　　　　　　　　　　　　　　　考评时间：2022年8月　　日</w:t>
      </w:r>
    </w:p>
    <w:p>
      <w:pPr>
        <w:pStyle w:val="4"/>
        <w:shd w:val="clear" w:color="auto" w:fill="FFFFFF"/>
        <w:spacing w:line="360" w:lineRule="exact"/>
        <w:ind w:firstLine="420" w:firstLineChars="200"/>
        <w:jc w:val="both"/>
        <w:rPr>
          <w:rFonts w:ascii="仿宋_GB2312" w:hAnsi="仿宋" w:eastAsia="仿宋_GB2312"/>
          <w:color w:val="auto"/>
          <w:sz w:val="21"/>
          <w:szCs w:val="21"/>
        </w:rPr>
        <w:sectPr>
          <w:pgSz w:w="16840" w:h="11907" w:orient="landscape"/>
          <w:pgMar w:top="1418" w:right="1418" w:bottom="1418" w:left="1418" w:header="851" w:footer="992" w:gutter="0"/>
          <w:cols w:space="720" w:num="1"/>
          <w:docGrid w:type="linesAndChars" w:linePitch="291" w:charSpace="0"/>
        </w:sectPr>
      </w:pPr>
    </w:p>
    <w:p>
      <w:pPr>
        <w:rPr>
          <w:rFonts w:hint="eastAsia"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4</w:t>
      </w:r>
    </w:p>
    <w:p>
      <w:pPr>
        <w:pStyle w:val="4"/>
        <w:shd w:val="clear" w:color="auto" w:fill="FFFFFF"/>
        <w:spacing w:line="360" w:lineRule="exact"/>
        <w:ind w:firstLine="420" w:firstLineChars="200"/>
        <w:jc w:val="both"/>
        <w:rPr>
          <w:rFonts w:hint="eastAsia" w:ascii="仿宋_GB2312" w:hAnsi="仿宋" w:eastAsia="仿宋_GB2312"/>
          <w:color w:val="auto"/>
          <w:sz w:val="21"/>
          <w:szCs w:val="21"/>
        </w:rPr>
      </w:pPr>
    </w:p>
    <w:p>
      <w:pPr>
        <w:pStyle w:val="4"/>
        <w:shd w:val="clear" w:color="auto" w:fill="FFFFFF"/>
        <w:spacing w:line="360" w:lineRule="exact"/>
        <w:ind w:firstLine="420" w:firstLineChars="200"/>
        <w:jc w:val="both"/>
        <w:rPr>
          <w:rFonts w:hint="eastAsia" w:ascii="仿宋_GB2312" w:hAnsi="仿宋" w:eastAsia="仿宋_GB2312"/>
          <w:color w:val="auto"/>
          <w:sz w:val="21"/>
          <w:szCs w:val="21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/>
          <w:b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/>
          <w:b/>
          <w:color w:val="auto"/>
          <w:sz w:val="48"/>
          <w:szCs w:val="48"/>
        </w:rPr>
        <w:t>个 人 承 诺 书</w:t>
      </w:r>
    </w:p>
    <w:p>
      <w:pPr>
        <w:spacing w:line="800" w:lineRule="exact"/>
        <w:rPr>
          <w:color w:val="auto"/>
        </w:rPr>
      </w:pPr>
    </w:p>
    <w:p>
      <w:pPr>
        <w:spacing w:line="560" w:lineRule="exact"/>
        <w:rPr>
          <w:rFonts w:hint="eastAsia" w:ascii="仿宋_GB2312" w:eastAsia="仿宋_GB2312" w:cs="方正小标宋简体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 xml:space="preserve">   </w:t>
      </w:r>
      <w:r>
        <w:rPr>
          <w:rFonts w:hint="eastAsia" w:ascii="仿宋_GB2312" w:eastAsia="仿宋_GB2312" w:cs="方正小标宋简体"/>
          <w:color w:val="auto"/>
          <w:sz w:val="36"/>
          <w:szCs w:val="36"/>
        </w:rPr>
        <w:t xml:space="preserve"> </w:t>
      </w:r>
      <w:r>
        <w:rPr>
          <w:rFonts w:hint="eastAsia" w:ascii="仿宋_GB2312" w:eastAsia="仿宋_GB2312" w:cs="方正小标宋简体"/>
          <w:color w:val="auto"/>
          <w:sz w:val="32"/>
          <w:szCs w:val="32"/>
        </w:rPr>
        <w:t>我谨以个人名义郑重承诺:公开选调进城区学校任教后，3年内不提出调离（辞职）开化县中小学教育教学岗位；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根据学校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专业技术内部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等级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设置情况入岗，如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学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校相应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的内部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等级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已满岗，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同意在同一岗位等级上降档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入岗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,此后学校如有空岗，则与其它符合条件的教师公开、平等竞争</w:t>
      </w:r>
      <w:r>
        <w:rPr>
          <w:rFonts w:hint="eastAsia" w:ascii="宋体" w:hAnsi="宋体" w:cs="宋体"/>
          <w:color w:val="auto"/>
          <w:kern w:val="0"/>
          <w:szCs w:val="21"/>
        </w:rPr>
        <w:t>。</w:t>
      </w:r>
      <w:r>
        <w:rPr>
          <w:rFonts w:hint="eastAsia" w:ascii="仿宋_GB2312" w:eastAsia="仿宋_GB2312" w:cs="方正小标宋简体"/>
          <w:color w:val="auto"/>
          <w:sz w:val="32"/>
          <w:szCs w:val="32"/>
        </w:rPr>
        <w:t>若违反本承诺，自愿承担一切责任。</w:t>
      </w:r>
    </w:p>
    <w:p>
      <w:pPr>
        <w:spacing w:line="560" w:lineRule="exact"/>
        <w:rPr>
          <w:rFonts w:hint="eastAsia" w:ascii="仿宋_GB2312" w:eastAsia="仿宋_GB2312" w:cs="方正小标宋简体"/>
          <w:color w:val="auto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hint="eastAsia" w:ascii="仿宋_GB2312" w:eastAsia="仿宋_GB2312" w:cs="方正小标宋简体"/>
          <w:color w:val="auto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hint="eastAsia" w:ascii="仿宋_GB2312" w:eastAsia="仿宋_GB2312" w:cs="方正小标宋简体"/>
          <w:color w:val="auto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hint="eastAsia" w:ascii="仿宋_GB2312" w:eastAsia="仿宋_GB2312" w:cs="方正小标宋简体"/>
          <w:color w:val="auto"/>
          <w:sz w:val="32"/>
          <w:szCs w:val="32"/>
        </w:rPr>
      </w:pPr>
      <w:r>
        <w:rPr>
          <w:rFonts w:hint="eastAsia" w:ascii="仿宋_GB2312" w:eastAsia="仿宋_GB2312" w:cs="方正小标宋简体"/>
          <w:color w:val="auto"/>
          <w:sz w:val="32"/>
          <w:szCs w:val="32"/>
        </w:rPr>
        <w:t xml:space="preserve">承诺人（签字）： </w:t>
      </w:r>
    </w:p>
    <w:p>
      <w:pPr>
        <w:spacing w:line="560" w:lineRule="exact"/>
        <w:rPr>
          <w:rFonts w:hint="eastAsia" w:ascii="仿宋_GB2312" w:eastAsia="仿宋_GB2312" w:cs="方正小标宋简体"/>
          <w:color w:val="auto"/>
          <w:sz w:val="32"/>
          <w:szCs w:val="32"/>
        </w:rPr>
      </w:pPr>
      <w:r>
        <w:rPr>
          <w:rFonts w:hint="eastAsia" w:ascii="仿宋_GB2312" w:eastAsia="仿宋_GB2312" w:cs="方正小标宋简体"/>
          <w:color w:val="auto"/>
          <w:sz w:val="32"/>
          <w:szCs w:val="32"/>
        </w:rPr>
        <w:t xml:space="preserve">              </w:t>
      </w:r>
    </w:p>
    <w:p>
      <w:pPr>
        <w:spacing w:line="560" w:lineRule="exact"/>
        <w:ind w:firstLine="5280" w:firstLineChars="1650"/>
        <w:rPr>
          <w:rFonts w:hint="eastAsia" w:ascii="仿宋_GB2312" w:eastAsia="仿宋_GB2312" w:cs="方正小标宋简体"/>
          <w:color w:val="auto"/>
          <w:sz w:val="32"/>
          <w:szCs w:val="32"/>
        </w:rPr>
      </w:pPr>
      <w:r>
        <w:rPr>
          <w:rFonts w:hint="eastAsia" w:ascii="仿宋_GB2312" w:eastAsia="仿宋_GB2312" w:cs="方正小标宋简体"/>
          <w:color w:val="auto"/>
          <w:sz w:val="32"/>
          <w:szCs w:val="32"/>
        </w:rPr>
        <w:t>2022年8月</w:t>
      </w:r>
      <w:r>
        <w:rPr>
          <w:rFonts w:hint="eastAsia" w:ascii="仿宋_GB2312" w:eastAsia="仿宋_GB2312" w:cs="方正小标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方正小标宋简体"/>
          <w:color w:val="auto"/>
          <w:sz w:val="32"/>
          <w:szCs w:val="32"/>
        </w:rPr>
        <w:t>日</w:t>
      </w:r>
    </w:p>
    <w:p>
      <w:pPr>
        <w:spacing w:line="800" w:lineRule="exact"/>
        <w:rPr>
          <w:rFonts w:hint="eastAsia" w:ascii="仿宋_GB2312" w:hAnsi="仿宋" w:eastAsia="仿宋_GB2312"/>
          <w:color w:val="auto"/>
          <w:sz w:val="36"/>
          <w:szCs w:val="36"/>
        </w:rPr>
      </w:pPr>
    </w:p>
    <w:p>
      <w:pPr>
        <w:pStyle w:val="4"/>
        <w:shd w:val="clear" w:color="auto" w:fill="FFFFFF"/>
        <w:spacing w:line="360" w:lineRule="exact"/>
        <w:ind w:firstLine="420" w:firstLineChars="200"/>
        <w:jc w:val="both"/>
        <w:rPr>
          <w:rFonts w:hint="eastAsia" w:ascii="仿宋" w:hAnsi="仿宋" w:eastAsia="仿宋" w:cs="仿宋_GB2312"/>
          <w:color w:val="auto"/>
          <w:sz w:val="21"/>
          <w:szCs w:val="21"/>
        </w:rPr>
      </w:pPr>
    </w:p>
    <w:p>
      <w:bookmarkStart w:id="0" w:name="_GoBack"/>
      <w:bookmarkEnd w:id="0"/>
    </w:p>
    <w:sectPr>
      <w:pgSz w:w="11907" w:h="16840"/>
      <w:pgMar w:top="1418" w:right="1418" w:bottom="1418" w:left="1418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MDFlOTNjN2Q3NGNiNTM1MjU2N2Y1NjQ0NmM2YjMifQ=="/>
  </w:docVars>
  <w:rsids>
    <w:rsidRoot w:val="3B75295C"/>
    <w:rsid w:val="3B7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2022-08-13T09:02:00Z</dcterms:created>
  <dc:creator>圈圈圆圆</dc:creator>
  <cp:lastModifiedBy>圈圈圆圆</cp:lastModifiedBy>
  <dcterms:modified xsi:type="dcterms:W3CDTF">2022-08-13T09:02:58Z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2C4D3CFB9ED2417EBDA3EFE34D423E00</vt:lpwstr>
  </property>
</Properties>
</file>