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30"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培训</w:t>
      </w:r>
      <w:r>
        <w:rPr>
          <w:rFonts w:hint="eastAsia" w:ascii="仿宋_GB2312" w:hAnsi="微软雅黑" w:eastAsia="仿宋_GB2312" w:cs="宋体"/>
          <w:kern w:val="0"/>
          <w:sz w:val="32"/>
          <w:szCs w:val="32"/>
          <w:lang w:val="en-US" w:eastAsia="zh-CN" w:bidi="ar-SA"/>
        </w:rPr>
        <w:t>机构</w:t>
      </w:r>
      <w:r>
        <w:rPr>
          <w:rFonts w:hint="eastAsia" w:ascii="仿宋_GB2312" w:hAnsi="微软雅黑" w:eastAsia="仿宋_GB2312" w:cs="宋体"/>
          <w:kern w:val="0"/>
          <w:sz w:val="32"/>
          <w:szCs w:val="32"/>
        </w:rPr>
        <w:t>不得使用培训贷方式收取费用，预收费须全部进入培训机构收费专用账户，并根据属地监管部门要求，通过银行托管或风险保证金方式全额纳入监管范围。</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三、</w:t>
      </w: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四、</w:t>
      </w: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五、</w:t>
      </w:r>
      <w:r>
        <w:rPr>
          <w:rFonts w:hint="eastAsia" w:ascii="仿宋_GB2312" w:hAnsi="微软雅黑" w:eastAsia="仿宋_GB2312" w:cs="宋体"/>
          <w:kern w:val="0"/>
          <w:sz w:val="32"/>
          <w:szCs w:val="32"/>
        </w:rPr>
        <w:t>学科类培训机构不得超标超前开展培训，严禁占用国家法定节假日、休息日及寒暑假期组织培训。</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六、</w:t>
      </w:r>
      <w:r>
        <w:rPr>
          <w:rFonts w:hint="eastAsia" w:ascii="仿宋_GB2312" w:hAnsi="微软雅黑" w:eastAsia="仿宋_GB2312" w:cs="宋体"/>
          <w:kern w:val="0"/>
          <w:sz w:val="32"/>
          <w:szCs w:val="32"/>
        </w:rPr>
        <w:t>培训机构培训内容应符合党的教育方针，坚持社会主义办学方向，落实立德树人根本任务，遵循学生身心发展特点以及教育教学规律，价值导向正确。</w:t>
      </w:r>
    </w:p>
    <w:p>
      <w:pPr>
        <w:pStyle w:val="9"/>
        <w:numPr>
          <w:numId w:val="0"/>
        </w:numPr>
        <w:tabs>
          <w:tab w:val="left" w:pos="0"/>
        </w:tabs>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七、</w:t>
      </w: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;培训材料管理工作，遵照《校外培训机构培训材料管理办法（试行）》执行。</w:t>
      </w:r>
    </w:p>
    <w:p>
      <w:pPr>
        <w:pStyle w:val="9"/>
        <w:numPr>
          <w:numId w:val="0"/>
        </w:numPr>
        <w:spacing w:line="600" w:lineRule="exact"/>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八、</w:t>
      </w:r>
      <w:r>
        <w:rPr>
          <w:rFonts w:hint="eastAsia" w:ascii="仿宋_GB2312" w:hAnsi="微软雅黑" w:eastAsia="仿宋_GB2312" w:cs="宋体"/>
          <w:kern w:val="0"/>
          <w:sz w:val="32"/>
          <w:szCs w:val="32"/>
        </w:rPr>
        <w:t>线上培训机构不得提供和传播“拍照搜题”等惰化学生思维能力、影响学生独立思考、违背教育教学规律的不良学习方法。</w:t>
      </w:r>
    </w:p>
    <w:p>
      <w:pPr>
        <w:numPr>
          <w:numId w:val="0"/>
        </w:numPr>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九、</w:t>
      </w:r>
      <w:r>
        <w:rPr>
          <w:rFonts w:hint="eastAsia" w:ascii="仿宋_GB2312" w:hAnsi="微软雅黑" w:eastAsia="仿宋_GB2312" w:cs="宋体"/>
          <w:kern w:val="0"/>
          <w:sz w:val="32"/>
          <w:szCs w:val="32"/>
        </w:rPr>
        <w:t>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pPr>
        <w:pStyle w:val="9"/>
        <w:numPr>
          <w:numId w:val="0"/>
        </w:numPr>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十、</w:t>
      </w:r>
      <w:r>
        <w:rPr>
          <w:rFonts w:hint="eastAsia" w:ascii="仿宋_GB2312" w:hAnsi="微软雅黑" w:eastAsia="仿宋_GB2312" w:cs="宋体"/>
          <w:kern w:val="0"/>
          <w:sz w:val="32"/>
          <w:szCs w:val="32"/>
        </w:rPr>
        <w:t>培训机构开展宣传活动须依法依规，不得随意夸大培训效果、误导公众教育观念、制造家长焦虑，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hint="eastAsia"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bookmarkStart w:id="3" w:name="_GoBack"/>
      <w:bookmarkEnd w:id="3"/>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1"/>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873" w:right="867" w:bottom="896" w:left="100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9026C"/>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5671F"/>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1AFC7121"/>
    <w:rsid w:val="200E4D72"/>
    <w:rsid w:val="3C177E05"/>
    <w:rsid w:val="4149740D"/>
    <w:rsid w:val="75BF2020"/>
    <w:rsid w:val="7AE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1068</Words>
  <Characters>6092</Characters>
  <Lines>50</Lines>
  <Paragraphs>14</Paragraphs>
  <TotalTime>764</TotalTime>
  <ScaleCrop>false</ScaleCrop>
  <LinksUpToDate>false</LinksUpToDate>
  <CharactersWithSpaces>7146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2021-06-21T17:54:00Z</dcterms:created>
  <dc:creator>licheng zhu</dc:creator>
  <cp:lastModifiedBy>马岭之美</cp:lastModifiedBy>
  <cp:lastPrinted>2021-12-08T00:45:36Z</cp:lastPrinted>
  <dcterms:modified xsi:type="dcterms:W3CDTF">2021-12-08T03:04:22Z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866F0E7E34494C019DEF38EE5A35D9BF</vt:lpwstr>
  </property>
</Properties>
</file>