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49" w:rsidRDefault="009E6949" w:rsidP="009E6949">
      <w:pPr>
        <w:pStyle w:val="a3"/>
      </w:pPr>
      <w:r>
        <w:rPr>
          <w:rFonts w:hint="eastAsia"/>
        </w:rPr>
        <w:t>关于开展</w:t>
      </w:r>
      <w:r>
        <w:rPr>
          <w:rFonts w:hint="eastAsia"/>
        </w:rPr>
        <w:t>2023</w:t>
      </w:r>
      <w:r>
        <w:rPr>
          <w:rFonts w:hint="eastAsia"/>
        </w:rPr>
        <w:t>年高中数学青年</w:t>
      </w:r>
      <w:r>
        <w:t>教师综合素质比武</w:t>
      </w:r>
      <w:r>
        <w:rPr>
          <w:rFonts w:hint="eastAsia"/>
        </w:rPr>
        <w:t>之</w:t>
      </w:r>
    </w:p>
    <w:p w:rsidR="009E6949" w:rsidRDefault="009E6949" w:rsidP="009E6949">
      <w:pPr>
        <w:pStyle w:val="a3"/>
        <w:rPr>
          <w:rFonts w:hint="eastAsia"/>
        </w:rPr>
      </w:pPr>
      <w:r>
        <w:t>“</w:t>
      </w:r>
      <w:r>
        <w:rPr>
          <w:rFonts w:hint="eastAsia"/>
        </w:rPr>
        <w:t>命题</w:t>
      </w:r>
      <w:r>
        <w:t>与说题</w:t>
      </w:r>
      <w:r>
        <w:t>”</w:t>
      </w:r>
      <w:r>
        <w:rPr>
          <w:rFonts w:hint="eastAsia"/>
        </w:rPr>
        <w:t>比赛</w:t>
      </w:r>
      <w:r>
        <w:t>的</w:t>
      </w:r>
      <w:r w:rsidR="00AC2555">
        <w:rPr>
          <w:rFonts w:hint="eastAsia"/>
        </w:rPr>
        <w:t>通知</w:t>
      </w:r>
    </w:p>
    <w:p w:rsidR="00E0702A" w:rsidRPr="009E6949" w:rsidRDefault="009E6949" w:rsidP="009E6949">
      <w:pPr>
        <w:ind w:firstLineChars="200" w:firstLine="560"/>
        <w:rPr>
          <w:sz w:val="28"/>
        </w:rPr>
      </w:pPr>
      <w:r w:rsidRPr="009E6949">
        <w:rPr>
          <w:rFonts w:hint="eastAsia"/>
          <w:sz w:val="28"/>
        </w:rPr>
        <w:t>命题是教师有效</w:t>
      </w:r>
      <w:r w:rsidRPr="009E6949">
        <w:rPr>
          <w:sz w:val="28"/>
        </w:rPr>
        <w:t>测量</w:t>
      </w:r>
      <w:r w:rsidRPr="009E6949">
        <w:rPr>
          <w:rFonts w:hint="eastAsia"/>
          <w:sz w:val="28"/>
        </w:rPr>
        <w:t>学生</w:t>
      </w:r>
      <w:r w:rsidRPr="009E6949">
        <w:rPr>
          <w:sz w:val="28"/>
        </w:rPr>
        <w:t>学业质量的</w:t>
      </w:r>
      <w:r w:rsidRPr="009E6949">
        <w:rPr>
          <w:rFonts w:hint="eastAsia"/>
          <w:sz w:val="28"/>
        </w:rPr>
        <w:t>重要</w:t>
      </w:r>
      <w:r w:rsidRPr="009E6949">
        <w:rPr>
          <w:sz w:val="28"/>
        </w:rPr>
        <w:t>保证，</w:t>
      </w:r>
      <w:bookmarkStart w:id="0" w:name="_GoBack"/>
      <w:bookmarkEnd w:id="0"/>
      <w:r w:rsidRPr="009E6949">
        <w:rPr>
          <w:rFonts w:hint="eastAsia"/>
          <w:sz w:val="28"/>
        </w:rPr>
        <w:t>试题</w:t>
      </w:r>
      <w:r w:rsidRPr="009E6949">
        <w:rPr>
          <w:sz w:val="28"/>
        </w:rPr>
        <w:t>是</w:t>
      </w:r>
      <w:r w:rsidRPr="009E6949">
        <w:rPr>
          <w:rFonts w:hint="eastAsia"/>
          <w:sz w:val="28"/>
        </w:rPr>
        <w:t>教师从事</w:t>
      </w:r>
      <w:r w:rsidRPr="009E6949">
        <w:rPr>
          <w:sz w:val="28"/>
        </w:rPr>
        <w:t>教育测量</w:t>
      </w:r>
      <w:r w:rsidRPr="009E6949">
        <w:rPr>
          <w:rFonts w:hint="eastAsia"/>
          <w:sz w:val="28"/>
        </w:rPr>
        <w:t>的</w:t>
      </w:r>
      <w:r w:rsidRPr="009E6949">
        <w:rPr>
          <w:sz w:val="28"/>
        </w:rPr>
        <w:t>量尺，是</w:t>
      </w:r>
      <w:r w:rsidRPr="009E6949">
        <w:rPr>
          <w:rFonts w:hint="eastAsia"/>
          <w:sz w:val="28"/>
        </w:rPr>
        <w:t>决定</w:t>
      </w:r>
      <w:r w:rsidRPr="009E6949">
        <w:rPr>
          <w:sz w:val="28"/>
        </w:rPr>
        <w:t>测量成败的</w:t>
      </w:r>
      <w:r w:rsidRPr="009E6949">
        <w:rPr>
          <w:rFonts w:hint="eastAsia"/>
          <w:sz w:val="28"/>
        </w:rPr>
        <w:t>关键</w:t>
      </w:r>
      <w:r w:rsidRPr="009E6949">
        <w:rPr>
          <w:sz w:val="28"/>
        </w:rPr>
        <w:t>。</w:t>
      </w:r>
      <w:r w:rsidRPr="009E6949">
        <w:rPr>
          <w:rFonts w:hint="eastAsia"/>
          <w:sz w:val="28"/>
        </w:rPr>
        <w:t>命题能力是衡量教师专业能力的重要依据，提高命题能力对教师的专业成长十分有益。为了适应</w:t>
      </w:r>
      <w:r w:rsidRPr="009E6949">
        <w:rPr>
          <w:sz w:val="28"/>
        </w:rPr>
        <w:t>新课改，</w:t>
      </w:r>
      <w:r w:rsidRPr="009E6949">
        <w:rPr>
          <w:rFonts w:hint="eastAsia"/>
          <w:sz w:val="28"/>
        </w:rPr>
        <w:t>提高</w:t>
      </w:r>
      <w:r w:rsidRPr="009E6949">
        <w:rPr>
          <w:sz w:val="28"/>
        </w:rPr>
        <w:t>教师的命题水平，</w:t>
      </w:r>
      <w:r w:rsidR="00264167">
        <w:rPr>
          <w:rFonts w:hint="eastAsia"/>
          <w:sz w:val="28"/>
        </w:rPr>
        <w:t>决定于</w:t>
      </w:r>
      <w:r w:rsidR="00264167">
        <w:rPr>
          <w:rFonts w:hint="eastAsia"/>
          <w:sz w:val="28"/>
        </w:rPr>
        <w:t>3</w:t>
      </w:r>
      <w:r w:rsidR="00264167">
        <w:rPr>
          <w:rFonts w:hint="eastAsia"/>
          <w:sz w:val="28"/>
        </w:rPr>
        <w:t>月</w:t>
      </w:r>
      <w:r w:rsidR="00D17507">
        <w:rPr>
          <w:rFonts w:hint="eastAsia"/>
          <w:sz w:val="28"/>
        </w:rPr>
        <w:t>24-26</w:t>
      </w:r>
      <w:r w:rsidR="00D17507">
        <w:rPr>
          <w:rFonts w:hint="eastAsia"/>
          <w:sz w:val="28"/>
        </w:rPr>
        <w:t>日</w:t>
      </w:r>
      <w:r w:rsidRPr="009E6949">
        <w:rPr>
          <w:rFonts w:hint="eastAsia"/>
          <w:sz w:val="28"/>
        </w:rPr>
        <w:t>举行</w:t>
      </w:r>
      <w:r w:rsidRPr="009E6949">
        <w:rPr>
          <w:sz w:val="28"/>
        </w:rPr>
        <w:t>命题与说题比赛。</w:t>
      </w:r>
      <w:r w:rsidRPr="009E6949">
        <w:rPr>
          <w:rFonts w:hint="eastAsia"/>
          <w:sz w:val="28"/>
        </w:rPr>
        <w:t>现将本次</w:t>
      </w:r>
      <w:r w:rsidRPr="009E6949">
        <w:rPr>
          <w:sz w:val="28"/>
        </w:rPr>
        <w:t>比赛</w:t>
      </w:r>
      <w:r w:rsidRPr="009E6949">
        <w:rPr>
          <w:rFonts w:hint="eastAsia"/>
          <w:sz w:val="28"/>
        </w:rPr>
        <w:t>活动的</w:t>
      </w:r>
      <w:r w:rsidRPr="009E6949">
        <w:rPr>
          <w:sz w:val="28"/>
        </w:rPr>
        <w:t>有关要求</w:t>
      </w:r>
      <w:r w:rsidRPr="009E6949">
        <w:rPr>
          <w:rFonts w:hint="eastAsia"/>
          <w:sz w:val="28"/>
        </w:rPr>
        <w:t>通知如下：</w:t>
      </w:r>
    </w:p>
    <w:p w:rsidR="009E6949" w:rsidRDefault="00264167" w:rsidP="00264167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" w:eastAsia="仿宋" w:hAnsi="仿宋" w:cs="宋体"/>
          <w:b/>
          <w:snapToGrid w:val="0"/>
          <w:color w:val="000000"/>
          <w:kern w:val="0"/>
          <w:sz w:val="28"/>
          <w:szCs w:val="28"/>
        </w:rPr>
      </w:pPr>
      <w:r w:rsidRPr="00264167">
        <w:rPr>
          <w:rFonts w:ascii="仿宋" w:eastAsia="仿宋" w:hAnsi="仿宋" w:cs="宋体"/>
          <w:b/>
          <w:snapToGrid w:val="0"/>
          <w:color w:val="000000"/>
          <w:kern w:val="0"/>
          <w:sz w:val="28"/>
          <w:szCs w:val="28"/>
        </w:rPr>
        <w:t>比赛</w:t>
      </w:r>
      <w:r>
        <w:rPr>
          <w:rFonts w:ascii="仿宋" w:eastAsia="仿宋" w:hAnsi="仿宋" w:cs="宋体" w:hint="eastAsia"/>
          <w:b/>
          <w:snapToGrid w:val="0"/>
          <w:color w:val="000000"/>
          <w:kern w:val="0"/>
          <w:sz w:val="28"/>
          <w:szCs w:val="28"/>
        </w:rPr>
        <w:t>时间</w:t>
      </w:r>
    </w:p>
    <w:p w:rsidR="00264167" w:rsidRPr="009E22C9" w:rsidRDefault="00264167" w:rsidP="00264167">
      <w:pPr>
        <w:widowControl/>
        <w:spacing w:line="500" w:lineRule="exact"/>
        <w:ind w:left="562"/>
        <w:jc w:val="left"/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</w:pP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（1）3月</w:t>
      </w:r>
      <w:r w:rsidR="00D17507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24</w:t>
      </w: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日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（</w:t>
      </w: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星期</w:t>
      </w:r>
      <w:r w:rsidR="00D17507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五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）</w:t>
      </w:r>
      <w:r w:rsidR="00D17507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晚上8:00前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向参赛教师发送比赛材料</w:t>
      </w: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；</w:t>
      </w:r>
    </w:p>
    <w:p w:rsidR="00264167" w:rsidRPr="009E22C9" w:rsidRDefault="00264167" w:rsidP="00264167">
      <w:pPr>
        <w:widowControl/>
        <w:spacing w:line="500" w:lineRule="exact"/>
        <w:ind w:left="562"/>
        <w:jc w:val="left"/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</w:pP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（2）3月</w:t>
      </w:r>
      <w:r w:rsidR="00D17507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26</w:t>
      </w: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日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（</w:t>
      </w: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星期日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）</w:t>
      </w:r>
      <w:r w:rsidR="00D17507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晚上8:00</w:t>
      </w: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前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把相关材料</w:t>
      </w: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通过</w:t>
      </w:r>
      <w:r w:rsidRPr="00623BBC">
        <w:rPr>
          <w:rFonts w:ascii="仿宋" w:eastAsia="仿宋" w:hAnsi="仿宋" w:cs="宋体"/>
          <w:b/>
          <w:snapToGrid w:val="0"/>
          <w:color w:val="FF0000"/>
          <w:kern w:val="0"/>
          <w:sz w:val="28"/>
          <w:szCs w:val="28"/>
        </w:rPr>
        <w:t>钉钉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私发给</w:t>
      </w:r>
      <w:r w:rsid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袁利江</w:t>
      </w:r>
      <w:r w:rsidR="00D17507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老师</w:t>
      </w: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，包含内容有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：命题</w:t>
      </w:r>
      <w:r w:rsid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成果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（</w:t>
      </w: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Word版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）</w:t>
      </w:r>
      <w:r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和</w:t>
      </w:r>
      <w:r w:rsidRP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说题视频。</w:t>
      </w:r>
    </w:p>
    <w:p w:rsidR="009E22C9" w:rsidRDefault="009E22C9" w:rsidP="00264167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" w:eastAsia="仿宋" w:hAnsi="仿宋" w:cs="宋体"/>
          <w:b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snapToGrid w:val="0"/>
          <w:color w:val="000000"/>
          <w:kern w:val="0"/>
          <w:sz w:val="28"/>
          <w:szCs w:val="28"/>
        </w:rPr>
        <w:t>比赛</w:t>
      </w:r>
      <w:r>
        <w:rPr>
          <w:rFonts w:ascii="仿宋" w:eastAsia="仿宋" w:hAnsi="仿宋" w:cs="宋体"/>
          <w:b/>
          <w:snapToGrid w:val="0"/>
          <w:color w:val="000000"/>
          <w:kern w:val="0"/>
          <w:sz w:val="28"/>
          <w:szCs w:val="28"/>
        </w:rPr>
        <w:t>方式</w:t>
      </w:r>
    </w:p>
    <w:p w:rsidR="009E22C9" w:rsidRPr="000702F6" w:rsidRDefault="009E22C9" w:rsidP="000702F6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</w:pPr>
      <w:r w:rsidRPr="000702F6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教师</w:t>
      </w:r>
      <w:r w:rsidRPr="000702F6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非现场</w:t>
      </w:r>
      <w:r w:rsidRPr="000702F6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独立研究</w:t>
      </w:r>
      <w:r w:rsidR="000702F6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。</w:t>
      </w:r>
    </w:p>
    <w:p w:rsidR="00264167" w:rsidRPr="00264167" w:rsidRDefault="009E22C9" w:rsidP="00264167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" w:eastAsia="仿宋" w:hAnsi="仿宋" w:cs="宋体"/>
          <w:b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snapToGrid w:val="0"/>
          <w:color w:val="000000"/>
          <w:kern w:val="0"/>
          <w:sz w:val="28"/>
          <w:szCs w:val="28"/>
        </w:rPr>
        <w:t>比赛要求</w:t>
      </w:r>
    </w:p>
    <w:p w:rsidR="009E6949" w:rsidRDefault="009E6949" w:rsidP="009E6949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snapToGrid w:val="0"/>
          <w:color w:val="000000"/>
          <w:kern w:val="0"/>
          <w:sz w:val="28"/>
          <w:szCs w:val="28"/>
        </w:rPr>
        <w:t>命题：</w:t>
      </w:r>
      <w:r w:rsidR="009E22C9" w:rsidRP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参加教师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结合提供的</w:t>
      </w:r>
      <w:r w:rsid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比赛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材料进行编题，</w:t>
      </w:r>
      <w:r w:rsid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共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完成一道选择题和一道解道题，</w:t>
      </w:r>
      <w:r w:rsid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要求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写出命题思路、题目内容、命题意图、详细解答</w:t>
      </w:r>
      <w:r w:rsid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（一题多解</w:t>
      </w:r>
      <w:r w:rsidR="009E22C9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更好</w:t>
      </w:r>
      <w:r w:rsidR="009E22C9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和试题点评</w:t>
      </w:r>
      <w:r w:rsidR="000702F6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等</w:t>
      </w:r>
      <w:r w:rsidR="000702F6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五方面的内容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。</w:t>
      </w:r>
    </w:p>
    <w:p w:rsidR="009E22C9" w:rsidRDefault="009E6949" w:rsidP="009E6949">
      <w:pPr>
        <w:widowControl/>
        <w:spacing w:line="500" w:lineRule="exact"/>
        <w:ind w:firstLineChars="200" w:firstLine="562"/>
        <w:jc w:val="left"/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snapToGrid w:val="0"/>
          <w:color w:val="000000"/>
          <w:kern w:val="0"/>
          <w:sz w:val="28"/>
          <w:szCs w:val="28"/>
        </w:rPr>
        <w:t>说题：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将上述研究过程与结果，以教学阐述的方式录制成</w:t>
      </w:r>
      <w:r w:rsidR="00D17507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微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视频</w:t>
      </w:r>
      <w:r w:rsidR="00D17507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（电脑</w:t>
      </w:r>
      <w:r w:rsidR="00D17507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录屏即可，可以不出现人像</w:t>
      </w:r>
      <w:r w:rsidR="00D17507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，时长控制在15-20分钟。</w:t>
      </w:r>
      <w:r w:rsidR="00D17507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不在</w:t>
      </w:r>
      <w:r w:rsidR="00D17507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这个</w:t>
      </w:r>
      <w:r w:rsidR="00D17507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时间</w:t>
      </w:r>
      <w:r w:rsidR="00D17507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范围</w:t>
      </w:r>
      <w:r w:rsidR="00D17507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内</w:t>
      </w:r>
      <w:r w:rsidR="00D17507"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将酌情扣分</w:t>
      </w:r>
      <w:r w:rsidR="00623BBC"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。</w:t>
      </w:r>
    </w:p>
    <w:p w:rsidR="009E6949" w:rsidRPr="009E22C9" w:rsidRDefault="009E22C9" w:rsidP="009E22C9">
      <w:pPr>
        <w:ind w:firstLineChars="200" w:firstLine="560"/>
        <w:jc w:val="right"/>
        <w:rPr>
          <w:sz w:val="28"/>
        </w:rPr>
      </w:pPr>
      <w:r w:rsidRPr="009E22C9">
        <w:rPr>
          <w:rFonts w:hint="eastAsia"/>
          <w:sz w:val="28"/>
        </w:rPr>
        <w:t>嵊州市</w:t>
      </w:r>
      <w:r w:rsidRPr="009E22C9">
        <w:rPr>
          <w:sz w:val="28"/>
        </w:rPr>
        <w:t>教育体育局教研室</w:t>
      </w:r>
    </w:p>
    <w:p w:rsidR="009E22C9" w:rsidRPr="009E22C9" w:rsidRDefault="009E22C9" w:rsidP="009E22C9">
      <w:pPr>
        <w:ind w:firstLineChars="200" w:firstLine="560"/>
        <w:jc w:val="right"/>
        <w:rPr>
          <w:sz w:val="28"/>
        </w:rPr>
      </w:pPr>
      <w:r w:rsidRPr="009E22C9">
        <w:rPr>
          <w:sz w:val="28"/>
        </w:rPr>
        <w:t>2023</w:t>
      </w:r>
      <w:r w:rsidRPr="009E22C9">
        <w:rPr>
          <w:rFonts w:hint="eastAsia"/>
          <w:sz w:val="28"/>
        </w:rPr>
        <w:t>年</w:t>
      </w:r>
      <w:r w:rsidRPr="009E22C9">
        <w:rPr>
          <w:rFonts w:hint="eastAsia"/>
          <w:sz w:val="28"/>
        </w:rPr>
        <w:t>3</w:t>
      </w:r>
      <w:r w:rsidRPr="009E22C9">
        <w:rPr>
          <w:rFonts w:hint="eastAsia"/>
          <w:sz w:val="28"/>
        </w:rPr>
        <w:t>月</w:t>
      </w:r>
      <w:r w:rsidR="00D17507">
        <w:rPr>
          <w:sz w:val="28"/>
        </w:rPr>
        <w:t>2</w:t>
      </w:r>
      <w:r w:rsidR="00623BBC">
        <w:rPr>
          <w:rFonts w:hint="eastAsia"/>
          <w:sz w:val="28"/>
        </w:rPr>
        <w:t>2</w:t>
      </w:r>
      <w:r w:rsidR="00D17507">
        <w:rPr>
          <w:rFonts w:hint="eastAsia"/>
          <w:sz w:val="28"/>
        </w:rPr>
        <w:t>日</w:t>
      </w:r>
    </w:p>
    <w:sectPr w:rsidR="009E22C9" w:rsidRPr="009E22C9" w:rsidSect="00D1750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FE" w:rsidRDefault="00A123FE" w:rsidP="00623BBC">
      <w:r>
        <w:separator/>
      </w:r>
    </w:p>
  </w:endnote>
  <w:endnote w:type="continuationSeparator" w:id="0">
    <w:p w:rsidR="00A123FE" w:rsidRDefault="00A123FE" w:rsidP="0062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FE" w:rsidRDefault="00A123FE" w:rsidP="00623BBC">
      <w:r>
        <w:separator/>
      </w:r>
    </w:p>
  </w:footnote>
  <w:footnote w:type="continuationSeparator" w:id="0">
    <w:p w:rsidR="00A123FE" w:rsidRDefault="00A123FE" w:rsidP="00623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41E12"/>
    <w:multiLevelType w:val="hybridMultilevel"/>
    <w:tmpl w:val="2C7272EE"/>
    <w:lvl w:ilvl="0" w:tplc="63644B3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49"/>
    <w:rsid w:val="000702F6"/>
    <w:rsid w:val="00164CC0"/>
    <w:rsid w:val="001C251B"/>
    <w:rsid w:val="00264167"/>
    <w:rsid w:val="0029106C"/>
    <w:rsid w:val="002B6E08"/>
    <w:rsid w:val="005818EE"/>
    <w:rsid w:val="00623BBC"/>
    <w:rsid w:val="006B3553"/>
    <w:rsid w:val="00825CB4"/>
    <w:rsid w:val="009E22C9"/>
    <w:rsid w:val="009E6949"/>
    <w:rsid w:val="00A123FE"/>
    <w:rsid w:val="00AC2555"/>
    <w:rsid w:val="00D17507"/>
    <w:rsid w:val="00E0702A"/>
    <w:rsid w:val="00F31841"/>
    <w:rsid w:val="00FB5C20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9D80F"/>
  <w15:chartTrackingRefBased/>
  <w15:docId w15:val="{0146884D-7789-42F7-AAD3-C48B27B9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1C251B"/>
    <w:pPr>
      <w:keepNext/>
      <w:keepLines/>
      <w:spacing w:before="340" w:after="330" w:line="578" w:lineRule="auto"/>
      <w:outlineLvl w:val="0"/>
    </w:pPr>
    <w:rPr>
      <w:rFonts w:eastAsia="隶书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825CB4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825CB4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C251B"/>
    <w:rPr>
      <w:rFonts w:eastAsia="隶书"/>
      <w:b/>
      <w:bCs/>
      <w:kern w:val="44"/>
      <w:sz w:val="32"/>
      <w:szCs w:val="44"/>
    </w:rPr>
  </w:style>
  <w:style w:type="paragraph" w:styleId="a5">
    <w:name w:val="List Paragraph"/>
    <w:basedOn w:val="a"/>
    <w:uiPriority w:val="34"/>
    <w:qFormat/>
    <w:rsid w:val="0026416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23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3B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3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23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488F-2F59-4EEC-89DA-D5F76178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2023-02-28T08:09:00Z</dcterms:created>
  <dcterms:modified xsi:type="dcterms:W3CDTF">2023-03-22T00:55:00Z</dcterms:modified>
</cp:coreProperties>
</file>