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360" w:lineRule="atLeast"/>
        <w:ind w:left="0" w:right="0"/>
        <w:jc w:val="center"/>
        <w:rPr>
          <w:rFonts w:hint="eastAsia" w:ascii="黑体" w:hAnsi="宋体" w:eastAsia="黑体" w:cs="宋体"/>
          <w:b/>
          <w:bCs/>
          <w:color w:val="FF0000"/>
          <w:kern w:val="0"/>
          <w:sz w:val="48"/>
          <w:szCs w:val="48"/>
          <w:shd w:val="clear" w:color="FFFFFF" w:fill="D9D9D9"/>
          <w:lang w:val="en-US" w:eastAsia="zh-CN" w:bidi="ar-SA"/>
        </w:rPr>
      </w:pPr>
    </w:p>
    <w:p>
      <w:pPr>
        <w:pStyle w:val="3"/>
        <w:keepNext w:val="0"/>
        <w:keepLines w:val="0"/>
        <w:widowControl/>
        <w:suppressLineNumbers w:val="0"/>
        <w:spacing w:before="0" w:beforeAutospacing="0" w:after="0" w:afterAutospacing="0" w:line="360" w:lineRule="atLeast"/>
        <w:ind w:left="0" w:right="0"/>
        <w:jc w:val="center"/>
        <w:rPr>
          <w:color w:val="auto"/>
          <w:shd w:val="clear" w:color="FFFFFF" w:fill="D9D9D9"/>
        </w:rPr>
      </w:pPr>
      <w:r>
        <w:rPr>
          <w:rFonts w:hint="eastAsia" w:ascii="黑体" w:hAnsi="宋体" w:eastAsia="黑体" w:cs="宋体"/>
          <w:b/>
          <w:bCs/>
          <w:color w:val="auto"/>
          <w:kern w:val="0"/>
          <w:sz w:val="48"/>
          <w:szCs w:val="48"/>
          <w:shd w:val="clear" w:color="auto" w:fill="auto"/>
          <w:lang w:val="en-US" w:eastAsia="zh-CN" w:bidi="ar-SA"/>
        </w:rPr>
        <w:t>江北区实验中学2021年暑期维修工程</w:t>
      </w:r>
    </w:p>
    <w:p>
      <w:pPr>
        <w:jc w:val="center"/>
        <w:rPr>
          <w:rFonts w:ascii="黑体" w:eastAsia="黑体"/>
          <w:b/>
          <w:color w:val="000000"/>
          <w:sz w:val="32"/>
          <w:szCs w:val="32"/>
        </w:rPr>
      </w:pPr>
    </w:p>
    <w:p>
      <w:pPr>
        <w:spacing w:line="900" w:lineRule="exact"/>
        <w:jc w:val="center"/>
        <w:rPr>
          <w:rFonts w:hint="eastAsia" w:ascii="黑体" w:hAnsi="宋体" w:eastAsia="黑体"/>
          <w:b/>
          <w:sz w:val="52"/>
          <w:szCs w:val="52"/>
        </w:rPr>
      </w:pPr>
    </w:p>
    <w:p>
      <w:pPr>
        <w:spacing w:line="900" w:lineRule="exact"/>
        <w:jc w:val="center"/>
        <w:rPr>
          <w:rFonts w:hint="eastAsia" w:ascii="黑体" w:hAnsi="宋体" w:eastAsia="黑体"/>
          <w:b/>
          <w:sz w:val="52"/>
          <w:szCs w:val="52"/>
          <w:lang w:eastAsia="zh-CN"/>
        </w:rPr>
      </w:pPr>
      <w:r>
        <w:rPr>
          <w:rFonts w:hint="eastAsia" w:ascii="黑体" w:hAnsi="宋体" w:eastAsia="黑体"/>
          <w:b/>
          <w:sz w:val="52"/>
          <w:szCs w:val="52"/>
          <w:lang w:eastAsia="zh-CN"/>
        </w:rPr>
        <w:t>监</w:t>
      </w:r>
    </w:p>
    <w:p>
      <w:pPr>
        <w:spacing w:line="900" w:lineRule="exact"/>
        <w:jc w:val="center"/>
        <w:rPr>
          <w:rFonts w:hint="eastAsia" w:ascii="黑体" w:hAnsi="宋体" w:eastAsia="黑体"/>
          <w:b/>
          <w:sz w:val="52"/>
          <w:szCs w:val="52"/>
          <w:lang w:eastAsia="zh-CN"/>
        </w:rPr>
      </w:pPr>
      <w:r>
        <w:rPr>
          <w:rFonts w:hint="eastAsia" w:ascii="黑体" w:hAnsi="宋体" w:eastAsia="黑体"/>
          <w:b/>
          <w:sz w:val="52"/>
          <w:szCs w:val="52"/>
          <w:lang w:eastAsia="zh-CN"/>
        </w:rPr>
        <w:t>理</w:t>
      </w:r>
    </w:p>
    <w:p>
      <w:pPr>
        <w:spacing w:line="900" w:lineRule="exact"/>
        <w:jc w:val="center"/>
        <w:rPr>
          <w:rFonts w:hint="eastAsia" w:ascii="黑体" w:hAnsi="宋体" w:eastAsia="黑体"/>
          <w:b/>
          <w:sz w:val="52"/>
          <w:szCs w:val="52"/>
          <w:lang w:eastAsia="zh-CN"/>
        </w:rPr>
      </w:pPr>
      <w:r>
        <w:rPr>
          <w:rFonts w:hint="eastAsia" w:ascii="黑体" w:hAnsi="宋体" w:eastAsia="黑体"/>
          <w:b/>
          <w:sz w:val="52"/>
          <w:szCs w:val="52"/>
          <w:lang w:eastAsia="zh-CN"/>
        </w:rPr>
        <w:t>招</w:t>
      </w:r>
    </w:p>
    <w:p>
      <w:pPr>
        <w:spacing w:line="900" w:lineRule="exact"/>
        <w:jc w:val="center"/>
        <w:rPr>
          <w:rFonts w:hint="eastAsia" w:ascii="黑体" w:hAnsi="宋体" w:eastAsia="黑体"/>
          <w:b/>
          <w:sz w:val="52"/>
          <w:szCs w:val="52"/>
          <w:lang w:eastAsia="zh-CN"/>
        </w:rPr>
      </w:pPr>
      <w:r>
        <w:rPr>
          <w:rFonts w:hint="eastAsia" w:ascii="黑体" w:hAnsi="宋体" w:eastAsia="黑体"/>
          <w:b/>
          <w:sz w:val="52"/>
          <w:szCs w:val="52"/>
          <w:lang w:eastAsia="zh-CN"/>
        </w:rPr>
        <w:t>标</w:t>
      </w:r>
    </w:p>
    <w:p>
      <w:pPr>
        <w:spacing w:line="900" w:lineRule="exact"/>
        <w:jc w:val="center"/>
        <w:rPr>
          <w:rFonts w:ascii="黑体" w:hAnsi="宋体" w:eastAsia="黑体"/>
          <w:b/>
          <w:sz w:val="52"/>
          <w:szCs w:val="52"/>
        </w:rPr>
      </w:pPr>
      <w:r>
        <w:rPr>
          <w:rFonts w:hint="eastAsia" w:ascii="黑体" w:hAnsi="宋体" w:eastAsia="黑体"/>
          <w:b/>
          <w:sz w:val="52"/>
          <w:szCs w:val="52"/>
        </w:rPr>
        <w:t>文</w:t>
      </w:r>
    </w:p>
    <w:p>
      <w:pPr>
        <w:spacing w:line="900" w:lineRule="exact"/>
        <w:jc w:val="center"/>
        <w:rPr>
          <w:rFonts w:ascii="黑体" w:hAnsi="宋体" w:eastAsia="黑体"/>
          <w:b/>
          <w:sz w:val="52"/>
          <w:szCs w:val="52"/>
        </w:rPr>
      </w:pPr>
      <w:r>
        <w:rPr>
          <w:rFonts w:hint="eastAsia" w:ascii="黑体" w:hAnsi="宋体" w:eastAsia="黑体"/>
          <w:b/>
          <w:sz w:val="52"/>
          <w:szCs w:val="52"/>
        </w:rPr>
        <w:t>件</w:t>
      </w:r>
    </w:p>
    <w:p>
      <w:pPr>
        <w:rPr>
          <w:rFonts w:ascii="黑体" w:hAnsi="宋体" w:eastAsia="黑体"/>
          <w:b/>
          <w:sz w:val="32"/>
          <w:szCs w:val="32"/>
        </w:rPr>
      </w:pPr>
    </w:p>
    <w:p>
      <w:pPr>
        <w:rPr>
          <w:rFonts w:ascii="黑体" w:hAnsi="宋体" w:eastAsia="黑体"/>
          <w:b/>
          <w:sz w:val="32"/>
          <w:szCs w:val="32"/>
        </w:rPr>
      </w:pPr>
    </w:p>
    <w:p>
      <w:pPr>
        <w:rPr>
          <w:rFonts w:ascii="黑体" w:hAnsi="宋体" w:eastAsia="黑体"/>
          <w:b/>
          <w:sz w:val="32"/>
          <w:szCs w:val="32"/>
        </w:rPr>
      </w:pPr>
    </w:p>
    <w:p>
      <w:pPr>
        <w:ind w:firstLine="790" w:firstLineChars="246"/>
        <w:rPr>
          <w:rFonts w:ascii="黑体" w:hAnsi="宋体" w:eastAsia="黑体"/>
          <w:b/>
          <w:sz w:val="32"/>
          <w:szCs w:val="32"/>
        </w:rPr>
      </w:pPr>
    </w:p>
    <w:p>
      <w:pPr>
        <w:spacing w:line="360" w:lineRule="auto"/>
        <w:ind w:firstLine="321" w:firstLineChars="100"/>
        <w:rPr>
          <w:rFonts w:hint="eastAsia" w:ascii="黑体" w:hAnsi="宋体" w:eastAsia="黑体"/>
          <w:b/>
          <w:sz w:val="32"/>
          <w:szCs w:val="32"/>
          <w:lang w:eastAsia="zh-CN"/>
        </w:rPr>
      </w:pPr>
      <w:r>
        <w:rPr>
          <w:rFonts w:hint="eastAsia" w:ascii="黑体" w:hAnsi="宋体" w:eastAsia="黑体"/>
          <w:b/>
          <w:sz w:val="32"/>
          <w:szCs w:val="32"/>
        </w:rPr>
        <w:t>招</w:t>
      </w:r>
      <w:r>
        <w:rPr>
          <w:rFonts w:ascii="黑体" w:hAnsi="宋体" w:eastAsia="黑体"/>
          <w:b/>
          <w:sz w:val="32"/>
          <w:szCs w:val="32"/>
        </w:rPr>
        <w:t xml:space="preserve">  </w:t>
      </w:r>
      <w:r>
        <w:rPr>
          <w:rFonts w:hint="eastAsia" w:ascii="黑体" w:hAnsi="宋体" w:eastAsia="黑体"/>
          <w:b/>
          <w:sz w:val="32"/>
          <w:szCs w:val="32"/>
        </w:rPr>
        <w:t>标</w:t>
      </w:r>
      <w:r>
        <w:rPr>
          <w:rFonts w:ascii="黑体" w:hAnsi="宋体" w:eastAsia="黑体"/>
          <w:b/>
          <w:sz w:val="32"/>
          <w:szCs w:val="32"/>
        </w:rPr>
        <w:t xml:space="preserve">  </w:t>
      </w:r>
      <w:r>
        <w:rPr>
          <w:rFonts w:hint="eastAsia" w:ascii="黑体" w:hAnsi="宋体" w:eastAsia="黑体"/>
          <w:b/>
          <w:sz w:val="32"/>
          <w:szCs w:val="32"/>
        </w:rPr>
        <w:t>人：</w:t>
      </w:r>
      <w:r>
        <w:rPr>
          <w:rFonts w:hint="eastAsia" w:ascii="黑体" w:hAnsi="宋体" w:eastAsia="黑体"/>
          <w:b/>
          <w:sz w:val="32"/>
          <w:szCs w:val="32"/>
          <w:lang w:eastAsia="zh-CN"/>
        </w:rPr>
        <w:t>宁波市江北区实验中学</w:t>
      </w:r>
    </w:p>
    <w:p>
      <w:pPr>
        <w:shd w:val="clear" w:color="auto" w:fill="FFFFFF"/>
        <w:spacing w:before="100" w:beforeAutospacing="1" w:after="100" w:afterAutospacing="1" w:line="360" w:lineRule="auto"/>
        <w:jc w:val="center"/>
        <w:rPr>
          <w:rFonts w:hint="eastAsia" w:ascii="黑体" w:hAnsi="宋体" w:eastAsia="黑体" w:cs="宋体"/>
          <w:b/>
          <w:bCs/>
          <w:color w:val="auto"/>
          <w:kern w:val="0"/>
          <w:sz w:val="32"/>
          <w:szCs w:val="32"/>
        </w:rPr>
      </w:pPr>
      <w:r>
        <w:rPr>
          <w:rFonts w:ascii="黑体" w:hAnsi="宋体" w:eastAsia="黑体" w:cs="宋体"/>
          <w:b/>
          <w:bCs/>
          <w:color w:val="auto"/>
          <w:kern w:val="0"/>
          <w:sz w:val="32"/>
          <w:szCs w:val="32"/>
        </w:rPr>
        <w:t xml:space="preserve">  </w:t>
      </w:r>
      <w:r>
        <w:rPr>
          <w:rFonts w:hint="eastAsia" w:ascii="黑体" w:hAnsi="宋体" w:eastAsia="黑体" w:cs="宋体"/>
          <w:b/>
          <w:bCs/>
          <w:color w:val="auto"/>
          <w:kern w:val="0"/>
          <w:sz w:val="32"/>
          <w:szCs w:val="32"/>
        </w:rPr>
        <w:t>二</w:t>
      </w:r>
      <w:r>
        <w:rPr>
          <w:rFonts w:ascii="黑体" w:hAnsi="宋体" w:eastAsia="黑体" w:cs="宋体"/>
          <w:b/>
          <w:bCs/>
          <w:color w:val="auto"/>
          <w:kern w:val="0"/>
          <w:sz w:val="32"/>
          <w:szCs w:val="32"/>
        </w:rPr>
        <w:t>0</w:t>
      </w:r>
      <w:r>
        <w:rPr>
          <w:rFonts w:hint="eastAsia" w:ascii="黑体" w:hAnsi="宋体" w:eastAsia="黑体" w:cs="宋体"/>
          <w:b/>
          <w:bCs/>
          <w:color w:val="auto"/>
          <w:kern w:val="0"/>
          <w:sz w:val="32"/>
          <w:szCs w:val="32"/>
          <w:lang w:eastAsia="zh-CN"/>
        </w:rPr>
        <w:t>二</w:t>
      </w:r>
      <w:r>
        <w:rPr>
          <w:rFonts w:hint="eastAsia" w:ascii="黑体" w:hAnsi="宋体" w:eastAsia="黑体" w:cs="宋体"/>
          <w:b/>
          <w:bCs/>
          <w:color w:val="auto"/>
          <w:kern w:val="0"/>
          <w:sz w:val="32"/>
          <w:szCs w:val="32"/>
          <w:lang w:val="en-US" w:eastAsia="zh-CN"/>
        </w:rPr>
        <w:t>一</w:t>
      </w:r>
      <w:r>
        <w:rPr>
          <w:rFonts w:hint="eastAsia" w:ascii="黑体" w:hAnsi="宋体" w:eastAsia="黑体" w:cs="宋体"/>
          <w:b/>
          <w:bCs/>
          <w:color w:val="auto"/>
          <w:kern w:val="0"/>
          <w:sz w:val="32"/>
          <w:szCs w:val="32"/>
        </w:rPr>
        <w:t>年</w:t>
      </w:r>
      <w:r>
        <w:rPr>
          <w:rFonts w:hint="eastAsia" w:ascii="黑体" w:hAnsi="宋体" w:eastAsia="黑体" w:cs="宋体"/>
          <w:b/>
          <w:bCs/>
          <w:color w:val="auto"/>
          <w:kern w:val="0"/>
          <w:sz w:val="32"/>
          <w:szCs w:val="32"/>
          <w:lang w:eastAsia="zh-CN"/>
        </w:rPr>
        <w:t>六</w:t>
      </w:r>
      <w:r>
        <w:rPr>
          <w:rFonts w:hint="eastAsia" w:ascii="黑体" w:hAnsi="宋体" w:eastAsia="黑体" w:cs="宋体"/>
          <w:b/>
          <w:bCs/>
          <w:color w:val="auto"/>
          <w:kern w:val="0"/>
          <w:sz w:val="32"/>
          <w:szCs w:val="32"/>
        </w:rPr>
        <w:t>月</w:t>
      </w:r>
    </w:p>
    <w:p>
      <w:pPr>
        <w:spacing w:before="0" w:beforeLines="0" w:after="0" w:afterLines="0" w:line="240" w:lineRule="auto"/>
        <w:ind w:left="0" w:leftChars="0" w:right="0" w:rightChars="0" w:firstLine="0" w:firstLineChars="0"/>
        <w:jc w:val="center"/>
        <w:rPr>
          <w:rFonts w:ascii="宋体" w:hAnsi="宋体" w:eastAsia="宋体"/>
          <w:b/>
          <w:bCs/>
          <w:sz w:val="32"/>
          <w:szCs w:val="36"/>
        </w:rPr>
      </w:pPr>
    </w:p>
    <w:p>
      <w:pPr>
        <w:spacing w:before="0" w:beforeLines="0" w:after="0" w:afterLines="0" w:line="240" w:lineRule="auto"/>
        <w:ind w:left="0" w:leftChars="0" w:right="0" w:rightChars="0" w:firstLine="0" w:firstLineChars="0"/>
        <w:jc w:val="center"/>
        <w:rPr>
          <w:rFonts w:ascii="宋体" w:hAnsi="宋体" w:eastAsia="宋体"/>
          <w:b/>
          <w:bCs/>
          <w:sz w:val="52"/>
          <w:szCs w:val="56"/>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2"/>
          <w:lang w:val="en-US" w:eastAsia="zh-CN" w:bidi="ar-SA"/>
        </w:rPr>
        <w:sectPr>
          <w:pgSz w:w="11906" w:h="16838"/>
          <w:pgMar w:top="1440" w:right="1800" w:bottom="1440" w:left="1800" w:header="851" w:footer="992" w:gutter="0"/>
          <w:pgNumType w:fmt="decimal"/>
          <w:cols w:space="425" w:num="1"/>
          <w:docGrid w:type="lines" w:linePitch="312" w:charSpace="0"/>
        </w:sectPr>
      </w:pPr>
    </w:p>
    <w:sdt>
      <w:sdtPr>
        <w:rPr>
          <w:rFonts w:ascii="宋体" w:hAnsi="宋体" w:eastAsia="宋体" w:cs="Times New Roman"/>
          <w:kern w:val="2"/>
          <w:sz w:val="21"/>
          <w:szCs w:val="22"/>
          <w:lang w:val="en-US" w:eastAsia="zh-CN" w:bidi="ar-SA"/>
        </w:rPr>
        <w:id w:val="147472079"/>
        <w15:color w:val="DBDBDB"/>
        <w:docPartObj>
          <w:docPartGallery w:val="Table of Contents"/>
          <w:docPartUnique/>
        </w:docPartObj>
      </w:sdtPr>
      <w:sdtEndPr>
        <w:rPr>
          <w:rFonts w:ascii="黑体" w:hAnsi="黑体" w:eastAsia="楷体" w:cs="Times New Roman"/>
          <w:b/>
          <w:kern w:val="2"/>
          <w:sz w:val="24"/>
          <w:szCs w:val="22"/>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2"/>
              <w:lang w:val="en-US" w:eastAsia="zh-CN" w:bidi="ar-SA"/>
            </w:rPr>
          </w:pPr>
        </w:p>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目录</w:t>
          </w:r>
        </w:p>
        <w:p>
          <w:pPr>
            <w:pStyle w:val="17"/>
            <w:tabs>
              <w:tab w:val="right" w:leader="dot" w:pos="8306"/>
            </w:tabs>
            <w:rPr>
              <w:rFonts w:hint="eastAsia" w:asciiTheme="minorEastAsia" w:hAnsiTheme="minorEastAsia" w:eastAsiaTheme="minorEastAsia" w:cstheme="minorEastAsia"/>
              <w:sz w:val="30"/>
              <w:szCs w:val="30"/>
              <w:lang w:eastAsia="zh-CN"/>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TOC \o "1-1" \h \u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_Toc10181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lang w:eastAsia="zh-CN"/>
            </w:rPr>
            <w:t>一、招标公告</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_Toc10181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1</w:t>
          </w:r>
          <w:r>
            <w:rPr>
              <w:rFonts w:hint="eastAsia" w:asciiTheme="minorEastAsia" w:hAnsiTheme="minorEastAsia" w:eastAsiaTheme="minorEastAsia" w:cstheme="minorEastAsia"/>
              <w:sz w:val="30"/>
              <w:szCs w:val="30"/>
            </w:rPr>
            <w:fldChar w:fldCharType="end"/>
          </w:r>
        </w:p>
        <w:p>
          <w:pPr>
            <w:pStyle w:val="17"/>
            <w:tabs>
              <w:tab w:val="right" w:leader="dot" w:pos="8306"/>
            </w:tabs>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lang w:eastAsia="zh-CN"/>
            </w:rPr>
            <w:t>二、</w:t>
          </w:r>
          <w:r>
            <w:rPr>
              <w:rFonts w:hint="eastAsia" w:asciiTheme="minorEastAsia" w:hAnsiTheme="minorEastAsia" w:eastAsiaTheme="minorEastAsia" w:cstheme="minorEastAsia"/>
              <w:sz w:val="30"/>
              <w:szCs w:val="30"/>
            </w:rPr>
            <w:t>邀</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请</w:t>
          </w:r>
          <w:r>
            <w:rPr>
              <w:rFonts w:hint="eastAsia" w:asciiTheme="minorEastAsia" w:hAnsiTheme="minorEastAsia" w:eastAsiaTheme="minorEastAsia" w:cstheme="minorEastAsia"/>
              <w:sz w:val="30"/>
              <w:szCs w:val="30"/>
              <w:lang w:val="en-US" w:eastAsia="zh-CN"/>
            </w:rPr>
            <w:t xml:space="preserve">  </w:t>
          </w:r>
          <w:r>
            <w:rPr>
              <w:rFonts w:hint="eastAsia" w:asciiTheme="minorEastAsia" w:hAnsiTheme="minorEastAsia" w:eastAsiaTheme="minorEastAsia" w:cstheme="minorEastAsia"/>
              <w:sz w:val="30"/>
              <w:szCs w:val="30"/>
            </w:rPr>
            <w:t>函</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lang w:val="en-US" w:eastAsia="zh-CN"/>
            </w:rPr>
            <w:t>2</w:t>
          </w:r>
          <w:r>
            <w:rPr>
              <w:rFonts w:hint="eastAsia" w:asciiTheme="minorEastAsia" w:hAnsiTheme="minorEastAsia" w:eastAsiaTheme="minorEastAsia" w:cstheme="minorEastAsia"/>
              <w:sz w:val="30"/>
              <w:szCs w:val="30"/>
            </w:rPr>
            <w:fldChar w:fldCharType="end"/>
          </w:r>
        </w:p>
        <w:p>
          <w:pPr>
            <w:pStyle w:val="17"/>
            <w:tabs>
              <w:tab w:val="right" w:leader="dot" w:pos="8306"/>
            </w:tabs>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_Toc22065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lang w:eastAsia="zh-CN"/>
            </w:rPr>
            <w:t>三、投标</w:t>
          </w:r>
          <w:r>
            <w:rPr>
              <w:rFonts w:hint="eastAsia" w:asciiTheme="minorEastAsia" w:hAnsiTheme="minorEastAsia" w:eastAsiaTheme="minorEastAsia" w:cstheme="minorEastAsia"/>
              <w:sz w:val="30"/>
              <w:szCs w:val="30"/>
            </w:rPr>
            <w:t>须知</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lang w:val="en-US" w:eastAsia="zh-CN"/>
            </w:rPr>
            <w:t>5</w:t>
          </w:r>
          <w:r>
            <w:rPr>
              <w:rFonts w:hint="eastAsia" w:asciiTheme="minorEastAsia" w:hAnsiTheme="minorEastAsia" w:eastAsiaTheme="minorEastAsia" w:cstheme="minorEastAsia"/>
              <w:sz w:val="30"/>
              <w:szCs w:val="30"/>
            </w:rPr>
            <w:fldChar w:fldCharType="end"/>
          </w:r>
        </w:p>
        <w:p>
          <w:pPr>
            <w:pStyle w:val="17"/>
            <w:tabs>
              <w:tab w:val="right" w:leader="dot" w:pos="8306"/>
            </w:tabs>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_Toc6294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lang w:eastAsia="zh-CN"/>
            </w:rPr>
            <w:t>四、评标办法</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_Toc6294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6</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7"/>
            <w:tabs>
              <w:tab w:val="right" w:leader="dot" w:pos="8306"/>
            </w:tabs>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_Toc9049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lang w:eastAsia="zh-CN"/>
            </w:rPr>
            <w:t>五、开标程序</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_Toc9049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7</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7"/>
            <w:tabs>
              <w:tab w:val="right" w:leader="dot" w:pos="8306"/>
            </w:tabs>
            <w:rPr>
              <w:rFonts w:hint="eastAsia" w:asciiTheme="minorEastAsia" w:hAnsiTheme="minorEastAsia" w:eastAsiaTheme="minorEastAsia" w:cstheme="minorEastAsia"/>
              <w:bCs/>
              <w:sz w:val="30"/>
              <w:szCs w:val="30"/>
            </w:rPr>
          </w:pP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HYPERLINK \l _Toc458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bCs/>
              <w:sz w:val="30"/>
              <w:szCs w:val="30"/>
              <w:lang w:eastAsia="zh-CN"/>
            </w:rPr>
            <w:t>六、合同条款</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lang w:val="en-US" w:eastAsia="zh-CN"/>
            </w:rPr>
            <w:t>9</w:t>
          </w:r>
          <w:r>
            <w:rPr>
              <w:rFonts w:hint="eastAsia" w:asciiTheme="minorEastAsia" w:hAnsiTheme="minorEastAsia" w:eastAsiaTheme="minorEastAsia" w:cstheme="minorEastAsia"/>
              <w:bCs/>
              <w:sz w:val="30"/>
              <w:szCs w:val="30"/>
            </w:rPr>
            <w:t xml:space="preserve"> </w:t>
          </w:r>
        </w:p>
        <w:p>
          <w:pPr>
            <w:pStyle w:val="17"/>
            <w:tabs>
              <w:tab w:val="right" w:leader="dot" w:pos="8306"/>
            </w:tabs>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bCs/>
              <w:sz w:val="30"/>
              <w:szCs w:val="30"/>
              <w:lang w:eastAsia="zh-CN"/>
            </w:rPr>
            <w:t>七、</w:t>
          </w:r>
          <w:r>
            <w:rPr>
              <w:rFonts w:hint="eastAsia" w:asciiTheme="minorEastAsia" w:hAnsiTheme="minorEastAsia" w:eastAsiaTheme="minorEastAsia" w:cstheme="minorEastAsia"/>
              <w:bCs/>
              <w:sz w:val="30"/>
              <w:szCs w:val="30"/>
            </w:rPr>
            <w:t>投标文件格式</w:t>
          </w:r>
          <w:r>
            <w:rPr>
              <w:rFonts w:hint="eastAsia" w:asciiTheme="minorEastAsia" w:hAnsiTheme="minorEastAsia" w:eastAsiaTheme="minorEastAsia" w:cstheme="minorEastAsia"/>
              <w:sz w:val="30"/>
              <w:szCs w:val="30"/>
            </w:rPr>
            <w:tab/>
          </w:r>
          <w:r>
            <w:rPr>
              <w:rFonts w:hint="eastAsia" w:asciiTheme="minorEastAsia" w:hAnsiTheme="minorEastAsia" w:eastAsiaTheme="minorEastAsia" w:cstheme="minorEastAsia"/>
              <w:sz w:val="30"/>
              <w:szCs w:val="30"/>
            </w:rPr>
            <w:fldChar w:fldCharType="begin"/>
          </w:r>
          <w:r>
            <w:rPr>
              <w:rFonts w:hint="eastAsia" w:asciiTheme="minorEastAsia" w:hAnsiTheme="minorEastAsia" w:eastAsiaTheme="minorEastAsia" w:cstheme="minorEastAsia"/>
              <w:sz w:val="30"/>
              <w:szCs w:val="30"/>
            </w:rPr>
            <w:instrText xml:space="preserve"> PAGEREF _Toc458 </w:instrText>
          </w:r>
          <w:r>
            <w:rPr>
              <w:rFonts w:hint="eastAsia" w:asciiTheme="minorEastAsia" w:hAnsiTheme="minorEastAsia" w:eastAsiaTheme="minorEastAsia" w:cstheme="minorEastAsia"/>
              <w:sz w:val="30"/>
              <w:szCs w:val="30"/>
            </w:rPr>
            <w:fldChar w:fldCharType="separate"/>
          </w:r>
          <w:r>
            <w:rPr>
              <w:rFonts w:hint="eastAsia" w:asciiTheme="minorEastAsia" w:hAnsiTheme="minorEastAsia" w:eastAsiaTheme="minorEastAsia" w:cstheme="minorEastAsia"/>
              <w:sz w:val="30"/>
              <w:szCs w:val="30"/>
            </w:rPr>
            <w:t>9</w:t>
          </w:r>
          <w:r>
            <w:rPr>
              <w:rFonts w:hint="eastAsia" w:asciiTheme="minorEastAsia" w:hAnsiTheme="minorEastAsia" w:eastAsiaTheme="minorEastAsia" w:cstheme="minorEastAsia"/>
              <w:sz w:val="30"/>
              <w:szCs w:val="30"/>
            </w:rPr>
            <w:fldChar w:fldCharType="end"/>
          </w:r>
          <w:r>
            <w:rPr>
              <w:rFonts w:hint="eastAsia" w:asciiTheme="minorEastAsia" w:hAnsiTheme="minorEastAsia" w:eastAsiaTheme="minorEastAsia" w:cstheme="minorEastAsia"/>
              <w:sz w:val="30"/>
              <w:szCs w:val="30"/>
            </w:rPr>
            <w:fldChar w:fldCharType="end"/>
          </w:r>
        </w:p>
        <w:p>
          <w:pPr>
            <w:pStyle w:val="17"/>
            <w:tabs>
              <w:tab w:val="right" w:leader="dot" w:pos="8306"/>
            </w:tabs>
            <w:rPr>
              <w:rFonts w:hint="eastAsia" w:asciiTheme="minorEastAsia" w:hAnsiTheme="minorEastAsia" w:eastAsiaTheme="minorEastAsia" w:cstheme="minorEastAsia"/>
              <w:sz w:val="30"/>
              <w:szCs w:val="30"/>
            </w:rPr>
          </w:pPr>
        </w:p>
        <w:p>
          <w:pPr>
            <w:pStyle w:val="2"/>
            <w:outlineLvl w:val="9"/>
          </w:pPr>
          <w:r>
            <w:rPr>
              <w:rFonts w:hint="eastAsia" w:asciiTheme="minorEastAsia" w:hAnsiTheme="minorEastAsia" w:eastAsiaTheme="minorEastAsia" w:cstheme="minorEastAsia"/>
              <w:sz w:val="30"/>
              <w:szCs w:val="30"/>
            </w:rPr>
            <w:fldChar w:fldCharType="end"/>
          </w:r>
        </w:p>
      </w:sdtContent>
    </w:sdt>
    <w:p>
      <w:pPr>
        <w:pStyle w:val="2"/>
        <w:outlineLvl w:val="9"/>
        <w:rPr>
          <w:rFonts w:hint="default" w:ascii="宋体" w:hAnsi="宋体" w:eastAsia="宋体"/>
          <w:b/>
          <w:sz w:val="44"/>
          <w:szCs w:val="44"/>
          <w:lang w:val="en-US" w:eastAsia="zh-CN"/>
        </w:rPr>
      </w:pPr>
    </w:p>
    <w:p>
      <w:pPr>
        <w:rPr>
          <w:rFonts w:hint="default" w:ascii="宋体" w:hAnsi="宋体" w:eastAsia="宋体"/>
          <w:b/>
          <w:sz w:val="44"/>
          <w:szCs w:val="44"/>
          <w:lang w:val="en-US" w:eastAsia="zh-CN"/>
        </w:rPr>
      </w:pPr>
    </w:p>
    <w:p>
      <w:pPr>
        <w:pStyle w:val="2"/>
        <w:rPr>
          <w:rFonts w:hint="default" w:ascii="宋体" w:hAnsi="宋体" w:eastAsia="宋体"/>
          <w:b/>
          <w:sz w:val="44"/>
          <w:szCs w:val="44"/>
          <w:lang w:val="en-US" w:eastAsia="zh-CN"/>
        </w:rPr>
      </w:pPr>
    </w:p>
    <w:p>
      <w:pPr>
        <w:rPr>
          <w:rFonts w:hint="default" w:ascii="宋体" w:hAnsi="宋体" w:eastAsia="宋体"/>
          <w:b/>
          <w:sz w:val="44"/>
          <w:szCs w:val="44"/>
          <w:lang w:val="en-US" w:eastAsia="zh-CN"/>
        </w:rPr>
      </w:pPr>
    </w:p>
    <w:p>
      <w:pPr>
        <w:pStyle w:val="2"/>
        <w:rPr>
          <w:rFonts w:hint="default" w:ascii="宋体" w:hAnsi="宋体" w:eastAsia="宋体"/>
          <w:b/>
          <w:sz w:val="44"/>
          <w:szCs w:val="44"/>
          <w:lang w:val="en-US" w:eastAsia="zh-CN"/>
        </w:rPr>
      </w:pPr>
    </w:p>
    <w:p>
      <w:pPr>
        <w:rPr>
          <w:rFonts w:hint="default" w:ascii="宋体" w:hAnsi="宋体" w:eastAsia="宋体"/>
          <w:b/>
          <w:sz w:val="44"/>
          <w:szCs w:val="44"/>
          <w:lang w:val="en-US" w:eastAsia="zh-CN"/>
        </w:rPr>
      </w:pPr>
    </w:p>
    <w:p>
      <w:pPr>
        <w:pStyle w:val="2"/>
        <w:rPr>
          <w:rFonts w:hint="default" w:ascii="宋体" w:hAnsi="宋体" w:eastAsia="宋体"/>
          <w:b/>
          <w:sz w:val="44"/>
          <w:szCs w:val="44"/>
          <w:lang w:val="en-US" w:eastAsia="zh-CN"/>
        </w:rPr>
      </w:pPr>
    </w:p>
    <w:p>
      <w:pPr>
        <w:pStyle w:val="2"/>
        <w:rPr>
          <w:rFonts w:hint="default" w:ascii="宋体" w:hAnsi="宋体" w:eastAsia="宋体"/>
          <w:b/>
          <w:sz w:val="44"/>
          <w:szCs w:val="44"/>
          <w:lang w:val="en-US" w:eastAsia="zh-CN"/>
        </w:rPr>
      </w:pPr>
    </w:p>
    <w:p>
      <w:pPr>
        <w:rPr>
          <w:rFonts w:hint="default" w:ascii="宋体" w:hAnsi="宋体" w:eastAsia="宋体"/>
          <w:b/>
          <w:sz w:val="44"/>
          <w:szCs w:val="44"/>
          <w:lang w:val="en-US" w:eastAsia="zh-CN"/>
        </w:rPr>
      </w:pPr>
    </w:p>
    <w:p>
      <w:pPr>
        <w:jc w:val="center"/>
        <w:outlineLvl w:val="0"/>
        <w:rPr>
          <w:rFonts w:hint="eastAsia" w:ascii="宋体" w:hAnsi="宋体"/>
          <w:b/>
          <w:sz w:val="44"/>
          <w:szCs w:val="44"/>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bookmarkStart w:id="0" w:name="_Toc10181"/>
    </w:p>
    <w:p>
      <w:pPr>
        <w:numPr>
          <w:ilvl w:val="0"/>
          <w:numId w:val="1"/>
        </w:numPr>
        <w:jc w:val="center"/>
        <w:rPr>
          <w:rFonts w:hint="eastAsia" w:ascii="宋体" w:hAnsi="宋体"/>
          <w:b/>
          <w:sz w:val="44"/>
          <w:szCs w:val="44"/>
          <w:lang w:eastAsia="zh-CN"/>
        </w:rPr>
      </w:pPr>
      <w:r>
        <w:rPr>
          <w:rFonts w:hint="eastAsia" w:ascii="宋体" w:hAnsi="宋体"/>
          <w:b/>
          <w:sz w:val="44"/>
          <w:szCs w:val="44"/>
          <w:lang w:eastAsia="zh-CN"/>
        </w:rPr>
        <w:t>招标公告</w:t>
      </w:r>
    </w:p>
    <w:p>
      <w:pPr>
        <w:numPr>
          <w:ilvl w:val="0"/>
          <w:numId w:val="0"/>
        </w:numPr>
        <w:jc w:val="center"/>
        <w:rPr>
          <w:rFonts w:hint="eastAsia" w:ascii="宋体" w:hAnsi="宋体"/>
          <w:color w:val="auto"/>
          <w:sz w:val="28"/>
          <w:szCs w:val="28"/>
          <w:u w:val="none"/>
          <w:lang w:eastAsia="zh-CN"/>
        </w:rPr>
      </w:pPr>
      <w:r>
        <w:rPr>
          <w:rFonts w:hint="eastAsia" w:ascii="宋体" w:hAnsi="宋体"/>
          <w:color w:val="auto"/>
          <w:sz w:val="28"/>
          <w:szCs w:val="28"/>
          <w:u w:val="none"/>
          <w:lang w:val="en-US" w:eastAsia="zh-CN"/>
        </w:rPr>
        <w:t>江北区实验中学2021年暑期维修工程</w:t>
      </w:r>
      <w:r>
        <w:rPr>
          <w:rFonts w:hint="eastAsia" w:ascii="宋体" w:hAnsi="宋体"/>
          <w:b/>
          <w:bCs/>
          <w:color w:val="auto"/>
          <w:sz w:val="28"/>
          <w:szCs w:val="28"/>
          <w:u w:val="none"/>
          <w:lang w:eastAsia="zh-CN"/>
        </w:rPr>
        <w:t>监理招标公告</w:t>
      </w:r>
    </w:p>
    <w:p>
      <w:pPr>
        <w:pStyle w:val="2"/>
        <w:rPr>
          <w:rFonts w:hint="eastAsia"/>
          <w:color w:val="auto"/>
          <w:lang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auto"/>
          <w:spacing w:val="0"/>
          <w:sz w:val="28"/>
          <w:szCs w:val="28"/>
        </w:rPr>
      </w:pPr>
      <w:r>
        <w:rPr>
          <w:rFonts w:hint="eastAsia" w:ascii="宋体" w:hAnsi="宋体" w:eastAsia="宋体" w:cs="宋体"/>
          <w:i w:val="0"/>
          <w:caps w:val="0"/>
          <w:color w:val="auto"/>
          <w:spacing w:val="0"/>
          <w:sz w:val="28"/>
          <w:szCs w:val="28"/>
          <w:shd w:val="clear" w:color="auto" w:fill="FFFFFF"/>
        </w:rPr>
        <w:t>建设单位：宁波市江北区实验中学</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auto"/>
          <w:spacing w:val="0"/>
          <w:sz w:val="28"/>
          <w:szCs w:val="28"/>
        </w:rPr>
      </w:pPr>
      <w:r>
        <w:rPr>
          <w:rFonts w:hint="eastAsia" w:ascii="宋体" w:hAnsi="宋体" w:cs="宋体"/>
          <w:i w:val="0"/>
          <w:caps w:val="0"/>
          <w:color w:val="auto"/>
          <w:spacing w:val="0"/>
          <w:sz w:val="28"/>
          <w:szCs w:val="28"/>
          <w:shd w:val="clear" w:color="auto" w:fill="FFFFFF"/>
          <w:lang w:val="en-US" w:eastAsia="zh-CN"/>
        </w:rPr>
        <w:t>工程</w:t>
      </w:r>
      <w:r>
        <w:rPr>
          <w:rFonts w:hint="eastAsia" w:ascii="宋体" w:hAnsi="宋体" w:eastAsia="宋体" w:cs="宋体"/>
          <w:i w:val="0"/>
          <w:caps w:val="0"/>
          <w:color w:val="auto"/>
          <w:spacing w:val="0"/>
          <w:sz w:val="28"/>
          <w:szCs w:val="28"/>
          <w:shd w:val="clear" w:color="auto" w:fill="FFFFFF"/>
        </w:rPr>
        <w:t>名称：</w:t>
      </w:r>
      <w:r>
        <w:rPr>
          <w:rFonts w:hint="eastAsia" w:ascii="宋体" w:hAnsi="宋体"/>
          <w:color w:val="auto"/>
          <w:sz w:val="28"/>
          <w:szCs w:val="28"/>
          <w:u w:val="none"/>
          <w:lang w:val="en-US" w:eastAsia="zh-CN"/>
        </w:rPr>
        <w:t>江北区实验中学2021年暑期维修工程</w:t>
      </w:r>
      <w:r>
        <w:rPr>
          <w:rFonts w:hint="eastAsia" w:ascii="宋体" w:hAnsi="宋体"/>
          <w:color w:val="auto"/>
          <w:sz w:val="28"/>
          <w:szCs w:val="28"/>
          <w:u w:val="none"/>
          <w:lang w:eastAsia="zh-CN"/>
        </w:rPr>
        <w:t>监理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rPr>
      </w:pPr>
      <w:r>
        <w:rPr>
          <w:rFonts w:hint="eastAsia" w:ascii="宋体" w:hAnsi="宋体" w:cs="宋体"/>
          <w:i w:val="0"/>
          <w:caps w:val="0"/>
          <w:color w:val="222222"/>
          <w:spacing w:val="0"/>
          <w:sz w:val="28"/>
          <w:szCs w:val="28"/>
          <w:shd w:val="clear" w:color="auto" w:fill="FFFFFF"/>
          <w:lang w:val="en-US" w:eastAsia="zh-CN"/>
        </w:rPr>
        <w:t>建设</w:t>
      </w:r>
      <w:r>
        <w:rPr>
          <w:rFonts w:hint="eastAsia" w:ascii="宋体" w:hAnsi="宋体" w:eastAsia="宋体" w:cs="宋体"/>
          <w:i w:val="0"/>
          <w:caps w:val="0"/>
          <w:color w:val="222222"/>
          <w:spacing w:val="0"/>
          <w:sz w:val="28"/>
          <w:szCs w:val="28"/>
          <w:shd w:val="clear" w:color="auto" w:fill="FFFFFF"/>
        </w:rPr>
        <w:t>地点：</w:t>
      </w:r>
      <w:r>
        <w:rPr>
          <w:rFonts w:hint="eastAsia" w:ascii="宋体" w:hAnsi="宋体"/>
          <w:sz w:val="28"/>
          <w:szCs w:val="28"/>
          <w:u w:val="none"/>
          <w:lang w:eastAsia="zh-CN"/>
        </w:rPr>
        <w:t>宁波市江北区实验中学内</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rPr>
      </w:pPr>
      <w:r>
        <w:rPr>
          <w:rFonts w:hint="eastAsia" w:ascii="宋体" w:hAnsi="宋体" w:cs="宋体"/>
          <w:i w:val="0"/>
          <w:caps w:val="0"/>
          <w:color w:val="222222"/>
          <w:spacing w:val="0"/>
          <w:sz w:val="28"/>
          <w:szCs w:val="28"/>
          <w:shd w:val="clear" w:color="auto" w:fill="FFFFFF"/>
          <w:lang w:val="en-US" w:eastAsia="zh-CN"/>
        </w:rPr>
        <w:t>质量控制目标</w:t>
      </w:r>
      <w:r>
        <w:rPr>
          <w:rFonts w:hint="eastAsia" w:ascii="宋体" w:hAnsi="宋体" w:eastAsia="宋体" w:cs="宋体"/>
          <w:i w:val="0"/>
          <w:caps w:val="0"/>
          <w:color w:val="222222"/>
          <w:spacing w:val="0"/>
          <w:sz w:val="28"/>
          <w:szCs w:val="28"/>
          <w:shd w:val="clear" w:color="auto" w:fill="FFFFFF"/>
        </w:rPr>
        <w:t>：</w:t>
      </w:r>
      <w:r>
        <w:rPr>
          <w:rFonts w:hint="eastAsia" w:ascii="宋体" w:hAnsi="宋体"/>
          <w:sz w:val="28"/>
          <w:szCs w:val="28"/>
          <w:lang w:eastAsia="zh-CN"/>
        </w:rPr>
        <w:t>同施工质量要求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firstLineChars="150"/>
        <w:jc w:val="both"/>
        <w:textAlignment w:val="auto"/>
        <w:rPr>
          <w:rFonts w:hint="default" w:ascii="宋体" w:hAnsi="宋体"/>
          <w:sz w:val="28"/>
          <w:szCs w:val="28"/>
          <w:lang w:val="en-US" w:eastAsia="zh-CN"/>
        </w:rPr>
      </w:pPr>
      <w:r>
        <w:rPr>
          <w:rFonts w:hint="eastAsia" w:ascii="宋体" w:hAnsi="宋体"/>
          <w:sz w:val="28"/>
          <w:szCs w:val="28"/>
          <w:lang w:eastAsia="zh-CN"/>
        </w:rPr>
        <w:t>进度控制目标：同施工工期要求。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leftChars="0" w:right="0" w:firstLine="420" w:firstLineChars="150"/>
        <w:jc w:val="both"/>
        <w:textAlignment w:val="auto"/>
        <w:rPr>
          <w:rFonts w:hint="eastAsia" w:ascii="宋体" w:hAnsi="宋体"/>
          <w:sz w:val="28"/>
          <w:szCs w:val="28"/>
          <w:lang w:eastAsia="zh-CN"/>
        </w:rPr>
      </w:pPr>
      <w:r>
        <w:rPr>
          <w:rFonts w:hint="eastAsia" w:ascii="宋体" w:hAnsi="宋体"/>
          <w:sz w:val="28"/>
          <w:szCs w:val="28"/>
          <w:lang w:eastAsia="zh-CN"/>
        </w:rPr>
        <w:t>安全控制目标：同施工安全等级要求。</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rPr>
      </w:pPr>
      <w:r>
        <w:rPr>
          <w:rFonts w:hint="eastAsia" w:ascii="宋体" w:hAnsi="宋体" w:eastAsia="宋体" w:cs="Times New Roman"/>
          <w:kern w:val="2"/>
          <w:sz w:val="28"/>
          <w:szCs w:val="28"/>
          <w:lang w:val="en-US" w:eastAsia="zh-CN" w:bidi="ar-SA"/>
        </w:rPr>
        <w:t>施工监理服务期：</w:t>
      </w:r>
      <w:r>
        <w:rPr>
          <w:rFonts w:hint="eastAsia" w:cs="Times New Roman"/>
          <w:kern w:val="2"/>
          <w:sz w:val="28"/>
          <w:szCs w:val="28"/>
          <w:lang w:val="en-US" w:eastAsia="zh-CN" w:bidi="ar-SA"/>
        </w:rPr>
        <w:t>同</w:t>
      </w:r>
      <w:r>
        <w:rPr>
          <w:rFonts w:hint="eastAsia" w:ascii="宋体" w:hAnsi="宋体" w:eastAsia="宋体" w:cs="Times New Roman"/>
          <w:kern w:val="2"/>
          <w:sz w:val="28"/>
          <w:szCs w:val="28"/>
          <w:lang w:val="en-US" w:eastAsia="zh-CN" w:bidi="ar-SA"/>
        </w:rPr>
        <w:t>施工</w:t>
      </w:r>
      <w:r>
        <w:rPr>
          <w:rFonts w:hint="eastAsia" w:cs="Times New Roman"/>
          <w:kern w:val="2"/>
          <w:sz w:val="28"/>
          <w:szCs w:val="28"/>
          <w:lang w:val="en-US" w:eastAsia="zh-CN" w:bidi="ar-SA"/>
        </w:rPr>
        <w:t>合同工期保持一致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lang w:eastAsia="zh-CN"/>
        </w:rPr>
      </w:pPr>
      <w:r>
        <w:rPr>
          <w:rFonts w:hint="eastAsia" w:ascii="宋体" w:hAnsi="宋体" w:eastAsia="宋体" w:cs="宋体"/>
          <w:i w:val="0"/>
          <w:caps w:val="0"/>
          <w:color w:val="222222"/>
          <w:spacing w:val="0"/>
          <w:sz w:val="28"/>
          <w:szCs w:val="28"/>
          <w:shd w:val="clear" w:color="auto" w:fill="FFFFFF"/>
        </w:rPr>
        <w:t>招标类别：工程</w:t>
      </w:r>
      <w:r>
        <w:rPr>
          <w:rFonts w:hint="eastAsia" w:ascii="宋体" w:hAnsi="宋体" w:cs="宋体"/>
          <w:i w:val="0"/>
          <w:caps w:val="0"/>
          <w:color w:val="222222"/>
          <w:spacing w:val="0"/>
          <w:sz w:val="28"/>
          <w:szCs w:val="28"/>
          <w:shd w:val="clear" w:color="auto" w:fill="FFFFFF"/>
          <w:lang w:eastAsia="zh-CN"/>
        </w:rPr>
        <w:t>监理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rPr>
      </w:pPr>
      <w:r>
        <w:rPr>
          <w:rFonts w:hint="eastAsia" w:ascii="宋体" w:hAnsi="宋体" w:eastAsia="宋体" w:cs="宋体"/>
          <w:i w:val="0"/>
          <w:caps w:val="0"/>
          <w:color w:val="222222"/>
          <w:spacing w:val="0"/>
          <w:sz w:val="28"/>
          <w:szCs w:val="28"/>
          <w:shd w:val="clear" w:color="auto" w:fill="FFFFFF"/>
        </w:rPr>
        <w:t>招标方式：邀请招标 </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222222"/>
          <w:spacing w:val="0"/>
          <w:sz w:val="28"/>
          <w:szCs w:val="28"/>
          <w:shd w:val="clear" w:color="auto" w:fill="FFFFFF"/>
        </w:rPr>
        <w:t>招标文件发放时间：</w:t>
      </w:r>
      <w:r>
        <w:rPr>
          <w:rFonts w:hint="eastAsia" w:ascii="宋体" w:hAnsi="宋体" w:cs="宋体"/>
          <w:i w:val="0"/>
          <w:caps w:val="0"/>
          <w:color w:val="auto"/>
          <w:spacing w:val="0"/>
          <w:sz w:val="28"/>
          <w:szCs w:val="28"/>
          <w:highlight w:val="none"/>
          <w:shd w:val="clear" w:color="auto" w:fill="FFFFFF"/>
          <w:lang w:val="en-US" w:eastAsia="zh-CN"/>
        </w:rPr>
        <w:t>2021</w:t>
      </w:r>
      <w:r>
        <w:rPr>
          <w:rFonts w:hint="eastAsia" w:ascii="宋体" w:hAnsi="宋体" w:eastAsia="宋体" w:cs="宋体"/>
          <w:i w:val="0"/>
          <w:caps w:val="0"/>
          <w:color w:val="auto"/>
          <w:spacing w:val="0"/>
          <w:sz w:val="28"/>
          <w:szCs w:val="28"/>
          <w:highlight w:val="none"/>
          <w:shd w:val="clear" w:color="auto" w:fill="FFFFFF"/>
        </w:rPr>
        <w:t>年</w:t>
      </w:r>
      <w:r>
        <w:rPr>
          <w:rFonts w:hint="eastAsia" w:ascii="宋体" w:hAnsi="宋体" w:cs="宋体"/>
          <w:i w:val="0"/>
          <w:caps w:val="0"/>
          <w:color w:val="auto"/>
          <w:spacing w:val="0"/>
          <w:sz w:val="28"/>
          <w:szCs w:val="28"/>
          <w:highlight w:val="none"/>
          <w:shd w:val="clear" w:color="auto" w:fill="FFFFFF"/>
          <w:lang w:val="en-US" w:eastAsia="zh-CN"/>
        </w:rPr>
        <w:t>06</w:t>
      </w:r>
      <w:r>
        <w:rPr>
          <w:rFonts w:hint="eastAsia" w:ascii="宋体" w:hAnsi="宋体" w:eastAsia="宋体" w:cs="宋体"/>
          <w:i w:val="0"/>
          <w:caps w:val="0"/>
          <w:color w:val="auto"/>
          <w:spacing w:val="0"/>
          <w:sz w:val="28"/>
          <w:szCs w:val="28"/>
          <w:highlight w:val="none"/>
          <w:shd w:val="clear" w:color="auto" w:fill="FFFFFF"/>
        </w:rPr>
        <w:t>月</w:t>
      </w:r>
      <w:r>
        <w:rPr>
          <w:rFonts w:hint="eastAsia" w:ascii="宋体" w:hAnsi="宋体" w:cs="宋体"/>
          <w:i w:val="0"/>
          <w:caps w:val="0"/>
          <w:color w:val="auto"/>
          <w:spacing w:val="0"/>
          <w:sz w:val="28"/>
          <w:szCs w:val="28"/>
          <w:highlight w:val="none"/>
          <w:shd w:val="clear" w:color="auto" w:fill="FFFFFF"/>
          <w:lang w:val="en-US" w:eastAsia="zh-CN"/>
        </w:rPr>
        <w:t>22</w:t>
      </w:r>
      <w:r>
        <w:rPr>
          <w:rFonts w:hint="eastAsia" w:ascii="宋体" w:hAnsi="宋体" w:eastAsia="宋体" w:cs="宋体"/>
          <w:i w:val="0"/>
          <w:caps w:val="0"/>
          <w:color w:val="auto"/>
          <w:spacing w:val="0"/>
          <w:sz w:val="28"/>
          <w:szCs w:val="28"/>
          <w:highlight w:val="none"/>
          <w:shd w:val="clear" w:color="auto" w:fill="FFFFFF"/>
        </w:rPr>
        <w:t>日下午13：00（北京时间）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highlight w:val="none"/>
        </w:rPr>
      </w:pPr>
      <w:r>
        <w:rPr>
          <w:rFonts w:hint="eastAsia" w:ascii="宋体" w:hAnsi="宋体" w:eastAsia="宋体" w:cs="宋体"/>
          <w:i w:val="0"/>
          <w:caps w:val="0"/>
          <w:color w:val="222222"/>
          <w:spacing w:val="0"/>
          <w:sz w:val="28"/>
          <w:szCs w:val="28"/>
          <w:highlight w:val="none"/>
          <w:shd w:val="clear" w:color="auto" w:fill="FFFFFF"/>
        </w:rPr>
        <w:t>投标地点：</w:t>
      </w:r>
      <w:r>
        <w:rPr>
          <w:rFonts w:hint="eastAsia" w:ascii="宋体" w:hAnsi="宋体" w:cs="Times New Roman"/>
          <w:sz w:val="28"/>
          <w:szCs w:val="28"/>
          <w:highlight w:val="none"/>
          <w:lang w:val="en-US" w:eastAsia="zh-CN"/>
        </w:rPr>
        <w:t>宁波市江北区实验中学（宁波市江北区清湖路260号教学楼3楼会议室）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shd w:val="clear" w:color="auto" w:fill="FFFFFF"/>
        </w:rPr>
        <w:t>投标截止日期：</w:t>
      </w:r>
      <w:r>
        <w:rPr>
          <w:rFonts w:hint="eastAsia" w:ascii="宋体" w:hAnsi="宋体"/>
          <w:color w:val="auto"/>
          <w:sz w:val="28"/>
          <w:szCs w:val="28"/>
          <w:highlight w:val="none"/>
          <w:lang w:val="en-US" w:eastAsia="zh-CN"/>
        </w:rPr>
        <w:t>2021年06月28日14时00分（北京时间）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auto"/>
          <w:spacing w:val="0"/>
          <w:sz w:val="28"/>
          <w:szCs w:val="28"/>
          <w:highlight w:val="none"/>
        </w:rPr>
      </w:pPr>
      <w:r>
        <w:rPr>
          <w:rFonts w:hint="eastAsia" w:ascii="宋体" w:hAnsi="宋体" w:eastAsia="宋体" w:cs="宋体"/>
          <w:i w:val="0"/>
          <w:caps w:val="0"/>
          <w:color w:val="auto"/>
          <w:spacing w:val="0"/>
          <w:sz w:val="28"/>
          <w:szCs w:val="28"/>
          <w:highlight w:val="none"/>
          <w:shd w:val="clear" w:color="auto" w:fill="FFFFFF"/>
        </w:rPr>
        <w:t>开标时间：</w:t>
      </w:r>
      <w:r>
        <w:rPr>
          <w:rFonts w:hint="eastAsia" w:ascii="宋体" w:hAnsi="宋体"/>
          <w:color w:val="auto"/>
          <w:sz w:val="28"/>
          <w:szCs w:val="28"/>
          <w:highlight w:val="none"/>
          <w:lang w:val="en-US" w:eastAsia="zh-CN"/>
        </w:rPr>
        <w:t>2021年06月28日14时00分（北京时间）</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highlight w:val="none"/>
        </w:rPr>
      </w:pPr>
      <w:r>
        <w:rPr>
          <w:rFonts w:hint="eastAsia" w:ascii="宋体" w:hAnsi="宋体" w:eastAsia="宋体" w:cs="宋体"/>
          <w:i w:val="0"/>
          <w:caps w:val="0"/>
          <w:color w:val="222222"/>
          <w:spacing w:val="0"/>
          <w:sz w:val="28"/>
          <w:szCs w:val="28"/>
          <w:highlight w:val="none"/>
          <w:shd w:val="clear" w:color="auto" w:fill="FFFFFF"/>
        </w:rPr>
        <w:t>开标地点：</w:t>
      </w:r>
      <w:r>
        <w:rPr>
          <w:rFonts w:hint="eastAsia" w:ascii="宋体" w:hAnsi="宋体" w:cs="Times New Roman"/>
          <w:sz w:val="28"/>
          <w:szCs w:val="28"/>
          <w:highlight w:val="none"/>
          <w:lang w:val="en-US" w:eastAsia="zh-CN"/>
        </w:rPr>
        <w:t>宁波市江北区实验中学（宁波市江北区清湖路260号教学楼3楼会议室）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left="0" w:right="0" w:firstLine="420"/>
        <w:textAlignment w:val="auto"/>
        <w:rPr>
          <w:rFonts w:hint="eastAsia" w:ascii="宋体" w:hAnsi="宋体" w:eastAsia="宋体" w:cs="宋体"/>
          <w:i w:val="0"/>
          <w:caps w:val="0"/>
          <w:color w:val="222222"/>
          <w:spacing w:val="0"/>
          <w:sz w:val="28"/>
          <w:szCs w:val="28"/>
          <w:highlight w:val="none"/>
          <w:lang w:eastAsia="zh-CN"/>
        </w:rPr>
      </w:pPr>
      <w:r>
        <w:rPr>
          <w:rFonts w:hint="eastAsia" w:ascii="宋体" w:hAnsi="宋体" w:cs="宋体"/>
          <w:i w:val="0"/>
          <w:caps w:val="0"/>
          <w:color w:val="222222"/>
          <w:spacing w:val="0"/>
          <w:sz w:val="28"/>
          <w:szCs w:val="28"/>
          <w:highlight w:val="none"/>
          <w:shd w:val="clear" w:color="auto" w:fill="FFFFFF"/>
          <w:lang w:eastAsia="zh-CN"/>
        </w:rPr>
        <w:t>最高</w:t>
      </w:r>
      <w:r>
        <w:rPr>
          <w:rFonts w:hint="eastAsia" w:ascii="宋体" w:hAnsi="宋体" w:eastAsia="宋体" w:cs="宋体"/>
          <w:i w:val="0"/>
          <w:caps w:val="0"/>
          <w:color w:val="222222"/>
          <w:spacing w:val="0"/>
          <w:sz w:val="28"/>
          <w:szCs w:val="28"/>
          <w:highlight w:val="none"/>
          <w:shd w:val="clear" w:color="auto" w:fill="FFFFFF"/>
        </w:rPr>
        <w:t>限价：投</w:t>
      </w:r>
      <w:r>
        <w:rPr>
          <w:rFonts w:hint="eastAsia" w:ascii="宋体" w:hAnsi="宋体" w:eastAsia="宋体" w:cs="宋体"/>
          <w:i w:val="0"/>
          <w:caps w:val="0"/>
          <w:color w:val="auto"/>
          <w:spacing w:val="0"/>
          <w:sz w:val="28"/>
          <w:szCs w:val="28"/>
          <w:highlight w:val="none"/>
          <w:shd w:val="clear" w:color="auto" w:fill="FFFFFF"/>
        </w:rPr>
        <w:t>标限价</w:t>
      </w:r>
      <w:r>
        <w:rPr>
          <w:rFonts w:hint="eastAsia" w:ascii="宋体" w:hAnsi="宋体" w:cs="Times New Roman"/>
          <w:color w:val="auto"/>
          <w:sz w:val="28"/>
          <w:szCs w:val="28"/>
          <w:highlight w:val="none"/>
          <w:lang w:val="en-US" w:eastAsia="zh-CN"/>
        </w:rPr>
        <w:t>97821</w:t>
      </w:r>
      <w:r>
        <w:rPr>
          <w:rFonts w:hint="eastAsia" w:ascii="宋体" w:hAnsi="宋体" w:eastAsia="宋体" w:cs="宋体"/>
          <w:i w:val="0"/>
          <w:caps w:val="0"/>
          <w:color w:val="auto"/>
          <w:spacing w:val="0"/>
          <w:sz w:val="28"/>
          <w:szCs w:val="28"/>
          <w:highlight w:val="none"/>
          <w:shd w:val="clear" w:color="auto" w:fill="FFFFFF"/>
        </w:rPr>
        <w:t>元，超出视为无效标</w:t>
      </w:r>
      <w:r>
        <w:rPr>
          <w:rFonts w:hint="eastAsia" w:ascii="宋体" w:hAnsi="宋体" w:cs="宋体"/>
          <w:i w:val="0"/>
          <w:caps w:val="0"/>
          <w:color w:val="auto"/>
          <w:spacing w:val="0"/>
          <w:sz w:val="28"/>
          <w:szCs w:val="28"/>
          <w:highlight w:val="none"/>
          <w:shd w:val="clear" w:color="auto" w:fill="FFFFFF"/>
          <w:lang w:eastAsia="zh-CN"/>
        </w:rPr>
        <w:t>。</w:t>
      </w:r>
    </w:p>
    <w:p>
      <w:pPr>
        <w:rPr>
          <w:rFonts w:hint="eastAsia" w:ascii="宋体" w:hAnsi="宋体"/>
          <w:b/>
          <w:sz w:val="44"/>
          <w:szCs w:val="44"/>
          <w:lang w:eastAsia="zh-CN"/>
        </w:rPr>
      </w:pPr>
      <w:r>
        <w:rPr>
          <w:rFonts w:hint="eastAsia" w:ascii="宋体" w:hAnsi="宋体"/>
          <w:b/>
          <w:sz w:val="44"/>
          <w:szCs w:val="44"/>
          <w:lang w:eastAsia="zh-CN"/>
        </w:rPr>
        <w:br w:type="page"/>
      </w:r>
    </w:p>
    <w:p>
      <w:pPr>
        <w:jc w:val="center"/>
        <w:outlineLvl w:val="0"/>
        <w:rPr>
          <w:rFonts w:hint="eastAsia" w:ascii="宋体" w:hAnsi="宋体"/>
          <w:b/>
          <w:sz w:val="44"/>
          <w:szCs w:val="44"/>
        </w:rPr>
      </w:pPr>
      <w:r>
        <w:rPr>
          <w:rFonts w:hint="eastAsia" w:ascii="宋体" w:hAnsi="宋体"/>
          <w:b/>
          <w:sz w:val="44"/>
          <w:szCs w:val="44"/>
          <w:lang w:eastAsia="zh-CN"/>
        </w:rPr>
        <w:t>二、</w:t>
      </w:r>
      <w:r>
        <w:rPr>
          <w:rFonts w:hint="eastAsia" w:ascii="宋体" w:hAnsi="宋体"/>
          <w:b/>
          <w:sz w:val="44"/>
          <w:szCs w:val="44"/>
        </w:rPr>
        <w:t>邀</w:t>
      </w:r>
      <w:r>
        <w:rPr>
          <w:rFonts w:hint="eastAsia" w:ascii="宋体" w:hAnsi="宋体"/>
          <w:b/>
          <w:sz w:val="44"/>
          <w:szCs w:val="44"/>
          <w:lang w:val="en-US" w:eastAsia="zh-CN"/>
        </w:rPr>
        <w:t xml:space="preserve">  </w:t>
      </w:r>
      <w:r>
        <w:rPr>
          <w:rFonts w:hint="eastAsia" w:ascii="宋体" w:hAnsi="宋体"/>
          <w:b/>
          <w:sz w:val="44"/>
          <w:szCs w:val="44"/>
        </w:rPr>
        <w:t>请</w:t>
      </w:r>
      <w:r>
        <w:rPr>
          <w:rFonts w:hint="eastAsia" w:ascii="宋体" w:hAnsi="宋体"/>
          <w:b/>
          <w:sz w:val="44"/>
          <w:szCs w:val="44"/>
          <w:lang w:val="en-US" w:eastAsia="zh-CN"/>
        </w:rPr>
        <w:t xml:space="preserve">  </w:t>
      </w:r>
      <w:r>
        <w:rPr>
          <w:rFonts w:hint="eastAsia" w:ascii="宋体" w:hAnsi="宋体"/>
          <w:b/>
          <w:sz w:val="44"/>
          <w:szCs w:val="44"/>
        </w:rPr>
        <w:t>函</w:t>
      </w:r>
      <w:bookmarkEnd w:id="0"/>
    </w:p>
    <w:p>
      <w:pPr>
        <w:spacing w:line="500" w:lineRule="exact"/>
        <w:rPr>
          <w:rFonts w:hint="eastAsia" w:ascii="宋体" w:hAnsi="宋体"/>
          <w:sz w:val="28"/>
          <w:szCs w:val="28"/>
        </w:rPr>
      </w:pPr>
    </w:p>
    <w:p>
      <w:pPr>
        <w:spacing w:line="500" w:lineRule="exact"/>
        <w:rPr>
          <w:rFonts w:hint="eastAsia" w:ascii="宋体" w:hAnsi="宋体"/>
          <w:sz w:val="28"/>
          <w:szCs w:val="28"/>
          <w:u w:val="single"/>
          <w:lang w:val="en-US" w:eastAsia="zh-CN"/>
        </w:rPr>
      </w:pPr>
      <w:r>
        <w:rPr>
          <w:rFonts w:hint="eastAsia" w:ascii="宋体" w:hAnsi="宋体"/>
          <w:sz w:val="28"/>
          <w:szCs w:val="28"/>
        </w:rPr>
        <w:t>致：</w:t>
      </w:r>
      <w:r>
        <w:rPr>
          <w:rFonts w:hint="eastAsia" w:ascii="宋体" w:hAnsi="宋体"/>
          <w:sz w:val="28"/>
          <w:szCs w:val="28"/>
          <w:u w:val="single"/>
          <w:lang w:val="en-US" w:eastAsia="zh-CN"/>
        </w:rPr>
        <w:t xml:space="preserve">                        </w:t>
      </w:r>
    </w:p>
    <w:p>
      <w:pPr>
        <w:spacing w:line="500" w:lineRule="exact"/>
        <w:rPr>
          <w:rFonts w:hint="default" w:ascii="宋体" w:hAnsi="宋体"/>
          <w:sz w:val="28"/>
          <w:szCs w:val="28"/>
          <w:u w:val="single"/>
          <w:lang w:val="en-US" w:eastAsia="zh-CN"/>
        </w:rPr>
      </w:pPr>
    </w:p>
    <w:p>
      <w:pPr>
        <w:spacing w:line="500" w:lineRule="exact"/>
        <w:rPr>
          <w:rFonts w:hint="eastAsia" w:ascii="宋体" w:hAnsi="宋体"/>
          <w:color w:val="auto"/>
          <w:sz w:val="28"/>
          <w:szCs w:val="28"/>
        </w:rPr>
      </w:pPr>
      <w:r>
        <w:rPr>
          <w:rFonts w:hint="eastAsia" w:ascii="宋体" w:hAnsi="宋体"/>
          <w:sz w:val="28"/>
          <w:szCs w:val="28"/>
          <w:lang w:val="en-US" w:eastAsia="zh-CN"/>
        </w:rPr>
        <w:t xml:space="preserve">   </w:t>
      </w:r>
      <w:r>
        <w:rPr>
          <w:rFonts w:hint="eastAsia" w:ascii="宋体" w:hAnsi="宋体"/>
          <w:color w:val="auto"/>
          <w:sz w:val="28"/>
          <w:szCs w:val="28"/>
          <w:lang w:val="en-US" w:eastAsia="zh-CN"/>
        </w:rPr>
        <w:t xml:space="preserve"> 本项目</w:t>
      </w:r>
      <w:r>
        <w:rPr>
          <w:rFonts w:hint="eastAsia" w:ascii="宋体" w:hAnsi="宋体"/>
          <w:color w:val="auto"/>
          <w:sz w:val="28"/>
          <w:szCs w:val="28"/>
          <w:u w:val="single"/>
          <w:lang w:val="en-US" w:eastAsia="zh-CN"/>
        </w:rPr>
        <w:t>江北区实验中学2021年暑期维修工程</w:t>
      </w:r>
      <w:r>
        <w:rPr>
          <w:rFonts w:hint="eastAsia" w:ascii="宋体" w:hAnsi="宋体"/>
          <w:color w:val="auto"/>
          <w:sz w:val="28"/>
          <w:szCs w:val="28"/>
          <w:lang w:eastAsia="zh-CN"/>
        </w:rPr>
        <w:t>的招标人为：</w:t>
      </w:r>
      <w:r>
        <w:rPr>
          <w:rFonts w:hint="eastAsia" w:ascii="宋体" w:hAnsi="宋体"/>
          <w:color w:val="auto"/>
          <w:sz w:val="28"/>
          <w:szCs w:val="28"/>
          <w:u w:val="single"/>
          <w:lang w:eastAsia="zh-CN"/>
        </w:rPr>
        <w:t>宁波市江北区实验中学</w:t>
      </w:r>
      <w:r>
        <w:rPr>
          <w:rFonts w:hint="eastAsia" w:ascii="宋体" w:hAnsi="宋体"/>
          <w:color w:val="auto"/>
          <w:sz w:val="28"/>
          <w:szCs w:val="28"/>
          <w:lang w:val="en-US" w:eastAsia="zh-CN"/>
        </w:rPr>
        <w:t>，现由</w:t>
      </w:r>
      <w:r>
        <w:rPr>
          <w:rFonts w:hint="eastAsia" w:ascii="宋体" w:hAnsi="宋体"/>
          <w:color w:val="auto"/>
          <w:sz w:val="28"/>
          <w:szCs w:val="28"/>
          <w:u w:val="single"/>
          <w:lang w:eastAsia="zh-CN"/>
        </w:rPr>
        <w:t>宁波市江北区实验中学</w:t>
      </w:r>
      <w:r>
        <w:rPr>
          <w:rFonts w:hint="eastAsia" w:ascii="宋体" w:hAnsi="宋体"/>
          <w:color w:val="auto"/>
          <w:sz w:val="28"/>
          <w:szCs w:val="28"/>
        </w:rPr>
        <w:t>对</w:t>
      </w:r>
      <w:r>
        <w:rPr>
          <w:rFonts w:hint="eastAsia" w:ascii="宋体" w:hAnsi="宋体"/>
          <w:color w:val="auto"/>
          <w:sz w:val="28"/>
          <w:szCs w:val="28"/>
          <w:u w:val="single"/>
          <w:lang w:val="en-US" w:eastAsia="zh-CN"/>
        </w:rPr>
        <w:t>江北区实验中学2021年暑期维修工程</w:t>
      </w:r>
      <w:r>
        <w:rPr>
          <w:rFonts w:hint="eastAsia" w:ascii="宋体" w:hAnsi="宋体"/>
          <w:b/>
          <w:bCs/>
          <w:color w:val="auto"/>
          <w:sz w:val="28"/>
          <w:szCs w:val="28"/>
          <w:u w:val="single"/>
          <w:lang w:eastAsia="zh-CN"/>
        </w:rPr>
        <w:t>监理招标</w:t>
      </w:r>
      <w:r>
        <w:rPr>
          <w:rFonts w:hint="eastAsia" w:ascii="宋体" w:hAnsi="宋体"/>
          <w:color w:val="auto"/>
          <w:sz w:val="28"/>
          <w:szCs w:val="28"/>
        </w:rPr>
        <w:t>进行邀请</w:t>
      </w:r>
      <w:r>
        <w:rPr>
          <w:rFonts w:hint="eastAsia" w:ascii="宋体" w:hAnsi="宋体"/>
          <w:color w:val="auto"/>
          <w:sz w:val="28"/>
          <w:szCs w:val="28"/>
          <w:lang w:eastAsia="zh-CN"/>
        </w:rPr>
        <w:t>招标</w:t>
      </w:r>
      <w:r>
        <w:rPr>
          <w:rFonts w:hint="eastAsia" w:ascii="宋体" w:hAnsi="宋体"/>
          <w:color w:val="auto"/>
          <w:sz w:val="28"/>
          <w:szCs w:val="28"/>
        </w:rPr>
        <w:t>，择优选定</w:t>
      </w:r>
      <w:r>
        <w:rPr>
          <w:rFonts w:hint="eastAsia" w:ascii="宋体" w:hAnsi="宋体"/>
          <w:color w:val="auto"/>
          <w:sz w:val="28"/>
          <w:szCs w:val="28"/>
          <w:lang w:eastAsia="zh-CN"/>
        </w:rPr>
        <w:t>监理人</w:t>
      </w:r>
      <w:r>
        <w:rPr>
          <w:rFonts w:hint="eastAsia" w:ascii="宋体" w:hAnsi="宋体"/>
          <w:color w:val="auto"/>
          <w:sz w:val="28"/>
          <w:szCs w:val="28"/>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olor w:val="auto"/>
          <w:sz w:val="28"/>
          <w:szCs w:val="28"/>
          <w:lang w:val="en-US" w:eastAsia="zh-CN"/>
        </w:rPr>
      </w:pPr>
      <w:r>
        <w:rPr>
          <w:rFonts w:hint="eastAsia" w:ascii="宋体" w:hAnsi="宋体"/>
          <w:color w:val="auto"/>
          <w:sz w:val="28"/>
          <w:szCs w:val="28"/>
          <w:lang w:eastAsia="zh-CN"/>
        </w:rPr>
        <w:t>1.工程名称：</w:t>
      </w:r>
      <w:r>
        <w:rPr>
          <w:rFonts w:hint="eastAsia" w:ascii="宋体" w:hAnsi="宋体"/>
          <w:color w:val="auto"/>
          <w:sz w:val="28"/>
          <w:szCs w:val="28"/>
          <w:u w:val="none"/>
          <w:lang w:val="en-US" w:eastAsia="zh-CN"/>
        </w:rPr>
        <w:t>江北区实验中学2021年暑期维修工程</w:t>
      </w:r>
      <w:r>
        <w:rPr>
          <w:rFonts w:hint="eastAsia" w:ascii="宋体" w:hAnsi="宋体"/>
          <w:color w:val="auto"/>
          <w:sz w:val="28"/>
          <w:szCs w:val="28"/>
          <w:u w:val="none"/>
          <w:lang w:eastAsia="zh-CN"/>
        </w:rPr>
        <w:t>监理</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.工程概况及招标范围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.1项目规模：详见图纸</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.2</w:t>
      </w:r>
      <w:r>
        <w:rPr>
          <w:rFonts w:hint="eastAsia" w:ascii="宋体" w:hAnsi="宋体"/>
          <w:sz w:val="28"/>
          <w:szCs w:val="28"/>
          <w:lang w:val="en-US" w:eastAsia="zh-CN"/>
        </w:rPr>
        <w:t>建设</w:t>
      </w:r>
      <w:bookmarkStart w:id="46" w:name="_GoBack"/>
      <w:bookmarkEnd w:id="46"/>
      <w:r>
        <w:rPr>
          <w:rFonts w:hint="eastAsia" w:ascii="宋体" w:hAnsi="宋体"/>
          <w:sz w:val="28"/>
          <w:szCs w:val="28"/>
          <w:lang w:eastAsia="zh-CN"/>
        </w:rPr>
        <w:t>地点：</w:t>
      </w:r>
      <w:r>
        <w:rPr>
          <w:rFonts w:hint="eastAsia" w:ascii="宋体" w:hAnsi="宋体"/>
          <w:sz w:val="28"/>
          <w:szCs w:val="28"/>
          <w:u w:val="none"/>
          <w:lang w:eastAsia="zh-CN"/>
        </w:rPr>
        <w:t>宁波市江北区实验中学内</w:t>
      </w:r>
      <w:r>
        <w:rPr>
          <w:rFonts w:hint="eastAsia" w:ascii="宋体" w:hAnsi="宋体"/>
          <w:sz w:val="28"/>
          <w:szCs w:val="28"/>
          <w:lang w:eastAsia="zh-CN"/>
        </w:rPr>
        <w:t>。</w:t>
      </w:r>
    </w:p>
    <w:p>
      <w:pPr>
        <w:pStyle w:val="9"/>
        <w:keepNext w:val="0"/>
        <w:keepLines w:val="0"/>
        <w:widowControl/>
        <w:suppressLineNumbers w:val="0"/>
        <w:spacing w:before="0" w:beforeAutospacing="0" w:after="0" w:afterAutospacing="0" w:line="360" w:lineRule="auto"/>
        <w:ind w:right="0"/>
        <w:jc w:val="left"/>
        <w:rPr>
          <w:rFonts w:hint="eastAsia" w:ascii="宋体" w:hAnsi="宋体" w:eastAsia="宋体" w:cs="Times New Roman"/>
          <w:color w:val="auto"/>
          <w:kern w:val="2"/>
          <w:sz w:val="28"/>
          <w:szCs w:val="28"/>
          <w:u w:val="none"/>
          <w:lang w:val="en-US" w:eastAsia="zh-CN" w:bidi="ar-SA"/>
        </w:rPr>
      </w:pPr>
      <w:r>
        <w:rPr>
          <w:rFonts w:hint="eastAsia" w:ascii="宋体" w:hAnsi="宋体"/>
          <w:color w:val="auto"/>
          <w:sz w:val="28"/>
          <w:szCs w:val="28"/>
          <w:lang w:val="en-US" w:eastAsia="zh-CN"/>
        </w:rPr>
        <w:t>2</w:t>
      </w:r>
      <w:r>
        <w:rPr>
          <w:rFonts w:hint="eastAsia" w:ascii="宋体" w:hAnsi="宋体"/>
          <w:color w:val="auto"/>
          <w:sz w:val="28"/>
          <w:szCs w:val="28"/>
          <w:lang w:eastAsia="zh-CN"/>
        </w:rPr>
        <w:t>.3</w:t>
      </w:r>
      <w:r>
        <w:rPr>
          <w:rFonts w:hint="eastAsia" w:hAnsi="宋体"/>
          <w:color w:val="auto"/>
          <w:sz w:val="28"/>
          <w:szCs w:val="28"/>
          <w:lang w:eastAsia="zh-CN"/>
        </w:rPr>
        <w:t>招标</w:t>
      </w:r>
      <w:r>
        <w:rPr>
          <w:rFonts w:hint="eastAsia" w:ascii="宋体" w:hAnsi="宋体"/>
          <w:color w:val="auto"/>
          <w:sz w:val="28"/>
          <w:szCs w:val="28"/>
          <w:lang w:eastAsia="zh-CN"/>
        </w:rPr>
        <w:t>范围：</w:t>
      </w:r>
      <w:r>
        <w:rPr>
          <w:rFonts w:hint="eastAsia" w:hAnsi="宋体" w:cs="Times New Roman"/>
          <w:color w:val="auto"/>
          <w:kern w:val="2"/>
          <w:sz w:val="28"/>
          <w:szCs w:val="28"/>
          <w:u w:val="none"/>
          <w:lang w:val="en-US" w:eastAsia="zh-CN" w:bidi="ar-SA"/>
        </w:rPr>
        <w:t>施工图纸及工程量清单范围内所有工程施工全过程监理及保修期监理服务。</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color w:val="auto"/>
          <w:sz w:val="28"/>
          <w:szCs w:val="28"/>
          <w:highlight w:val="none"/>
          <w:lang w:eastAsia="zh-CN"/>
        </w:rPr>
      </w:pPr>
      <w:r>
        <w:rPr>
          <w:rFonts w:hint="eastAsia" w:ascii="宋体" w:hAnsi="宋体"/>
          <w:color w:val="auto"/>
          <w:sz w:val="28"/>
          <w:szCs w:val="28"/>
          <w:lang w:val="en-US" w:eastAsia="zh-CN"/>
        </w:rPr>
        <w:t>2.4</w:t>
      </w:r>
      <w:r>
        <w:rPr>
          <w:rFonts w:hint="eastAsia" w:ascii="宋体" w:hAnsi="宋体"/>
          <w:color w:val="auto"/>
          <w:sz w:val="28"/>
          <w:szCs w:val="28"/>
          <w:lang w:eastAsia="zh-CN"/>
        </w:rPr>
        <w:t>监理服务费：</w:t>
      </w:r>
      <w:r>
        <w:rPr>
          <w:rFonts w:hint="eastAsia" w:ascii="宋体" w:hAnsi="宋体" w:cs="Times New Roman"/>
          <w:color w:val="auto"/>
          <w:sz w:val="28"/>
          <w:szCs w:val="28"/>
          <w:highlight w:val="none"/>
          <w:lang w:val="en-US" w:eastAsia="zh-CN"/>
        </w:rPr>
        <w:t>97821</w:t>
      </w:r>
      <w:r>
        <w:rPr>
          <w:rFonts w:hint="eastAsia" w:ascii="宋体" w:hAnsi="宋体" w:eastAsia="宋体" w:cs="Times New Roman"/>
          <w:color w:val="auto"/>
          <w:kern w:val="2"/>
          <w:sz w:val="28"/>
          <w:szCs w:val="28"/>
          <w:highlight w:val="none"/>
          <w:u w:val="none"/>
          <w:lang w:val="en-US" w:eastAsia="zh-CN" w:bidi="ar-SA"/>
        </w:rPr>
        <w:t>元</w:t>
      </w:r>
      <w:r>
        <w:rPr>
          <w:rFonts w:hint="eastAsia" w:ascii="宋体" w:hAnsi="宋体"/>
          <w:color w:val="auto"/>
          <w:sz w:val="28"/>
          <w:szCs w:val="28"/>
          <w:highlight w:val="none"/>
          <w:lang w:val="en-US" w:eastAsia="zh-CN"/>
        </w:rPr>
        <w:t>。</w:t>
      </w:r>
    </w:p>
    <w:p>
      <w:pPr>
        <w:pStyle w:val="9"/>
        <w:keepNext w:val="0"/>
        <w:keepLines w:val="0"/>
        <w:widowControl/>
        <w:suppressLineNumbers w:val="0"/>
        <w:spacing w:before="0" w:beforeAutospacing="0" w:after="0" w:afterAutospacing="0" w:line="360" w:lineRule="auto"/>
        <w:ind w:left="0" w:right="0"/>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.5资金来源：财政资金100%。</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.6质量控制目标：同施工质量要求。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default" w:ascii="宋体" w:hAnsi="宋体"/>
          <w:sz w:val="28"/>
          <w:szCs w:val="28"/>
          <w:lang w:val="en-US" w:eastAsia="zh-CN"/>
        </w:rPr>
      </w:pPr>
      <w:r>
        <w:rPr>
          <w:rFonts w:hint="eastAsia" w:ascii="宋体" w:hAnsi="宋体"/>
          <w:sz w:val="28"/>
          <w:szCs w:val="28"/>
          <w:lang w:val="en-US" w:eastAsia="zh-CN"/>
        </w:rPr>
        <w:t>2</w:t>
      </w:r>
      <w:r>
        <w:rPr>
          <w:rFonts w:hint="eastAsia" w:ascii="宋体" w:hAnsi="宋体"/>
          <w:sz w:val="28"/>
          <w:szCs w:val="28"/>
          <w:lang w:eastAsia="zh-CN"/>
        </w:rPr>
        <w:t>.7进度控制目标：同施工工期要求。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eastAsia="zh-CN"/>
        </w:rPr>
      </w:pPr>
      <w:r>
        <w:rPr>
          <w:rFonts w:hint="eastAsia" w:ascii="宋体" w:hAnsi="宋体"/>
          <w:sz w:val="28"/>
          <w:szCs w:val="28"/>
          <w:lang w:val="en-US" w:eastAsia="zh-CN"/>
        </w:rPr>
        <w:t>2</w:t>
      </w:r>
      <w:r>
        <w:rPr>
          <w:rFonts w:hint="eastAsia" w:ascii="宋体" w:hAnsi="宋体"/>
          <w:sz w:val="28"/>
          <w:szCs w:val="28"/>
          <w:lang w:eastAsia="zh-CN"/>
        </w:rPr>
        <w:t>.8安全控制目标：同施工安全等级要求。</w:t>
      </w:r>
    </w:p>
    <w:p>
      <w:pPr>
        <w:pStyle w:val="8"/>
        <w:keepNext w:val="0"/>
        <w:keepLines w:val="0"/>
        <w:widowControl/>
        <w:suppressLineNumbers w:val="0"/>
        <w:spacing w:before="0" w:beforeAutospacing="0" w:after="0" w:afterAutospacing="0" w:line="360" w:lineRule="auto"/>
        <w:ind w:left="0" w:right="0"/>
        <w:jc w:val="both"/>
      </w:pPr>
      <w:r>
        <w:rPr>
          <w:rFonts w:hint="eastAsia" w:ascii="宋体" w:hAnsi="宋体"/>
          <w:sz w:val="28"/>
          <w:szCs w:val="28"/>
          <w:lang w:val="en-US" w:eastAsia="zh-CN"/>
        </w:rPr>
        <w:t>2.9</w:t>
      </w:r>
      <w:r>
        <w:rPr>
          <w:rFonts w:hint="eastAsia" w:ascii="宋体" w:hAnsi="宋体" w:eastAsia="宋体" w:cs="Times New Roman"/>
          <w:kern w:val="2"/>
          <w:sz w:val="28"/>
          <w:szCs w:val="28"/>
          <w:lang w:val="en-US" w:eastAsia="zh-CN" w:bidi="ar-SA"/>
        </w:rPr>
        <w:t>施工监理服务期：</w:t>
      </w:r>
      <w:r>
        <w:rPr>
          <w:rFonts w:hint="eastAsia" w:cs="Times New Roman"/>
          <w:kern w:val="2"/>
          <w:sz w:val="28"/>
          <w:szCs w:val="28"/>
          <w:lang w:val="en-US" w:eastAsia="zh-CN" w:bidi="ar-SA"/>
        </w:rPr>
        <w:t>同</w:t>
      </w:r>
      <w:r>
        <w:rPr>
          <w:rFonts w:hint="eastAsia" w:ascii="宋体" w:hAnsi="宋体" w:eastAsia="宋体" w:cs="Times New Roman"/>
          <w:kern w:val="2"/>
          <w:sz w:val="28"/>
          <w:szCs w:val="28"/>
          <w:lang w:val="en-US" w:eastAsia="zh-CN" w:bidi="ar-SA"/>
        </w:rPr>
        <w:t>施工</w:t>
      </w:r>
      <w:r>
        <w:rPr>
          <w:rFonts w:hint="eastAsia" w:cs="Times New Roman"/>
          <w:kern w:val="2"/>
          <w:sz w:val="28"/>
          <w:szCs w:val="28"/>
          <w:lang w:val="en-US" w:eastAsia="zh-CN" w:bidi="ar-SA"/>
        </w:rPr>
        <w:t>合同工期保持一致。</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val="en-US" w:eastAsia="zh-CN"/>
        </w:rPr>
      </w:pPr>
      <w:r>
        <w:rPr>
          <w:rFonts w:hint="eastAsia" w:ascii="宋体" w:hAnsi="宋体"/>
          <w:sz w:val="28"/>
          <w:szCs w:val="28"/>
          <w:lang w:val="en-US" w:eastAsia="zh-CN"/>
        </w:rPr>
        <w:t>3.投标人资格及人员配备要求</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val="en-US" w:eastAsia="zh-CN"/>
        </w:rPr>
      </w:pPr>
      <w:r>
        <w:rPr>
          <w:rFonts w:hint="eastAsia" w:ascii="宋体" w:hAnsi="宋体"/>
          <w:sz w:val="28"/>
          <w:szCs w:val="28"/>
          <w:lang w:val="en-US" w:eastAsia="zh-CN"/>
        </w:rPr>
        <w:t>投标人资格要求：投标人须具有合法有效的企业营业执照，具备房屋建筑工程</w:t>
      </w:r>
      <w:r>
        <w:rPr>
          <w:rFonts w:hint="eastAsia" w:ascii="宋体" w:hAnsi="宋体" w:cs="Times New Roman"/>
          <w:sz w:val="28"/>
          <w:szCs w:val="28"/>
          <w:lang w:val="en-US" w:eastAsia="zh-CN"/>
        </w:rPr>
        <w:t>监理乙级及以上资质或工程</w:t>
      </w:r>
      <w:r>
        <w:rPr>
          <w:rFonts w:hint="eastAsia" w:ascii="宋体" w:hAnsi="宋体"/>
          <w:sz w:val="28"/>
          <w:szCs w:val="28"/>
          <w:lang w:val="en-US" w:eastAsia="zh-CN"/>
        </w:rPr>
        <w:t>监理综合资质，并在人员、设备、资金等方面具有相应的监理能力。</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color w:val="auto"/>
          <w:sz w:val="28"/>
          <w:szCs w:val="28"/>
          <w:lang w:val="en-US" w:eastAsia="zh-CN"/>
        </w:rPr>
      </w:pPr>
      <w:r>
        <w:rPr>
          <w:rFonts w:hint="eastAsia" w:ascii="宋体" w:hAnsi="宋体"/>
          <w:color w:val="auto"/>
          <w:sz w:val="28"/>
          <w:szCs w:val="28"/>
          <w:lang w:val="en-US" w:eastAsia="zh-CN"/>
        </w:rPr>
        <w:t>4.1发包价：本工程</w:t>
      </w:r>
      <w:r>
        <w:rPr>
          <w:rFonts w:hint="eastAsia" w:ascii="宋体" w:hAnsi="宋体"/>
          <w:color w:val="auto"/>
          <w:sz w:val="28"/>
          <w:szCs w:val="28"/>
          <w:lang w:eastAsia="zh-CN"/>
        </w:rPr>
        <w:t>监理服务费（招标控制</w:t>
      </w:r>
      <w:r>
        <w:rPr>
          <w:rFonts w:hint="eastAsia" w:ascii="宋体" w:hAnsi="宋体"/>
          <w:color w:val="auto"/>
          <w:sz w:val="28"/>
          <w:szCs w:val="28"/>
          <w:lang w:eastAsia="zh-CN"/>
        </w:rPr>
        <w:t>价</w:t>
      </w:r>
      <w:r>
        <w:rPr>
          <w:rFonts w:hint="eastAsia" w:ascii="宋体" w:hAnsi="宋体"/>
          <w:color w:val="auto"/>
          <w:sz w:val="28"/>
          <w:szCs w:val="28"/>
          <w:highlight w:val="none"/>
          <w:lang w:eastAsia="zh-CN"/>
        </w:rPr>
        <w:t>）</w:t>
      </w:r>
      <w:r>
        <w:rPr>
          <w:rFonts w:hint="eastAsia" w:ascii="宋体" w:hAnsi="宋体" w:cs="Times New Roman"/>
          <w:color w:val="auto"/>
          <w:sz w:val="28"/>
          <w:szCs w:val="28"/>
          <w:highlight w:val="none"/>
          <w:lang w:val="en-US" w:eastAsia="zh-CN"/>
        </w:rPr>
        <w:t>97821</w:t>
      </w:r>
      <w:r>
        <w:rPr>
          <w:rFonts w:hint="eastAsia" w:ascii="宋体" w:hAnsi="宋体"/>
          <w:color w:val="auto"/>
          <w:sz w:val="28"/>
          <w:szCs w:val="28"/>
          <w:highlight w:val="none"/>
          <w:lang w:val="en-US" w:eastAsia="zh-CN"/>
        </w:rPr>
        <w:t>元</w:t>
      </w:r>
      <w:r>
        <w:rPr>
          <w:rFonts w:hint="eastAsia" w:ascii="宋体" w:hAnsi="宋体"/>
          <w:color w:val="auto"/>
          <w:sz w:val="28"/>
          <w:szCs w:val="28"/>
          <w:lang w:val="en-US" w:eastAsia="zh-CN"/>
        </w:rPr>
        <w:t>，投标报价高于此招标控制价，其投标将被否决。</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color w:val="auto"/>
          <w:sz w:val="28"/>
          <w:szCs w:val="28"/>
          <w:lang w:val="en-US" w:eastAsia="zh-CN"/>
        </w:rPr>
      </w:pPr>
      <w:r>
        <w:rPr>
          <w:rFonts w:hint="eastAsia" w:ascii="宋体" w:hAnsi="宋体"/>
          <w:color w:val="auto"/>
          <w:sz w:val="28"/>
          <w:szCs w:val="28"/>
          <w:lang w:val="en-US" w:eastAsia="zh-CN"/>
        </w:rPr>
        <w:t>5.开标时间、地点、人员及资料</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color w:val="auto"/>
          <w:sz w:val="28"/>
          <w:szCs w:val="28"/>
          <w:highlight w:val="none"/>
          <w:lang w:val="en-US" w:eastAsia="zh-CN"/>
        </w:rPr>
      </w:pPr>
      <w:r>
        <w:rPr>
          <w:rFonts w:hint="eastAsia" w:ascii="宋体" w:hAnsi="宋体"/>
          <w:sz w:val="28"/>
          <w:szCs w:val="28"/>
          <w:lang w:val="en-US" w:eastAsia="zh-CN"/>
        </w:rPr>
        <w:t>6.1开标时间：</w:t>
      </w:r>
      <w:r>
        <w:rPr>
          <w:rFonts w:hint="eastAsia" w:ascii="宋体" w:hAnsi="宋体"/>
          <w:color w:val="auto"/>
          <w:sz w:val="28"/>
          <w:szCs w:val="28"/>
          <w:highlight w:val="none"/>
          <w:lang w:val="en-US" w:eastAsia="zh-CN"/>
        </w:rPr>
        <w:t>2021年06月28日14时00分（北京时间）</w:t>
      </w:r>
    </w:p>
    <w:p>
      <w:pPr>
        <w:tabs>
          <w:tab w:val="left" w:pos="5434"/>
        </w:tabs>
        <w:jc w:val="both"/>
        <w:rPr>
          <w:rFonts w:hint="eastAsia" w:ascii="宋体" w:hAnsi="宋体" w:cs="Times New Roman"/>
          <w:sz w:val="28"/>
          <w:szCs w:val="28"/>
          <w:lang w:val="en-US" w:eastAsia="zh-CN"/>
        </w:rPr>
      </w:pPr>
      <w:r>
        <w:rPr>
          <w:rFonts w:hint="eastAsia" w:ascii="宋体" w:hAnsi="宋体"/>
          <w:sz w:val="28"/>
          <w:szCs w:val="28"/>
          <w:highlight w:val="none"/>
          <w:lang w:val="en-US" w:eastAsia="zh-CN"/>
        </w:rPr>
        <w:t>6.2开标地点：</w:t>
      </w:r>
      <w:r>
        <w:rPr>
          <w:rFonts w:hint="eastAsia" w:ascii="宋体" w:hAnsi="宋体" w:cs="Times New Roman"/>
          <w:sz w:val="28"/>
          <w:szCs w:val="28"/>
          <w:highlight w:val="none"/>
          <w:lang w:val="en-US" w:eastAsia="zh-CN"/>
        </w:rPr>
        <w:t>宁波市江北区实验中学（宁波市江北区清湖路260号教学楼3楼会议室）</w:t>
      </w:r>
      <w:r>
        <w:rPr>
          <w:rFonts w:hint="eastAsia" w:ascii="宋体" w:hAnsi="宋体" w:cs="Times New Roman"/>
          <w:sz w:val="28"/>
          <w:szCs w:val="28"/>
          <w:lang w:val="en-US" w:eastAsia="zh-CN"/>
        </w:rPr>
        <w:t>。</w:t>
      </w:r>
    </w:p>
    <w:p>
      <w:pPr>
        <w:tabs>
          <w:tab w:val="left" w:pos="5434"/>
        </w:tabs>
        <w:jc w:val="both"/>
        <w:rPr>
          <w:rFonts w:hint="eastAsia" w:ascii="宋体" w:hAnsi="宋体" w:cs="Times New Roman"/>
          <w:sz w:val="28"/>
          <w:szCs w:val="28"/>
          <w:lang w:val="en-US" w:eastAsia="zh-CN"/>
        </w:rPr>
      </w:pPr>
      <w:r>
        <w:rPr>
          <w:rFonts w:hint="eastAsia" w:ascii="宋体" w:hAnsi="宋体" w:cs="Times New Roman"/>
          <w:sz w:val="28"/>
          <w:szCs w:val="28"/>
          <w:lang w:val="en-US" w:eastAsia="zh-CN"/>
        </w:rPr>
        <w:t>注：</w:t>
      </w:r>
      <w:r>
        <w:rPr>
          <w:rFonts w:hint="eastAsia" w:ascii="宋体" w:hAnsi="宋体" w:cs="Times New Roman"/>
          <w:sz w:val="28"/>
          <w:szCs w:val="28"/>
          <w:lang w:val="zh-CN" w:eastAsia="zh-CN"/>
        </w:rPr>
        <w:t>逾期送达的或者未送达指定地点的投标文件，招标人不予受理。</w:t>
      </w:r>
      <w:r>
        <w:rPr>
          <w:rFonts w:hint="eastAsia" w:ascii="宋体" w:hAnsi="宋体" w:cs="Times New Roman"/>
          <w:sz w:val="28"/>
          <w:szCs w:val="28"/>
          <w:lang w:val="en-US" w:eastAsia="zh-CN"/>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val="en-US" w:eastAsia="zh-CN"/>
        </w:rPr>
      </w:pPr>
      <w:r>
        <w:rPr>
          <w:rFonts w:hint="eastAsia" w:ascii="宋体" w:hAnsi="宋体"/>
          <w:sz w:val="28"/>
          <w:szCs w:val="28"/>
          <w:lang w:val="en-US" w:eastAsia="zh-CN"/>
        </w:rPr>
        <w:t>6.3开标人员及资料：投标单位的法定代表人或委托代理人须到场，并提交本人身份证、本公告附件一（已填写盖章）、违反上述要求的投标单位将被谢绝参加投标。</w:t>
      </w:r>
    </w:p>
    <w:p>
      <w:pPr>
        <w:spacing w:line="360" w:lineRule="auto"/>
        <w:ind w:left="-718" w:leftChars="-342" w:right="-687" w:rightChars="-327"/>
        <w:jc w:val="right"/>
        <w:rPr>
          <w:rFonts w:hint="eastAsia" w:ascii="宋体" w:hAnsi="宋体"/>
          <w:szCs w:val="21"/>
        </w:rPr>
      </w:pPr>
      <w:r>
        <w:rPr>
          <w:rFonts w:hint="eastAsia" w:ascii="宋体" w:hAnsi="宋体"/>
          <w:szCs w:val="21"/>
        </w:rPr>
        <w:t xml:space="preserve">   </w:t>
      </w:r>
    </w:p>
    <w:p>
      <w:pPr>
        <w:spacing w:line="360" w:lineRule="auto"/>
        <w:ind w:left="-718" w:leftChars="-342" w:right="-687" w:rightChars="-327"/>
        <w:jc w:val="right"/>
        <w:rPr>
          <w:rFonts w:hint="eastAsia" w:ascii="宋体" w:hAnsi="宋体"/>
          <w:szCs w:val="21"/>
        </w:rPr>
      </w:pPr>
      <w:r>
        <w:rPr>
          <w:rFonts w:hint="eastAsia" w:ascii="宋体" w:hAnsi="宋体"/>
          <w:szCs w:val="21"/>
        </w:rPr>
        <w:t xml:space="preserve">                     </w:t>
      </w:r>
    </w:p>
    <w:p>
      <w:pPr>
        <w:jc w:val="center"/>
        <w:rPr>
          <w:rFonts w:hint="eastAsia" w:ascii="仿宋_GB2312" w:eastAsia="仿宋_GB2312"/>
          <w:b/>
          <w:sz w:val="36"/>
          <w:szCs w:val="36"/>
        </w:rPr>
      </w:pPr>
    </w:p>
    <w:p>
      <w:pPr>
        <w:tabs>
          <w:tab w:val="left" w:pos="5434"/>
        </w:tabs>
        <w:jc w:val="right"/>
        <w:rPr>
          <w:rFonts w:hint="eastAsia" w:ascii="宋体" w:hAnsi="宋体"/>
          <w:sz w:val="28"/>
          <w:szCs w:val="28"/>
          <w:u w:val="none"/>
          <w:lang w:eastAsia="zh-CN"/>
        </w:rPr>
      </w:pPr>
      <w:r>
        <w:rPr>
          <w:rFonts w:hint="eastAsia" w:ascii="宋体" w:hAnsi="宋体"/>
          <w:sz w:val="28"/>
          <w:szCs w:val="28"/>
          <w:u w:val="none"/>
          <w:lang w:eastAsia="zh-CN"/>
        </w:rPr>
        <w:t>招标人：宁波市江北区实验中学</w:t>
      </w:r>
    </w:p>
    <w:p>
      <w:pPr>
        <w:tabs>
          <w:tab w:val="left" w:pos="5434"/>
        </w:tabs>
        <w:jc w:val="right"/>
        <w:rPr>
          <w:rFonts w:hint="default" w:ascii="宋体" w:hAnsi="宋体"/>
          <w:sz w:val="28"/>
          <w:szCs w:val="28"/>
          <w:u w:val="none"/>
          <w:lang w:val="en-US" w:eastAsia="zh-CN"/>
        </w:rPr>
      </w:pPr>
      <w:r>
        <w:rPr>
          <w:rFonts w:hint="eastAsia" w:ascii="宋体" w:hAnsi="宋体"/>
          <w:sz w:val="28"/>
          <w:szCs w:val="28"/>
          <w:u w:val="none"/>
          <w:lang w:val="en-US" w:eastAsia="zh-CN"/>
        </w:rPr>
        <w:t xml:space="preserve">      </w:t>
      </w:r>
      <w:r>
        <w:rPr>
          <w:rFonts w:hint="eastAsia" w:ascii="宋体" w:hAnsi="宋体"/>
          <w:sz w:val="28"/>
          <w:szCs w:val="28"/>
          <w:u w:val="none"/>
          <w:lang w:eastAsia="zh-CN"/>
        </w:rPr>
        <w:t>联 系 人：李老师：</w:t>
      </w:r>
      <w:r>
        <w:rPr>
          <w:rFonts w:hint="eastAsia" w:ascii="宋体" w:hAnsi="宋体"/>
          <w:sz w:val="28"/>
          <w:szCs w:val="28"/>
          <w:u w:val="none"/>
          <w:lang w:val="en-US" w:eastAsia="zh-CN"/>
        </w:rPr>
        <w:t>15988601591</w:t>
      </w:r>
    </w:p>
    <w:p>
      <w:pPr>
        <w:tabs>
          <w:tab w:val="left" w:pos="5434"/>
        </w:tabs>
        <w:jc w:val="right"/>
        <w:rPr>
          <w:rFonts w:hint="default" w:ascii="宋体" w:hAnsi="宋体"/>
          <w:sz w:val="28"/>
          <w:szCs w:val="28"/>
          <w:u w:val="none"/>
          <w:lang w:val="en-US" w:eastAsia="zh-CN"/>
        </w:rPr>
      </w:pPr>
      <w:r>
        <w:rPr>
          <w:rFonts w:hint="eastAsia" w:ascii="宋体" w:hAnsi="宋体"/>
          <w:sz w:val="28"/>
          <w:szCs w:val="28"/>
          <w:u w:val="none"/>
          <w:lang w:val="en-US" w:eastAsia="zh-CN"/>
        </w:rPr>
        <w:t xml:space="preserve">         </w:t>
      </w:r>
    </w:p>
    <w:p>
      <w:pPr>
        <w:tabs>
          <w:tab w:val="left" w:pos="5434"/>
        </w:tabs>
        <w:ind w:firstLine="2800" w:firstLineChars="1000"/>
        <w:jc w:val="right"/>
        <w:rPr>
          <w:rFonts w:hint="eastAsia" w:ascii="宋体" w:hAnsi="宋体"/>
          <w:color w:val="FF0000"/>
          <w:sz w:val="28"/>
          <w:szCs w:val="28"/>
          <w:highlight w:val="none"/>
          <w:lang w:val="en-US" w:eastAsia="zh-CN"/>
        </w:rPr>
      </w:pPr>
      <w:r>
        <w:rPr>
          <w:rFonts w:hint="eastAsia" w:ascii="宋体" w:hAnsi="宋体"/>
          <w:color w:val="FF0000"/>
          <w:sz w:val="28"/>
          <w:szCs w:val="28"/>
          <w:lang w:val="en-US" w:eastAsia="zh-CN"/>
        </w:rPr>
        <w:t>202</w:t>
      </w:r>
      <w:r>
        <w:rPr>
          <w:rFonts w:hint="eastAsia" w:ascii="宋体" w:hAnsi="宋体"/>
          <w:color w:val="FF0000"/>
          <w:sz w:val="28"/>
          <w:szCs w:val="28"/>
          <w:highlight w:val="none"/>
          <w:lang w:val="en-US" w:eastAsia="zh-CN"/>
        </w:rPr>
        <w:t>1年06月22日</w:t>
      </w:r>
    </w:p>
    <w:p>
      <w:pPr>
        <w:rPr>
          <w:rFonts w:hint="eastAsia" w:ascii="仿宋_GB2312" w:eastAsia="仿宋_GB2312"/>
          <w:b/>
          <w:sz w:val="36"/>
          <w:szCs w:val="36"/>
        </w:rPr>
      </w:pPr>
      <w:r>
        <w:rPr>
          <w:rFonts w:hint="eastAsia" w:ascii="仿宋_GB2312" w:eastAsia="仿宋_GB2312"/>
          <w:b/>
          <w:sz w:val="36"/>
          <w:szCs w:val="36"/>
        </w:rPr>
        <w:br w:type="page"/>
      </w:r>
    </w:p>
    <w:p>
      <w:pPr>
        <w:jc w:val="center"/>
        <w:rPr>
          <w:rFonts w:hint="eastAsia" w:ascii="仿宋_GB2312" w:eastAsia="仿宋_GB2312"/>
          <w:b/>
          <w:sz w:val="36"/>
          <w:szCs w:val="36"/>
        </w:rPr>
      </w:pPr>
      <w:r>
        <w:rPr>
          <w:rFonts w:hint="eastAsia" w:ascii="宋体" w:hAnsi="宋体"/>
          <w:bCs/>
          <w:sz w:val="36"/>
          <w:szCs w:val="36"/>
        </w:rPr>
        <mc:AlternateContent>
          <mc:Choice Requires="wps">
            <w:drawing>
              <wp:anchor distT="0" distB="0" distL="114300" distR="114300" simplePos="0" relativeHeight="251659264" behindDoc="0" locked="0" layoutInCell="1" allowOverlap="1">
                <wp:simplePos x="0" y="0"/>
                <wp:positionH relativeFrom="column">
                  <wp:posOffset>4457700</wp:posOffset>
                </wp:positionH>
                <wp:positionV relativeFrom="paragraph">
                  <wp:posOffset>26670</wp:posOffset>
                </wp:positionV>
                <wp:extent cx="800100" cy="297180"/>
                <wp:effectExtent l="4445" t="4445" r="14605" b="22225"/>
                <wp:wrapNone/>
                <wp:docPr id="1" name="文本框 1"/>
                <wp:cNvGraphicFramePr/>
                <a:graphic xmlns:a="http://schemas.openxmlformats.org/drawingml/2006/main">
                  <a:graphicData uri="http://schemas.microsoft.com/office/word/2010/wordprocessingShape">
                    <wps:wsp>
                      <wps:cNvSpPr txBox="1"/>
                      <wps:spPr>
                        <a:xfrm>
                          <a:off x="0" y="0"/>
                          <a:ext cx="800100"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ascii="宋体" w:hAnsi="宋体" w:eastAsia="宋体"/>
                                <w:lang w:eastAsia="zh-CN"/>
                              </w:rPr>
                            </w:pPr>
                            <w:r>
                              <w:rPr>
                                <w:rFonts w:hint="eastAsia" w:ascii="宋体" w:hAnsi="宋体"/>
                              </w:rPr>
                              <w:t>附件</w:t>
                            </w:r>
                            <w:r>
                              <w:rPr>
                                <w:rFonts w:hint="eastAsia" w:ascii="宋体" w:hAnsi="宋体"/>
                                <w:lang w:eastAsia="zh-CN"/>
                              </w:rPr>
                              <w:t>一</w:t>
                            </w:r>
                          </w:p>
                        </w:txbxContent>
                      </wps:txbx>
                      <wps:bodyPr upright="1"/>
                    </wps:wsp>
                  </a:graphicData>
                </a:graphic>
              </wp:anchor>
            </w:drawing>
          </mc:Choice>
          <mc:Fallback>
            <w:pict>
              <v:shape id="_x0000_s1026" o:spid="_x0000_s1026" o:spt="202" type="#_x0000_t202" style="position:absolute;left:0pt;margin-left:351pt;margin-top:2.1pt;height:23.4pt;width:63pt;z-index:251659264;mso-width-relative:page;mso-height-relative:page;" filled="f" stroked="t" coordsize="21600,21600" o:gfxdata="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WZYLdtUAAAAIAQAADwAAAAAAAAABACAAAAAiAAAAZHJzL2Rv&#10;d25yZXYueG1sUEsBAhQAFAAAAAgAh07iQNRJQpkEAgAADAQAAA4AAAAAAAAAAQAgAAAAJAEAAGRy&#10;cy9lMm9Eb2MueG1sUEsFBgAAAAAGAAYAWQEAAJoFAAAAAA==&#10;">
                <v:fill on="f" focussize="0,0"/>
                <v:stroke color="#000000" joinstyle="miter"/>
                <v:imagedata o:title=""/>
                <o:lock v:ext="edit" aspectratio="f"/>
                <v:textbox>
                  <w:txbxContent>
                    <w:p>
                      <w:pPr>
                        <w:jc w:val="center"/>
                        <w:rPr>
                          <w:rFonts w:hint="eastAsia" w:ascii="宋体" w:hAnsi="宋体" w:eastAsia="宋体"/>
                          <w:lang w:eastAsia="zh-CN"/>
                        </w:rPr>
                      </w:pPr>
                      <w:r>
                        <w:rPr>
                          <w:rFonts w:hint="eastAsia" w:ascii="宋体" w:hAnsi="宋体"/>
                        </w:rPr>
                        <w:t>附件</w:t>
                      </w:r>
                      <w:r>
                        <w:rPr>
                          <w:rFonts w:hint="eastAsia" w:ascii="宋体" w:hAnsi="宋体"/>
                          <w:lang w:eastAsia="zh-CN"/>
                        </w:rPr>
                        <w:t>一</w:t>
                      </w:r>
                    </w:p>
                  </w:txbxContent>
                </v:textbox>
              </v:shape>
            </w:pict>
          </mc:Fallback>
        </mc:AlternateContent>
      </w:r>
    </w:p>
    <w:p>
      <w:pPr>
        <w:jc w:val="center"/>
        <w:rPr>
          <w:rFonts w:hint="eastAsia" w:ascii="宋体" w:hAnsi="宋体" w:eastAsia="宋体" w:cs="宋体"/>
          <w:b/>
          <w:sz w:val="36"/>
          <w:szCs w:val="36"/>
        </w:rPr>
      </w:pPr>
      <w:r>
        <w:rPr>
          <w:rFonts w:hint="eastAsia" w:ascii="宋体" w:hAnsi="宋体" w:eastAsia="宋体" w:cs="宋体"/>
          <w:b/>
          <w:sz w:val="36"/>
          <w:szCs w:val="36"/>
        </w:rPr>
        <w:t>回执确认书</w:t>
      </w:r>
    </w:p>
    <w:p>
      <w:pPr>
        <w:spacing w:line="360" w:lineRule="auto"/>
        <w:ind w:right="-687" w:rightChars="-327"/>
        <w:jc w:val="center"/>
        <w:rPr>
          <w:rFonts w:hint="eastAsia" w:ascii="宋体" w:hAnsi="宋体" w:eastAsia="宋体" w:cs="宋体"/>
          <w:b/>
          <w:sz w:val="28"/>
          <w:szCs w:val="28"/>
        </w:rPr>
      </w:pPr>
    </w:p>
    <w:p>
      <w:pPr>
        <w:spacing w:line="360" w:lineRule="auto"/>
        <w:jc w:val="left"/>
        <w:rPr>
          <w:rFonts w:hint="eastAsia" w:ascii="宋体" w:hAnsi="宋体" w:eastAsia="宋体" w:cs="宋体"/>
          <w:sz w:val="24"/>
        </w:rPr>
      </w:pPr>
      <w:r>
        <w:rPr>
          <w:rFonts w:hint="eastAsia" w:ascii="宋体" w:hAnsi="宋体" w:eastAsia="宋体" w:cs="宋体"/>
          <w:color w:val="000000"/>
          <w:kern w:val="0"/>
          <w:sz w:val="28"/>
          <w:szCs w:val="28"/>
          <w:u w:val="single"/>
          <w:lang w:eastAsia="zh-CN"/>
        </w:rPr>
        <w:t>宁波市江北区实验中学</w:t>
      </w:r>
      <w:r>
        <w:rPr>
          <w:rFonts w:hint="eastAsia" w:ascii="宋体" w:hAnsi="宋体" w:eastAsia="宋体" w:cs="宋体"/>
          <w:sz w:val="28"/>
          <w:szCs w:val="28"/>
        </w:rPr>
        <w:t>（招标人名称）：</w:t>
      </w:r>
    </w:p>
    <w:p>
      <w:pPr>
        <w:spacing w:line="360" w:lineRule="auto"/>
        <w:ind w:left="-718" w:leftChars="-342" w:right="-687" w:rightChars="-327"/>
        <w:rPr>
          <w:rFonts w:hint="eastAsia" w:ascii="宋体" w:hAnsi="宋体" w:eastAsia="宋体" w:cs="宋体"/>
          <w:sz w:val="28"/>
          <w:szCs w:val="28"/>
        </w:rPr>
      </w:pPr>
    </w:p>
    <w:p>
      <w:pPr>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经我单位</w:t>
      </w:r>
      <w:r>
        <w:rPr>
          <w:rFonts w:hint="eastAsia" w:ascii="宋体" w:hAnsi="宋体" w:eastAsia="宋体" w:cs="宋体"/>
          <w:sz w:val="28"/>
          <w:szCs w:val="28"/>
          <w:u w:val="single"/>
        </w:rPr>
        <w:t xml:space="preserve">                            </w:t>
      </w:r>
      <w:r>
        <w:rPr>
          <w:rFonts w:hint="eastAsia" w:ascii="宋体" w:hAnsi="宋体" w:eastAsia="宋体" w:cs="宋体"/>
          <w:sz w:val="28"/>
          <w:szCs w:val="28"/>
        </w:rPr>
        <w:t>（</w:t>
      </w:r>
      <w:r>
        <w:rPr>
          <w:rFonts w:hint="eastAsia" w:ascii="宋体" w:hAnsi="宋体" w:cs="宋体"/>
          <w:sz w:val="28"/>
          <w:szCs w:val="28"/>
          <w:lang w:eastAsia="zh-CN"/>
        </w:rPr>
        <w:t>投标</w:t>
      </w:r>
      <w:r>
        <w:rPr>
          <w:rFonts w:hint="eastAsia" w:ascii="宋体" w:hAnsi="宋体" w:eastAsia="宋体" w:cs="宋体"/>
          <w:sz w:val="28"/>
          <w:szCs w:val="28"/>
        </w:rPr>
        <w:t>单位名称）研究决定，现确认</w:t>
      </w:r>
      <w:r>
        <w:rPr>
          <w:rFonts w:hint="eastAsia" w:ascii="宋体" w:hAnsi="宋体" w:eastAsia="宋体" w:cs="宋体"/>
          <w:sz w:val="28"/>
          <w:szCs w:val="28"/>
          <w:u w:val="single"/>
        </w:rPr>
        <w:t xml:space="preserve">       </w:t>
      </w:r>
      <w:r>
        <w:rPr>
          <w:rFonts w:hint="eastAsia" w:ascii="宋体" w:hAnsi="宋体" w:eastAsia="宋体" w:cs="宋体"/>
          <w:sz w:val="28"/>
          <w:szCs w:val="28"/>
        </w:rPr>
        <w:t>(参加或放弃)由</w:t>
      </w:r>
      <w:r>
        <w:rPr>
          <w:rFonts w:hint="eastAsia" w:ascii="宋体" w:hAnsi="宋体" w:eastAsia="宋体" w:cs="宋体"/>
          <w:color w:val="000000"/>
          <w:kern w:val="0"/>
          <w:sz w:val="28"/>
          <w:szCs w:val="28"/>
          <w:u w:val="single"/>
          <w:lang w:eastAsia="zh-CN"/>
        </w:rPr>
        <w:t>宁波市江北区实验中学</w:t>
      </w:r>
      <w:r>
        <w:rPr>
          <w:rFonts w:hint="eastAsia" w:ascii="宋体" w:hAnsi="宋体" w:eastAsia="宋体" w:cs="宋体"/>
          <w:sz w:val="28"/>
          <w:szCs w:val="28"/>
        </w:rPr>
        <w:t>（招标人名称）组</w:t>
      </w:r>
      <w:r>
        <w:rPr>
          <w:rFonts w:hint="eastAsia" w:ascii="宋体" w:hAnsi="宋体" w:eastAsia="宋体" w:cs="宋体"/>
          <w:color w:val="auto"/>
          <w:sz w:val="28"/>
          <w:szCs w:val="28"/>
        </w:rPr>
        <w:t>织的</w:t>
      </w:r>
      <w:r>
        <w:rPr>
          <w:rFonts w:hint="eastAsia" w:ascii="宋体" w:hAnsi="宋体" w:eastAsia="宋体" w:cs="宋体"/>
          <w:color w:val="auto"/>
          <w:kern w:val="0"/>
          <w:sz w:val="28"/>
          <w:szCs w:val="28"/>
          <w:u w:val="single"/>
          <w:lang w:val="en-US" w:eastAsia="zh-CN"/>
        </w:rPr>
        <w:t>江北区实验中学2021年暑期维修工程</w:t>
      </w:r>
      <w:r>
        <w:rPr>
          <w:rFonts w:hint="eastAsia" w:ascii="宋体" w:hAnsi="宋体" w:eastAsia="宋体" w:cs="宋体"/>
          <w:color w:val="auto"/>
          <w:kern w:val="0"/>
          <w:sz w:val="28"/>
          <w:szCs w:val="28"/>
          <w:u w:val="single"/>
          <w:lang w:eastAsia="zh-CN"/>
        </w:rPr>
        <w:t>监理</w:t>
      </w:r>
      <w:r>
        <w:rPr>
          <w:rFonts w:hint="eastAsia" w:ascii="宋体" w:hAnsi="宋体" w:eastAsia="宋体" w:cs="宋体"/>
          <w:color w:val="auto"/>
          <w:sz w:val="28"/>
          <w:szCs w:val="28"/>
        </w:rPr>
        <w:t>的承</w:t>
      </w:r>
      <w:r>
        <w:rPr>
          <w:rFonts w:hint="eastAsia" w:ascii="宋体" w:hAnsi="宋体" w:eastAsia="宋体" w:cs="宋体"/>
          <w:sz w:val="28"/>
          <w:szCs w:val="28"/>
        </w:rPr>
        <w:t>发包</w:t>
      </w:r>
      <w:r>
        <w:rPr>
          <w:rFonts w:hint="eastAsia" w:ascii="宋体" w:hAnsi="宋体" w:cs="宋体"/>
          <w:sz w:val="28"/>
          <w:szCs w:val="28"/>
          <w:lang w:eastAsia="zh-CN"/>
        </w:rPr>
        <w:t>招标</w:t>
      </w:r>
      <w:r>
        <w:rPr>
          <w:rFonts w:hint="eastAsia" w:ascii="宋体" w:hAnsi="宋体" w:eastAsia="宋体" w:cs="宋体"/>
          <w:sz w:val="28"/>
          <w:szCs w:val="28"/>
        </w:rPr>
        <w:t>活动，并保证派员准时到达会议现场，如有违反愿按相关规定接受处理。</w:t>
      </w:r>
    </w:p>
    <w:p>
      <w:pPr>
        <w:spacing w:line="360" w:lineRule="auto"/>
        <w:ind w:left="-718" w:leftChars="-342" w:right="-687" w:rightChars="-327"/>
        <w:rPr>
          <w:rFonts w:hint="eastAsia" w:ascii="宋体" w:hAnsi="宋体" w:eastAsia="宋体" w:cs="宋体"/>
          <w:sz w:val="28"/>
          <w:szCs w:val="28"/>
        </w:rPr>
      </w:pPr>
    </w:p>
    <w:p>
      <w:pPr>
        <w:spacing w:line="360" w:lineRule="auto"/>
        <w:ind w:right="-92" w:rightChars="-4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cs="宋体"/>
          <w:sz w:val="28"/>
          <w:szCs w:val="28"/>
          <w:lang w:eastAsia="zh-CN"/>
        </w:rPr>
        <w:t>投标</w:t>
      </w:r>
      <w:r>
        <w:rPr>
          <w:rFonts w:hint="eastAsia" w:ascii="宋体" w:hAnsi="宋体" w:eastAsia="宋体" w:cs="宋体"/>
          <w:sz w:val="28"/>
          <w:szCs w:val="28"/>
        </w:rPr>
        <w:t xml:space="preserve">单位（盖章）：     </w:t>
      </w:r>
    </w:p>
    <w:p>
      <w:pPr>
        <w:spacing w:line="360" w:lineRule="auto"/>
        <w:ind w:left="-718" w:leftChars="-342" w:right="-687" w:rightChars="-327"/>
        <w:rPr>
          <w:rFonts w:hint="eastAsia" w:ascii="宋体" w:hAnsi="宋体" w:eastAsia="宋体" w:cs="宋体"/>
          <w:sz w:val="28"/>
          <w:szCs w:val="28"/>
        </w:rPr>
      </w:pPr>
      <w:r>
        <w:rPr>
          <w:rFonts w:hint="eastAsia" w:ascii="宋体" w:hAnsi="宋体" w:eastAsia="宋体" w:cs="宋体"/>
          <w:sz w:val="28"/>
          <w:szCs w:val="28"/>
        </w:rPr>
        <w:t xml:space="preserve">                                   </w:t>
      </w:r>
    </w:p>
    <w:p>
      <w:pPr>
        <w:rPr>
          <w:rFonts w:hint="eastAsia" w:ascii="宋体" w:hAnsi="宋体" w:eastAsia="宋体" w:cs="宋体"/>
          <w:sz w:val="28"/>
          <w:szCs w:val="28"/>
        </w:rPr>
      </w:pPr>
      <w:r>
        <w:rPr>
          <w:rFonts w:hint="eastAsia" w:ascii="宋体" w:hAnsi="宋体" w:eastAsia="宋体" w:cs="宋体"/>
          <w:sz w:val="28"/>
          <w:szCs w:val="28"/>
        </w:rPr>
        <w:t xml:space="preserve">                                         年  月  日</w:t>
      </w:r>
    </w:p>
    <w:p>
      <w:pPr>
        <w:spacing w:line="360" w:lineRule="auto"/>
        <w:ind w:left="-718" w:leftChars="-342" w:right="-687" w:rightChars="-327"/>
        <w:rPr>
          <w:rFonts w:hint="eastAsia" w:ascii="宋体" w:hAnsi="宋体" w:eastAsia="宋体" w:cs="宋体"/>
          <w:sz w:val="24"/>
        </w:rPr>
      </w:pPr>
      <w:r>
        <w:rPr>
          <w:rFonts w:hint="eastAsia" w:ascii="宋体" w:hAnsi="宋体" w:eastAsia="宋体" w:cs="宋体"/>
          <w:sz w:val="24"/>
        </w:rPr>
        <w:t xml:space="preserve">   </w:t>
      </w:r>
    </w:p>
    <w:p>
      <w:pPr>
        <w:spacing w:line="360" w:lineRule="auto"/>
        <w:ind w:right="-687" w:rightChars="-327"/>
        <w:rPr>
          <w:rFonts w:hint="eastAsia" w:ascii="宋体" w:hAnsi="宋体" w:eastAsia="宋体" w:cs="宋体"/>
          <w:sz w:val="24"/>
        </w:rPr>
      </w:pPr>
    </w:p>
    <w:p>
      <w:pPr>
        <w:spacing w:line="360" w:lineRule="auto"/>
        <w:ind w:right="-687" w:rightChars="-327"/>
        <w:rPr>
          <w:rFonts w:hint="eastAsia" w:ascii="宋体" w:hAnsi="宋体" w:eastAsia="宋体" w:cs="宋体"/>
          <w:sz w:val="24"/>
        </w:rPr>
      </w:pPr>
    </w:p>
    <w:p>
      <w:pPr>
        <w:spacing w:line="360" w:lineRule="auto"/>
        <w:ind w:right="-687" w:rightChars="-327"/>
        <w:rPr>
          <w:rFonts w:hint="eastAsia" w:ascii="宋体" w:hAnsi="宋体" w:eastAsia="宋体" w:cs="宋体"/>
          <w:sz w:val="24"/>
        </w:rPr>
      </w:pPr>
      <w:r>
        <w:rPr>
          <w:rFonts w:hint="eastAsia" w:ascii="宋体" w:hAnsi="宋体" w:eastAsia="宋体" w:cs="宋体"/>
          <w:sz w:val="24"/>
        </w:rPr>
        <w:t>备注：</w:t>
      </w:r>
    </w:p>
    <w:p>
      <w:pPr>
        <w:spacing w:line="360" w:lineRule="auto"/>
        <w:ind w:left="-718" w:leftChars="-342" w:right="-687" w:rightChars="-327"/>
        <w:rPr>
          <w:rFonts w:hint="eastAsia" w:ascii="宋体" w:hAnsi="宋体" w:eastAsia="宋体" w:cs="宋体"/>
          <w:sz w:val="24"/>
        </w:rPr>
      </w:pPr>
    </w:p>
    <w:p>
      <w:pPr>
        <w:spacing w:line="360" w:lineRule="auto"/>
        <w:ind w:left="-718" w:leftChars="-342" w:right="-687" w:rightChars="-327"/>
        <w:rPr>
          <w:rFonts w:hint="eastAsia" w:ascii="宋体" w:hAnsi="宋体" w:eastAsia="宋体" w:cs="宋体"/>
          <w:sz w:val="24"/>
        </w:rPr>
      </w:pPr>
      <w:r>
        <w:rPr>
          <w:rFonts w:hint="eastAsia" w:ascii="宋体" w:hAnsi="宋体" w:eastAsia="宋体" w:cs="宋体"/>
          <w:sz w:val="24"/>
        </w:rPr>
        <w:t xml:space="preserve">   请贵单位将本回执确认书于规定的时间前以传真或</w:t>
      </w:r>
      <w:r>
        <w:rPr>
          <w:rFonts w:hint="eastAsia" w:ascii="宋体" w:hAnsi="宋体" w:cs="宋体"/>
          <w:sz w:val="24"/>
          <w:lang w:eastAsia="zh-CN"/>
        </w:rPr>
        <w:t>招标</w:t>
      </w:r>
      <w:r>
        <w:rPr>
          <w:rFonts w:hint="eastAsia" w:ascii="宋体" w:hAnsi="宋体" w:eastAsia="宋体" w:cs="宋体"/>
          <w:sz w:val="24"/>
        </w:rPr>
        <w:t>现场书面提交方式确认。</w:t>
      </w:r>
    </w:p>
    <w:p>
      <w:pPr>
        <w:spacing w:line="360" w:lineRule="auto"/>
        <w:ind w:left="-718" w:leftChars="-342" w:right="-687" w:rightChars="-327"/>
        <w:rPr>
          <w:rFonts w:hint="eastAsia" w:ascii="宋体" w:hAnsi="宋体" w:eastAsia="宋体" w:cs="宋体"/>
          <w:szCs w:val="21"/>
          <w:lang w:eastAsia="zh-CN"/>
        </w:rPr>
      </w:pPr>
      <w:r>
        <w:rPr>
          <w:rFonts w:hint="eastAsia" w:ascii="宋体" w:hAnsi="宋体" w:eastAsia="宋体" w:cs="宋体"/>
          <w:sz w:val="24"/>
        </w:rPr>
        <w:t xml:space="preserve">   传真号码：</w:t>
      </w:r>
      <w:r>
        <w:rPr>
          <w:rFonts w:hint="eastAsia" w:ascii="宋体" w:hAnsi="宋体" w:eastAsia="宋体" w:cs="宋体"/>
          <w:sz w:val="24"/>
          <w:u w:val="single"/>
          <w:lang w:val="en-US" w:eastAsia="zh-CN"/>
        </w:rPr>
        <w:t>/</w:t>
      </w:r>
      <w:r>
        <w:rPr>
          <w:rFonts w:hint="eastAsia" w:ascii="宋体" w:hAnsi="宋体" w:eastAsia="宋体" w:cs="宋体"/>
          <w:sz w:val="24"/>
          <w:u w:val="single"/>
        </w:rPr>
        <w:t xml:space="preserve"> </w:t>
      </w:r>
      <w:r>
        <w:rPr>
          <w:rFonts w:hint="eastAsia" w:ascii="宋体" w:hAnsi="宋体" w:eastAsia="宋体" w:cs="宋体"/>
          <w:sz w:val="24"/>
        </w:rPr>
        <w:t xml:space="preserve">，收件人： </w:t>
      </w:r>
      <w:r>
        <w:rPr>
          <w:rFonts w:hint="eastAsia" w:ascii="宋体" w:hAnsi="宋体" w:eastAsia="宋体" w:cs="宋体"/>
          <w:sz w:val="24"/>
          <w:lang w:eastAsia="zh-CN"/>
        </w:rPr>
        <w:t>宁波市江北区实验中学</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sz w:val="28"/>
          <w:szCs w:val="28"/>
          <w:lang w:val="en-US" w:eastAsia="zh-CN"/>
        </w:rPr>
      </w:pPr>
    </w:p>
    <w:p>
      <w:pPr>
        <w:spacing w:line="360" w:lineRule="auto"/>
        <w:ind w:left="-718" w:leftChars="-342" w:right="-687" w:rightChars="-327"/>
        <w:jc w:val="right"/>
        <w:rPr>
          <w:rFonts w:hint="eastAsia" w:ascii="宋体" w:hAnsi="宋体"/>
          <w:szCs w:val="21"/>
        </w:rPr>
      </w:pPr>
      <w:r>
        <w:rPr>
          <w:rFonts w:hint="eastAsia" w:ascii="宋体" w:hAnsi="宋体"/>
          <w:szCs w:val="21"/>
        </w:rPr>
        <w:t xml:space="preserve">   </w:t>
      </w:r>
    </w:p>
    <w:p>
      <w:pPr>
        <w:spacing w:line="360" w:lineRule="auto"/>
        <w:ind w:left="-718" w:leftChars="-342" w:right="-687" w:rightChars="-327"/>
        <w:jc w:val="right"/>
        <w:rPr>
          <w:rFonts w:hint="eastAsia" w:ascii="宋体" w:hAnsi="宋体"/>
          <w:szCs w:val="21"/>
        </w:rPr>
      </w:pPr>
      <w:r>
        <w:rPr>
          <w:rFonts w:hint="eastAsia" w:ascii="宋体" w:hAnsi="宋体"/>
          <w:szCs w:val="21"/>
        </w:rPr>
        <w:t xml:space="preserve">                     </w:t>
      </w:r>
    </w:p>
    <w:p>
      <w:pPr>
        <w:spacing w:line="360" w:lineRule="auto"/>
        <w:ind w:left="-718" w:leftChars="-342" w:right="-687" w:rightChars="-327"/>
        <w:rPr>
          <w:rFonts w:hint="eastAsia" w:ascii="仿宋_GB2312" w:hAnsi="仿宋_GB2312" w:eastAsia="仿宋_GB2312"/>
          <w:szCs w:val="21"/>
        </w:rPr>
      </w:pPr>
    </w:p>
    <w:p>
      <w:pPr>
        <w:spacing w:line="360" w:lineRule="auto"/>
        <w:jc w:val="center"/>
        <w:outlineLvl w:val="0"/>
        <w:rPr>
          <w:rFonts w:ascii="宋体"/>
          <w:sz w:val="44"/>
          <w:szCs w:val="44"/>
        </w:rPr>
      </w:pPr>
      <w:bookmarkStart w:id="1" w:name="_Toc22065"/>
      <w:bookmarkStart w:id="2" w:name="_Toc12889_WPSOffice_Level1"/>
      <w:bookmarkStart w:id="3" w:name="_Toc13596_WPSOffice_Level1"/>
      <w:r>
        <w:rPr>
          <w:rFonts w:hint="eastAsia" w:ascii="宋体" w:hAnsi="宋体" w:cs="宋体"/>
          <w:sz w:val="44"/>
          <w:szCs w:val="44"/>
          <w:u w:val="none"/>
          <w:lang w:eastAsia="zh-CN"/>
        </w:rPr>
        <w:t>三、投标</w:t>
      </w:r>
      <w:r>
        <w:rPr>
          <w:rFonts w:hint="eastAsia" w:ascii="宋体" w:hAnsi="宋体"/>
          <w:sz w:val="44"/>
          <w:szCs w:val="44"/>
        </w:rPr>
        <w:t>须知</w:t>
      </w:r>
      <w:bookmarkEnd w:id="1"/>
      <w:bookmarkEnd w:id="2"/>
      <w:bookmarkEnd w:id="3"/>
    </w:p>
    <w:tbl>
      <w:tblPr>
        <w:tblStyle w:val="10"/>
        <w:tblW w:w="1008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trPr>
        <w:tc>
          <w:tcPr>
            <w:tcW w:w="720" w:type="dxa"/>
            <w:vAlign w:val="center"/>
          </w:tcPr>
          <w:p>
            <w:pPr>
              <w:ind w:left="71" w:leftChars="34" w:right="-466" w:rightChars="-222" w:firstLine="120" w:firstLineChars="50"/>
              <w:rPr>
                <w:rFonts w:hint="default" w:ascii="宋体" w:hAnsi="宋体" w:eastAsia="宋体"/>
                <w:sz w:val="24"/>
                <w:lang w:val="en-US" w:eastAsia="zh-CN"/>
              </w:rPr>
            </w:pPr>
            <w:r>
              <w:rPr>
                <w:rFonts w:hint="eastAsia" w:ascii="宋体" w:hAnsi="宋体"/>
                <w:sz w:val="24"/>
                <w:lang w:val="en-US" w:eastAsia="zh-CN"/>
              </w:rPr>
              <w:t>1</w:t>
            </w:r>
          </w:p>
        </w:tc>
        <w:tc>
          <w:tcPr>
            <w:tcW w:w="9360" w:type="dxa"/>
            <w:vAlign w:val="center"/>
          </w:tcPr>
          <w:p>
            <w:pPr>
              <w:spacing w:line="360" w:lineRule="auto"/>
              <w:ind w:firstLine="480" w:firstLineChars="200"/>
              <w:rPr>
                <w:rFonts w:ascii="宋体" w:hAnsi="宋体"/>
                <w:sz w:val="24"/>
              </w:rPr>
            </w:pPr>
            <w:r>
              <w:rPr>
                <w:rFonts w:hint="eastAsia" w:ascii="宋体" w:hAnsi="宋体"/>
                <w:sz w:val="24"/>
              </w:rPr>
              <w:t>1、合同形式：</w:t>
            </w:r>
          </w:p>
          <w:p>
            <w:pPr>
              <w:autoSpaceDE w:val="0"/>
              <w:autoSpaceDN w:val="0"/>
              <w:adjustRightInd w:val="0"/>
              <w:spacing w:line="360" w:lineRule="auto"/>
              <w:ind w:firstLine="480" w:firstLineChars="200"/>
              <w:jc w:val="left"/>
              <w:rPr>
                <w:rFonts w:ascii="宋体" w:hAnsi="宋体"/>
                <w:color w:val="auto"/>
                <w:sz w:val="24"/>
                <w:shd w:val="clear" w:color="auto" w:fill="auto"/>
              </w:rPr>
            </w:pPr>
            <w:r>
              <w:rPr>
                <w:rFonts w:hint="eastAsia" w:ascii="宋体" w:hAnsi="宋体"/>
                <w:color w:val="auto"/>
                <w:sz w:val="24"/>
                <w:shd w:val="clear" w:color="auto" w:fill="auto"/>
              </w:rPr>
              <w:t>监理费在中标服务期内实行总价包干。但非监理人原因（除不可抗力外）导致监理服务期延长</w:t>
            </w:r>
            <w:r>
              <w:rPr>
                <w:rFonts w:hint="eastAsia" w:ascii="宋体" w:hAnsi="宋体"/>
                <w:color w:val="auto"/>
                <w:sz w:val="24"/>
                <w:shd w:val="clear" w:color="auto" w:fill="auto"/>
                <w:lang w:eastAsia="zh-CN"/>
              </w:rPr>
              <w:t>一</w:t>
            </w:r>
            <w:r>
              <w:rPr>
                <w:rFonts w:hint="eastAsia" w:ascii="宋体" w:hAnsi="宋体"/>
                <w:color w:val="auto"/>
                <w:sz w:val="24"/>
                <w:shd w:val="clear" w:color="auto" w:fill="auto"/>
              </w:rPr>
              <w:t>个月（含）以上的，以上部分监理服务费按中标价与监理服务合同期限的平均价给于结算。</w:t>
            </w:r>
          </w:p>
          <w:p>
            <w:pPr>
              <w:autoSpaceDE w:val="0"/>
              <w:autoSpaceDN w:val="0"/>
              <w:adjustRightInd w:val="0"/>
              <w:spacing w:line="360" w:lineRule="auto"/>
              <w:ind w:firstLine="480" w:firstLineChars="200"/>
              <w:jc w:val="left"/>
              <w:rPr>
                <w:rFonts w:ascii="宋体" w:hAnsi="宋体"/>
                <w:color w:val="auto"/>
                <w:sz w:val="24"/>
              </w:rPr>
            </w:pPr>
            <w:r>
              <w:rPr>
                <w:rFonts w:hint="eastAsia" w:ascii="宋体" w:hAnsi="宋体"/>
                <w:color w:val="auto"/>
                <w:sz w:val="24"/>
              </w:rPr>
              <w:t>2、合同价款的支付：</w:t>
            </w:r>
          </w:p>
          <w:p>
            <w:pPr>
              <w:autoSpaceDE w:val="0"/>
              <w:autoSpaceDN w:val="0"/>
              <w:adjustRightInd w:val="0"/>
              <w:spacing w:line="360" w:lineRule="auto"/>
              <w:ind w:firstLine="480" w:firstLineChars="200"/>
              <w:jc w:val="left"/>
              <w:rPr>
                <w:rFonts w:hint="eastAsia" w:ascii="宋体" w:hAnsi="宋体"/>
                <w:color w:val="auto"/>
                <w:sz w:val="24"/>
                <w:highlight w:val="none"/>
              </w:rPr>
            </w:pPr>
            <w:r>
              <w:rPr>
                <w:rFonts w:hint="eastAsia" w:ascii="宋体" w:hAnsi="宋体" w:cs="Times New Roman"/>
                <w:color w:val="auto"/>
                <w:sz w:val="24"/>
                <w:highlight w:val="none"/>
                <w:lang w:val="en-US" w:eastAsia="zh-CN"/>
              </w:rPr>
              <w:t>竣工验收完成后支付合同价的95%，剩余5%等决算完成一年后付清。</w:t>
            </w:r>
          </w:p>
          <w:p>
            <w:pPr>
              <w:pStyle w:val="9"/>
              <w:keepNext w:val="0"/>
              <w:keepLines w:val="0"/>
              <w:widowControl/>
              <w:suppressLineNumbers w:val="0"/>
              <w:spacing w:before="46" w:beforeAutospacing="0" w:after="46" w:afterAutospacing="0" w:line="375" w:lineRule="atLeast"/>
              <w:ind w:left="0" w:right="0" w:firstLine="315"/>
              <w:rPr>
                <w:rFonts w:hint="eastAsia" w:ascii="宋体" w:hAnsi="宋体" w:cs="Times New Roman"/>
                <w:color w:val="auto"/>
                <w:sz w:val="24"/>
                <w:highlight w:val="none"/>
              </w:rPr>
            </w:pPr>
            <w:r>
              <w:rPr>
                <w:rFonts w:hint="eastAsia" w:ascii="宋体" w:hAnsi="宋体" w:cs="Times New Roman"/>
                <w:sz w:val="24"/>
                <w:lang w:val="en-US" w:eastAsia="zh-CN"/>
              </w:rPr>
              <w:t>3、</w:t>
            </w:r>
            <w:r>
              <w:rPr>
                <w:rFonts w:hint="eastAsia" w:ascii="宋体" w:hAnsi="宋体" w:cs="Times New Roman"/>
                <w:sz w:val="24"/>
              </w:rPr>
              <w:t>施工监理服务费计</w:t>
            </w:r>
            <w:r>
              <w:rPr>
                <w:rFonts w:hint="eastAsia" w:ascii="宋体" w:hAnsi="宋体" w:cs="Times New Roman"/>
                <w:color w:val="auto"/>
                <w:sz w:val="24"/>
              </w:rPr>
              <w:t>算</w:t>
            </w:r>
            <w:r>
              <w:rPr>
                <w:rFonts w:hint="eastAsia" w:ascii="宋体" w:hAnsi="宋体" w:cs="Times New Roman"/>
                <w:color w:val="auto"/>
                <w:sz w:val="24"/>
                <w:highlight w:val="none"/>
              </w:rPr>
              <w:t>:根据国家发展改革委员会《建设工程监理与相关服务收费管理规定》的通知发改价格[2007]670号文件，</w:t>
            </w:r>
            <w:r>
              <w:rPr>
                <w:rFonts w:hint="eastAsia" w:ascii="宋体" w:hAnsi="宋体" w:cs="Times New Roman"/>
                <w:color w:val="auto"/>
                <w:sz w:val="24"/>
                <w:highlight w:val="none"/>
                <w:lang w:eastAsia="zh-CN"/>
              </w:rPr>
              <w:t>考虑到最终结算金额与预算金额的区别，测试招标控制价时，按</w:t>
            </w:r>
            <w:r>
              <w:rPr>
                <w:rFonts w:hint="eastAsia" w:ascii="宋体" w:hAnsi="宋体" w:cs="Times New Roman"/>
                <w:color w:val="auto"/>
                <w:sz w:val="24"/>
                <w:highlight w:val="none"/>
              </w:rPr>
              <w:t>工程</w:t>
            </w:r>
            <w:r>
              <w:rPr>
                <w:rFonts w:hint="eastAsia" w:ascii="宋体" w:hAnsi="宋体" w:cs="Times New Roman"/>
                <w:color w:val="auto"/>
                <w:sz w:val="24"/>
                <w:highlight w:val="none"/>
                <w:lang w:eastAsia="zh-CN"/>
              </w:rPr>
              <w:t>建安费的</w:t>
            </w:r>
            <w:r>
              <w:rPr>
                <w:rFonts w:hint="eastAsia" w:ascii="宋体" w:hAnsi="宋体" w:cs="Times New Roman"/>
                <w:color w:val="auto"/>
                <w:sz w:val="24"/>
                <w:highlight w:val="none"/>
                <w:lang w:val="en-US" w:eastAsia="zh-CN"/>
              </w:rPr>
              <w:t>8.8</w:t>
            </w:r>
            <w:r>
              <w:rPr>
                <w:rFonts w:hint="eastAsia" w:ascii="宋体" w:hAnsi="宋体" w:cs="Times New Roman"/>
                <w:color w:val="auto"/>
                <w:sz w:val="24"/>
                <w:highlight w:val="none"/>
                <w:lang w:val="en-US" w:eastAsia="zh-CN"/>
              </w:rPr>
              <w:t>折计取；</w:t>
            </w:r>
            <w:r>
              <w:rPr>
                <w:rFonts w:hint="eastAsia" w:ascii="宋体" w:hAnsi="宋体" w:cs="Times New Roman"/>
                <w:color w:val="auto"/>
                <w:sz w:val="24"/>
                <w:highlight w:val="none"/>
              </w:rPr>
              <w:t>施工监理费计算额按本工程</w:t>
            </w:r>
            <w:r>
              <w:rPr>
                <w:rFonts w:hint="eastAsia" w:ascii="宋体" w:hAnsi="宋体" w:cs="Times New Roman"/>
                <w:color w:val="auto"/>
                <w:sz w:val="24"/>
                <w:highlight w:val="none"/>
                <w:lang w:eastAsia="zh-CN"/>
              </w:rPr>
              <w:t>建安费</w:t>
            </w:r>
            <w:r>
              <w:rPr>
                <w:rFonts w:hint="eastAsia" w:ascii="宋体" w:hAnsi="宋体" w:eastAsia="宋体" w:cs="Times New Roman"/>
                <w:color w:val="auto"/>
                <w:kern w:val="2"/>
                <w:sz w:val="24"/>
                <w:szCs w:val="22"/>
                <w:highlight w:val="none"/>
                <w:lang w:val="en-US" w:eastAsia="zh-CN" w:bidi="ar-SA"/>
              </w:rPr>
              <w:t>3368505</w:t>
            </w:r>
            <w:r>
              <w:rPr>
                <w:rFonts w:hint="eastAsia" w:ascii="宋体" w:hAnsi="宋体" w:cs="Times New Roman"/>
                <w:color w:val="auto"/>
                <w:sz w:val="24"/>
                <w:highlight w:val="none"/>
                <w:lang w:val="en-US" w:eastAsia="zh-CN"/>
              </w:rPr>
              <w:t>×0.88=2964284</w:t>
            </w:r>
            <w:r>
              <w:rPr>
                <w:rFonts w:hint="eastAsia" w:ascii="宋体" w:hAnsi="宋体" w:cs="Times New Roman"/>
                <w:color w:val="auto"/>
                <w:sz w:val="24"/>
                <w:highlight w:val="none"/>
              </w:rPr>
              <w:t>元计算；本工程的施工监理服务收费基价为</w:t>
            </w:r>
            <w:r>
              <w:rPr>
                <w:rFonts w:hint="eastAsia" w:ascii="宋体" w:hAnsi="宋体" w:cs="Times New Roman"/>
                <w:color w:val="auto"/>
                <w:sz w:val="24"/>
                <w:highlight w:val="none"/>
                <w:lang w:val="en-US" w:eastAsia="zh-CN"/>
              </w:rPr>
              <w:t>97821</w:t>
            </w:r>
            <w:r>
              <w:rPr>
                <w:rFonts w:hint="eastAsia" w:ascii="宋体" w:hAnsi="宋体" w:cs="Times New Roman"/>
                <w:color w:val="auto"/>
                <w:sz w:val="24"/>
                <w:highlight w:val="none"/>
              </w:rPr>
              <w:t>元</w:t>
            </w:r>
            <w:r>
              <w:rPr>
                <w:rFonts w:hint="eastAsia" w:ascii="宋体" w:hAnsi="宋体" w:cs="Times New Roman"/>
                <w:color w:val="auto"/>
                <w:sz w:val="24"/>
                <w:highlight w:val="none"/>
                <w:lang w:eastAsia="zh-CN"/>
              </w:rPr>
              <w:t>；</w:t>
            </w:r>
            <w:r>
              <w:rPr>
                <w:rFonts w:hint="eastAsia" w:ascii="宋体" w:hAnsi="宋体" w:cs="Times New Roman"/>
                <w:color w:val="auto"/>
                <w:sz w:val="24"/>
                <w:highlight w:val="none"/>
              </w:rPr>
              <w:t>工程专业调整系数为1.0；复杂程度调整系数为</w:t>
            </w:r>
            <w:r>
              <w:rPr>
                <w:rFonts w:hint="eastAsia" w:ascii="宋体" w:hAnsi="宋体" w:cs="Times New Roman"/>
                <w:color w:val="auto"/>
                <w:sz w:val="24"/>
                <w:highlight w:val="none"/>
                <w:lang w:val="en-US" w:eastAsia="zh-CN"/>
              </w:rPr>
              <w:t>1.0</w:t>
            </w:r>
            <w:r>
              <w:rPr>
                <w:rFonts w:hint="eastAsia" w:ascii="宋体" w:hAnsi="宋体" w:cs="Times New Roman"/>
                <w:color w:val="auto"/>
                <w:sz w:val="24"/>
                <w:highlight w:val="none"/>
              </w:rPr>
              <w:t>；高程调整系数为1</w:t>
            </w:r>
            <w:r>
              <w:rPr>
                <w:rFonts w:hint="eastAsia" w:ascii="宋体" w:hAnsi="宋体" w:cs="Times New Roman"/>
                <w:color w:val="auto"/>
                <w:sz w:val="24"/>
                <w:highlight w:val="none"/>
                <w:lang w:val="en-US" w:eastAsia="zh-CN"/>
              </w:rPr>
              <w:t>.0</w:t>
            </w:r>
            <w:r>
              <w:rPr>
                <w:rFonts w:hint="eastAsia" w:ascii="宋体" w:hAnsi="宋体" w:cs="Times New Roman"/>
                <w:color w:val="auto"/>
                <w:sz w:val="24"/>
                <w:highlight w:val="none"/>
              </w:rPr>
              <w:t>。</w:t>
            </w:r>
          </w:p>
          <w:p>
            <w:pPr>
              <w:autoSpaceDE w:val="0"/>
              <w:autoSpaceDN w:val="0"/>
              <w:adjustRightInd w:val="0"/>
              <w:spacing w:line="360" w:lineRule="auto"/>
              <w:ind w:firstLine="480" w:firstLineChars="200"/>
              <w:jc w:val="left"/>
              <w:rPr>
                <w:rFonts w:hint="eastAsia" w:ascii="宋体" w:hAnsi="宋体" w:eastAsia="宋体"/>
                <w:color w:val="000000"/>
                <w:sz w:val="24"/>
                <w:lang w:eastAsia="zh-CN"/>
              </w:rPr>
            </w:pPr>
            <w:r>
              <w:rPr>
                <w:rFonts w:hint="eastAsia" w:ascii="宋体" w:hAnsi="宋体" w:cs="Times New Roman"/>
                <w:color w:val="auto"/>
                <w:sz w:val="24"/>
                <w:lang w:val="en-US" w:eastAsia="zh-CN"/>
              </w:rPr>
              <w:t>4、</w:t>
            </w:r>
            <w:r>
              <w:rPr>
                <w:rFonts w:hint="eastAsia" w:ascii="宋体" w:hAnsi="宋体" w:cs="Times New Roman"/>
                <w:color w:val="auto"/>
                <w:sz w:val="24"/>
              </w:rPr>
              <w:t>计算施工监理服务收费基准价=施工监理服务收费基价×专业调整系数×工程复杂程度调整系数×高程调整系数，即收费基准价=</w:t>
            </w:r>
            <w:r>
              <w:rPr>
                <w:rFonts w:hint="eastAsia" w:ascii="宋体" w:hAnsi="宋体" w:cs="Times New Roman"/>
                <w:color w:val="auto"/>
                <w:sz w:val="24"/>
                <w:lang w:val="en-US" w:eastAsia="zh-CN"/>
              </w:rPr>
              <w:t>97821</w:t>
            </w:r>
            <w:r>
              <w:rPr>
                <w:rFonts w:hint="eastAsia" w:ascii="宋体" w:hAnsi="宋体" w:cs="Times New Roman"/>
                <w:color w:val="auto"/>
                <w:sz w:val="24"/>
              </w:rPr>
              <w:t>×1.0×</w:t>
            </w:r>
            <w:r>
              <w:rPr>
                <w:rFonts w:hint="eastAsia" w:ascii="宋体" w:hAnsi="宋体" w:cs="Times New Roman"/>
                <w:color w:val="auto"/>
                <w:sz w:val="24"/>
                <w:lang w:val="en-US" w:eastAsia="zh-CN"/>
              </w:rPr>
              <w:t>1.0</w:t>
            </w:r>
            <w:r>
              <w:rPr>
                <w:rFonts w:hint="eastAsia" w:ascii="宋体" w:hAnsi="宋体" w:cs="Times New Roman"/>
                <w:color w:val="auto"/>
                <w:sz w:val="24"/>
              </w:rPr>
              <w:t>×1.0=</w:t>
            </w:r>
            <w:r>
              <w:rPr>
                <w:rFonts w:hint="eastAsia" w:ascii="宋体" w:hAnsi="宋体" w:cs="Times New Roman"/>
                <w:color w:val="auto"/>
                <w:sz w:val="24"/>
                <w:lang w:val="en-US" w:eastAsia="zh-CN"/>
              </w:rPr>
              <w:t>97821</w:t>
            </w:r>
            <w:r>
              <w:rPr>
                <w:rFonts w:hint="eastAsia" w:ascii="宋体" w:hAnsi="宋体" w:cs="Times New Roman"/>
                <w:color w:val="auto"/>
                <w:sz w:val="24"/>
              </w:rPr>
              <w:t>元</w:t>
            </w:r>
            <w:r>
              <w:rPr>
                <w:rFonts w:hint="eastAsia" w:ascii="宋体" w:hAnsi="宋体" w:cs="Times New Roman"/>
                <w:color w:val="auto"/>
                <w:sz w:val="24"/>
                <w:lang w:eastAsia="zh-CN"/>
              </w:rPr>
              <w:t>。</w:t>
            </w:r>
          </w:p>
        </w:tc>
      </w:tr>
    </w:tbl>
    <w:p>
      <w:pPr>
        <w:jc w:val="center"/>
        <w:rPr>
          <w:rFonts w:hint="eastAsia" w:ascii="仿宋_GB2312" w:eastAsia="仿宋_GB2312"/>
          <w:b/>
          <w:sz w:val="36"/>
          <w:szCs w:val="36"/>
        </w:rPr>
      </w:pPr>
    </w:p>
    <w:p>
      <w:pPr>
        <w:jc w:val="right"/>
      </w:pPr>
    </w:p>
    <w:p>
      <w:pPr>
        <w:rPr>
          <w:rFonts w:hint="eastAsia" w:ascii="宋体" w:hAnsi="宋体"/>
          <w:sz w:val="44"/>
          <w:szCs w:val="44"/>
          <w:lang w:eastAsia="zh-CN"/>
        </w:rPr>
      </w:pPr>
      <w:bookmarkStart w:id="4" w:name="_Toc16672_WPSOffice_Level1"/>
      <w:bookmarkStart w:id="5" w:name="_Toc8650_WPSOffice_Level1"/>
      <w:bookmarkStart w:id="6" w:name="_Toc6294"/>
      <w:r>
        <w:rPr>
          <w:rFonts w:hint="eastAsia" w:ascii="宋体" w:hAnsi="宋体"/>
          <w:sz w:val="44"/>
          <w:szCs w:val="44"/>
          <w:lang w:eastAsia="zh-CN"/>
        </w:rPr>
        <w:br w:type="page"/>
      </w:r>
    </w:p>
    <w:p>
      <w:pPr>
        <w:numPr>
          <w:ilvl w:val="0"/>
          <w:numId w:val="0"/>
        </w:numPr>
        <w:jc w:val="center"/>
        <w:outlineLvl w:val="0"/>
        <w:rPr>
          <w:rFonts w:hint="eastAsia" w:ascii="宋体" w:hAnsi="宋体"/>
          <w:sz w:val="44"/>
          <w:szCs w:val="44"/>
          <w:lang w:eastAsia="zh-CN"/>
        </w:rPr>
      </w:pPr>
      <w:r>
        <w:rPr>
          <w:rFonts w:hint="eastAsia" w:ascii="宋体" w:hAnsi="宋体"/>
          <w:sz w:val="44"/>
          <w:szCs w:val="44"/>
          <w:lang w:eastAsia="zh-CN"/>
        </w:rPr>
        <w:t>四、评标办法</w:t>
      </w:r>
      <w:bookmarkEnd w:id="4"/>
      <w:bookmarkEnd w:id="5"/>
      <w:bookmarkEnd w:id="6"/>
    </w:p>
    <w:p>
      <w:pPr>
        <w:spacing w:beforeLines="0" w:afterLines="0" w:line="440" w:lineRule="exact"/>
        <w:rPr>
          <w:rFonts w:hint="eastAsia" w:ascii="宋体" w:hAnsi="宋体" w:eastAsia="宋体"/>
          <w:b/>
          <w:color w:val="000000"/>
          <w:sz w:val="24"/>
          <w:lang w:eastAsia="zh-CN"/>
        </w:rPr>
      </w:pPr>
    </w:p>
    <w:p>
      <w:pPr>
        <w:numPr>
          <w:ilvl w:val="0"/>
          <w:numId w:val="0"/>
        </w:numPr>
        <w:spacing w:beforeLines="0" w:afterLines="0" w:line="440" w:lineRule="exact"/>
        <w:rPr>
          <w:rFonts w:hint="eastAsia" w:ascii="宋体" w:hAnsi="宋体" w:eastAsia="宋体"/>
          <w:b/>
          <w:color w:val="000000"/>
          <w:sz w:val="32"/>
          <w:szCs w:val="32"/>
        </w:rPr>
      </w:pPr>
      <w:r>
        <w:rPr>
          <w:rFonts w:hint="eastAsia" w:ascii="宋体" w:hAnsi="宋体" w:eastAsia="宋体"/>
          <w:b/>
          <w:color w:val="000000"/>
          <w:sz w:val="32"/>
          <w:szCs w:val="32"/>
          <w:lang w:eastAsia="zh-CN"/>
        </w:rPr>
        <w:t>一、</w:t>
      </w:r>
      <w:r>
        <w:rPr>
          <w:rFonts w:hint="eastAsia" w:ascii="宋体" w:hAnsi="宋体" w:eastAsia="宋体"/>
          <w:b/>
          <w:color w:val="000000"/>
          <w:sz w:val="32"/>
          <w:szCs w:val="32"/>
        </w:rPr>
        <w:t xml:space="preserve">评标办法： </w:t>
      </w:r>
    </w:p>
    <w:p>
      <w:pPr>
        <w:numPr>
          <w:ilvl w:val="0"/>
          <w:numId w:val="0"/>
        </w:numPr>
        <w:spacing w:beforeLines="0" w:afterLines="0" w:line="440" w:lineRule="exact"/>
        <w:rPr>
          <w:rFonts w:hint="default" w:ascii="宋体" w:hAnsi="宋体" w:eastAsia="宋体"/>
          <w:b/>
          <w:color w:val="000000"/>
          <w:sz w:val="44"/>
          <w:szCs w:val="44"/>
        </w:rPr>
      </w:pP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满分100分，由投标报价分、工期承诺分、质量承诺分、资质审核分四部分分值组成。其中投标报价分40分；工期承诺分10分；质量承诺分30分；资质审核分20分。</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价格分40分：</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有效投标人的投标报价最低的得40分，本工程监理服务费（招标</w:t>
      </w:r>
      <w:r>
        <w:rPr>
          <w:rFonts w:hint="eastAsia" w:ascii="宋体" w:hAnsi="宋体"/>
          <w:color w:val="auto"/>
          <w:sz w:val="28"/>
          <w:szCs w:val="28"/>
          <w:lang w:val="en-US" w:eastAsia="zh-CN"/>
        </w:rPr>
        <w:t>控制价）97821元，投标报价高</w:t>
      </w:r>
      <w:r>
        <w:rPr>
          <w:rFonts w:hint="eastAsia" w:ascii="宋体" w:hAnsi="宋体"/>
          <w:sz w:val="28"/>
          <w:szCs w:val="28"/>
          <w:lang w:val="en-US" w:eastAsia="zh-CN"/>
        </w:rPr>
        <w:t>于此招标控制价，其投标将被否决。</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工期承诺分10分：</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根据投标人对工期的承诺进行打分，最高10分。</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质量承诺分30分：</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根据投标人对质量的承诺进行打分，最高30分。</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资质审核分20分：</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根据对投标人的资质进行打分，最高30分。</w:t>
      </w:r>
    </w:p>
    <w:p>
      <w:pPr>
        <w:numPr>
          <w:ilvl w:val="0"/>
          <w:numId w:val="0"/>
        </w:numPr>
        <w:spacing w:beforeLines="0" w:afterLines="0" w:line="360" w:lineRule="auto"/>
        <w:ind w:firstLine="481"/>
        <w:rPr>
          <w:rFonts w:hint="eastAsia" w:ascii="宋体" w:hAnsi="宋体" w:eastAsia="宋体"/>
          <w:b/>
          <w:color w:val="000000"/>
          <w:sz w:val="32"/>
          <w:szCs w:val="32"/>
          <w:lang w:val="en-US" w:eastAsia="zh-CN"/>
        </w:rPr>
      </w:pPr>
      <w:r>
        <w:rPr>
          <w:rFonts w:hint="eastAsia" w:ascii="宋体" w:hAnsi="宋体" w:eastAsia="宋体"/>
          <w:b/>
          <w:color w:val="000000"/>
          <w:sz w:val="32"/>
          <w:szCs w:val="32"/>
          <w:lang w:val="en-US" w:eastAsia="zh-CN"/>
        </w:rPr>
        <w:t>二、</w:t>
      </w:r>
      <w:r>
        <w:rPr>
          <w:rFonts w:hint="eastAsia" w:ascii="宋体" w:hAnsi="宋体" w:eastAsia="宋体"/>
          <w:b/>
          <w:color w:val="000000"/>
          <w:sz w:val="32"/>
          <w:szCs w:val="32"/>
        </w:rPr>
        <w:t>确定中标候选人：</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1、按总得分从高到低的排序推荐中标候选人，投标得分相同时，投标报价低者排序优先；投标报价也相同时，采用随机方式确定中标候选人的名次排序。</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2、投标人的排名确定后，评标委员会将推荐排名第一的投标人的为本招标项目的中标候选人。</w:t>
      </w:r>
    </w:p>
    <w:p>
      <w:pPr>
        <w:pStyle w:val="4"/>
      </w:pPr>
    </w:p>
    <w:p>
      <w:pPr>
        <w:pStyle w:val="4"/>
      </w:pPr>
    </w:p>
    <w:p>
      <w:pPr>
        <w:numPr>
          <w:ilvl w:val="0"/>
          <w:numId w:val="0"/>
        </w:numPr>
        <w:jc w:val="center"/>
        <w:outlineLvl w:val="0"/>
        <w:rPr>
          <w:rFonts w:hint="eastAsia" w:ascii="宋体" w:hAnsi="宋体"/>
          <w:sz w:val="44"/>
          <w:szCs w:val="44"/>
          <w:lang w:eastAsia="zh-CN"/>
        </w:rPr>
      </w:pPr>
      <w:bookmarkStart w:id="7" w:name="_Toc9049"/>
      <w:bookmarkStart w:id="8" w:name="_Toc18770_WPSOffice_Level1"/>
      <w:bookmarkStart w:id="9" w:name="_Toc24073_WPSOffice_Level1"/>
      <w:r>
        <w:rPr>
          <w:rFonts w:hint="eastAsia" w:ascii="宋体" w:hAnsi="宋体"/>
          <w:sz w:val="44"/>
          <w:szCs w:val="44"/>
          <w:lang w:eastAsia="zh-CN"/>
        </w:rPr>
        <w:t>五、开标程序</w:t>
      </w:r>
      <w:bookmarkEnd w:id="7"/>
      <w:bookmarkEnd w:id="8"/>
      <w:bookmarkEnd w:id="9"/>
    </w:p>
    <w:p>
      <w:pPr>
        <w:numPr>
          <w:ilvl w:val="0"/>
          <w:numId w:val="0"/>
        </w:numPr>
        <w:spacing w:beforeLines="0" w:afterLines="0" w:line="360" w:lineRule="auto"/>
        <w:ind w:firstLine="481"/>
        <w:rPr>
          <w:rFonts w:hint="eastAsia" w:ascii="宋体" w:hAnsi="宋体"/>
          <w:sz w:val="28"/>
          <w:szCs w:val="28"/>
          <w:lang w:val="en-US" w:eastAsia="zh-CN"/>
        </w:rPr>
      </w:pP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u w:val="none"/>
          <w:lang w:eastAsia="zh-CN"/>
        </w:rPr>
        <w:t>招标人</w:t>
      </w:r>
      <w:r>
        <w:rPr>
          <w:rFonts w:hint="eastAsia" w:ascii="宋体" w:hAnsi="宋体"/>
          <w:sz w:val="28"/>
          <w:szCs w:val="28"/>
          <w:lang w:val="en-US" w:eastAsia="zh-CN"/>
        </w:rPr>
        <w:t>作为主持人，按下列程序进行开标：</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1、公布在投标截止时间前递交投标文件的投标人名称，并宣布投标人确认结果；</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2、由投标人或其推选的代表检查投标文件的密封情况，也可以由招标人委托的公证机构检查并公证；</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3、 经投标人或其推选的代表签字确认无误，或公证机构当场公证后，由有关工作人员先开资格审查申请文件；</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4、开启投标文件，由工作人员宣读其投标报价、工期、质量、安全、各项承诺及与评标有关的其它内容，并做好开标记录；</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5、招标人代表、投标人代表、监标人、记录人等有关人员在开标记录上签字确认；</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6、并公布结果；</w:t>
      </w:r>
    </w:p>
    <w:p>
      <w:pPr>
        <w:numPr>
          <w:ilvl w:val="0"/>
          <w:numId w:val="0"/>
        </w:numPr>
        <w:spacing w:beforeLines="0" w:afterLines="0" w:line="360" w:lineRule="auto"/>
        <w:ind w:firstLine="481"/>
        <w:rPr>
          <w:rFonts w:hint="eastAsia" w:ascii="宋体" w:hAnsi="宋体"/>
          <w:sz w:val="28"/>
          <w:szCs w:val="28"/>
          <w:lang w:val="en-US" w:eastAsia="zh-CN"/>
        </w:rPr>
      </w:pPr>
      <w:r>
        <w:rPr>
          <w:rFonts w:hint="eastAsia" w:ascii="宋体" w:hAnsi="宋体"/>
          <w:sz w:val="28"/>
          <w:szCs w:val="28"/>
          <w:lang w:val="en-US" w:eastAsia="zh-CN"/>
        </w:rPr>
        <w:t>7、开标结束。</w:t>
      </w:r>
    </w:p>
    <w:p>
      <w:pPr>
        <w:pStyle w:val="3"/>
        <w:jc w:val="center"/>
        <w:outlineLvl w:val="9"/>
        <w:rPr>
          <w:rFonts w:hint="eastAsia"/>
          <w:color w:val="auto"/>
          <w:sz w:val="36"/>
          <w:szCs w:val="36"/>
          <w:highlight w:val="none"/>
        </w:rPr>
      </w:pPr>
    </w:p>
    <w:p>
      <w:pPr>
        <w:numPr>
          <w:ilvl w:val="0"/>
          <w:numId w:val="0"/>
        </w:numPr>
        <w:jc w:val="center"/>
        <w:rPr>
          <w:rFonts w:hint="eastAsia" w:ascii="宋体" w:hAnsi="宋体"/>
          <w:sz w:val="44"/>
          <w:szCs w:val="44"/>
          <w:lang w:eastAsia="zh-CN"/>
        </w:rPr>
      </w:pPr>
    </w:p>
    <w:p>
      <w:pPr>
        <w:numPr>
          <w:ilvl w:val="0"/>
          <w:numId w:val="0"/>
        </w:numPr>
        <w:jc w:val="center"/>
        <w:rPr>
          <w:rFonts w:hint="eastAsia" w:ascii="宋体" w:hAnsi="宋体"/>
          <w:sz w:val="44"/>
          <w:szCs w:val="44"/>
          <w:lang w:eastAsia="zh-CN"/>
        </w:rPr>
      </w:pPr>
    </w:p>
    <w:p>
      <w:pPr>
        <w:numPr>
          <w:ilvl w:val="0"/>
          <w:numId w:val="0"/>
        </w:numPr>
        <w:jc w:val="center"/>
        <w:rPr>
          <w:rFonts w:hint="eastAsia" w:ascii="宋体" w:hAnsi="宋体"/>
          <w:sz w:val="44"/>
          <w:szCs w:val="44"/>
          <w:lang w:eastAsia="zh-CN"/>
        </w:rPr>
      </w:pPr>
    </w:p>
    <w:p>
      <w:pPr>
        <w:numPr>
          <w:ilvl w:val="0"/>
          <w:numId w:val="0"/>
        </w:numPr>
        <w:jc w:val="center"/>
        <w:rPr>
          <w:rFonts w:hint="eastAsia" w:ascii="宋体" w:hAnsi="宋体"/>
          <w:sz w:val="44"/>
          <w:szCs w:val="44"/>
          <w:lang w:eastAsia="zh-CN"/>
        </w:rPr>
      </w:pPr>
    </w:p>
    <w:p>
      <w:pPr>
        <w:numPr>
          <w:ilvl w:val="0"/>
          <w:numId w:val="0"/>
        </w:numPr>
        <w:jc w:val="center"/>
        <w:rPr>
          <w:rFonts w:hint="eastAsia" w:ascii="宋体" w:hAnsi="宋体"/>
          <w:sz w:val="44"/>
          <w:szCs w:val="44"/>
          <w:lang w:eastAsia="zh-CN"/>
        </w:rPr>
      </w:pPr>
    </w:p>
    <w:p>
      <w:pPr>
        <w:numPr>
          <w:ilvl w:val="0"/>
          <w:numId w:val="0"/>
        </w:numPr>
        <w:jc w:val="center"/>
        <w:rPr>
          <w:rFonts w:hint="eastAsia" w:ascii="宋体" w:hAnsi="宋体"/>
          <w:sz w:val="44"/>
          <w:szCs w:val="44"/>
          <w:lang w:eastAsia="zh-CN"/>
        </w:rPr>
      </w:pPr>
    </w:p>
    <w:p>
      <w:pPr>
        <w:numPr>
          <w:ilvl w:val="0"/>
          <w:numId w:val="0"/>
        </w:numPr>
        <w:jc w:val="center"/>
        <w:rPr>
          <w:rFonts w:hint="eastAsia" w:ascii="宋体" w:hAnsi="宋体"/>
          <w:sz w:val="44"/>
          <w:szCs w:val="44"/>
          <w:lang w:eastAsia="zh-CN"/>
        </w:rPr>
      </w:pPr>
      <w:r>
        <w:rPr>
          <w:rFonts w:hint="eastAsia" w:ascii="宋体" w:hAnsi="宋体"/>
          <w:sz w:val="44"/>
          <w:szCs w:val="44"/>
          <w:lang w:eastAsia="zh-CN"/>
        </w:rPr>
        <w:t>第五章  技术标准和规范要求</w:t>
      </w:r>
    </w:p>
    <w:p>
      <w:pPr>
        <w:spacing w:line="600" w:lineRule="exact"/>
        <w:jc w:val="center"/>
        <w:rPr>
          <w:b/>
          <w:color w:val="auto"/>
          <w:sz w:val="32"/>
          <w:szCs w:val="32"/>
          <w:highlight w:val="none"/>
        </w:rPr>
      </w:pPr>
      <w:r>
        <w:rPr>
          <w:rFonts w:hint="eastAsia"/>
          <w:b/>
          <w:color w:val="auto"/>
          <w:sz w:val="32"/>
          <w:szCs w:val="32"/>
          <w:highlight w:val="none"/>
        </w:rPr>
        <w:t>一、技术资料</w:t>
      </w:r>
    </w:p>
    <w:p>
      <w:pPr>
        <w:spacing w:line="360" w:lineRule="auto"/>
        <w:ind w:firstLine="471"/>
        <w:rPr>
          <w:color w:val="auto"/>
          <w:sz w:val="30"/>
          <w:highlight w:val="none"/>
        </w:rPr>
      </w:pPr>
      <w:r>
        <w:rPr>
          <w:color w:val="auto"/>
          <w:sz w:val="24"/>
          <w:highlight w:val="none"/>
        </w:rPr>
        <w:t>1</w:t>
      </w:r>
      <w:r>
        <w:rPr>
          <w:rFonts w:hint="eastAsia"/>
          <w:color w:val="auto"/>
          <w:sz w:val="24"/>
          <w:highlight w:val="none"/>
        </w:rPr>
        <w:t>、招标人提供的图纸等技术资料包括：</w:t>
      </w:r>
      <w:r>
        <w:rPr>
          <w:color w:val="auto"/>
          <w:sz w:val="24"/>
          <w:highlight w:val="none"/>
          <w:u w:val="single"/>
        </w:rPr>
        <w:t xml:space="preserve">  </w:t>
      </w:r>
      <w:r>
        <w:rPr>
          <w:rFonts w:hint="eastAsia"/>
          <w:color w:val="auto"/>
          <w:sz w:val="24"/>
          <w:highlight w:val="none"/>
          <w:u w:val="single"/>
        </w:rPr>
        <w:t>另行提供</w:t>
      </w:r>
      <w:r>
        <w:rPr>
          <w:color w:val="auto"/>
          <w:sz w:val="24"/>
          <w:highlight w:val="none"/>
          <w:u w:val="single"/>
        </w:rPr>
        <w:t xml:space="preserve">     </w:t>
      </w:r>
      <w:r>
        <w:rPr>
          <w:rFonts w:hint="eastAsia"/>
          <w:color w:val="auto"/>
          <w:sz w:val="30"/>
          <w:highlight w:val="none"/>
        </w:rPr>
        <w:t>。</w:t>
      </w:r>
    </w:p>
    <w:p>
      <w:pPr>
        <w:spacing w:line="360" w:lineRule="auto"/>
        <w:ind w:firstLine="471"/>
        <w:rPr>
          <w:color w:val="auto"/>
          <w:sz w:val="24"/>
          <w:highlight w:val="none"/>
        </w:rPr>
      </w:pPr>
      <w:r>
        <w:rPr>
          <w:color w:val="auto"/>
          <w:sz w:val="24"/>
          <w:highlight w:val="none"/>
        </w:rPr>
        <w:t>2</w:t>
      </w:r>
      <w:r>
        <w:rPr>
          <w:rFonts w:hint="eastAsia"/>
          <w:color w:val="auto"/>
          <w:sz w:val="24"/>
          <w:highlight w:val="none"/>
        </w:rPr>
        <w:t>、监理工作依据（大纲编制依据）：</w:t>
      </w:r>
      <w:r>
        <w:rPr>
          <w:rFonts w:hint="eastAsia"/>
          <w:color w:val="auto"/>
          <w:sz w:val="24"/>
          <w:highlight w:val="none"/>
          <w:u w:val="single"/>
        </w:rPr>
        <w:t>按相关现行建筑施工规范要求</w:t>
      </w:r>
      <w:r>
        <w:rPr>
          <w:rFonts w:hint="eastAsia"/>
          <w:color w:val="auto"/>
          <w:sz w:val="24"/>
          <w:highlight w:val="none"/>
        </w:rPr>
        <w:t>。</w:t>
      </w:r>
    </w:p>
    <w:p>
      <w:pPr>
        <w:rPr>
          <w:color w:val="auto"/>
          <w:highlight w:val="none"/>
        </w:rPr>
      </w:pPr>
    </w:p>
    <w:p>
      <w:pPr>
        <w:spacing w:afterLines="50" w:line="360" w:lineRule="auto"/>
        <w:jc w:val="center"/>
        <w:rPr>
          <w:rFonts w:ascii="宋体"/>
          <w:b/>
          <w:color w:val="auto"/>
          <w:sz w:val="32"/>
          <w:szCs w:val="32"/>
          <w:highlight w:val="none"/>
        </w:rPr>
      </w:pPr>
      <w:r>
        <w:rPr>
          <w:rFonts w:hint="eastAsia" w:ascii="宋体"/>
          <w:b/>
          <w:color w:val="auto"/>
          <w:sz w:val="32"/>
          <w:szCs w:val="32"/>
          <w:highlight w:val="none"/>
        </w:rPr>
        <w:t>二、对投入本工程监理机构人员的要求</w:t>
      </w:r>
    </w:p>
    <w:tbl>
      <w:tblPr>
        <w:tblStyle w:val="10"/>
        <w:tblW w:w="92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9"/>
        <w:gridCol w:w="1695"/>
        <w:gridCol w:w="2040"/>
        <w:gridCol w:w="1485"/>
        <w:gridCol w:w="1245"/>
        <w:gridCol w:w="20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7" w:hRule="atLeast"/>
          <w:jc w:val="center"/>
        </w:trPr>
        <w:tc>
          <w:tcPr>
            <w:tcW w:w="719" w:type="dxa"/>
            <w:vAlign w:val="center"/>
          </w:tcPr>
          <w:p>
            <w:pPr>
              <w:jc w:val="center"/>
              <w:rPr>
                <w:color w:val="auto"/>
                <w:highlight w:val="none"/>
              </w:rPr>
            </w:pPr>
            <w:r>
              <w:rPr>
                <w:rFonts w:hint="eastAsia"/>
                <w:color w:val="auto"/>
                <w:highlight w:val="none"/>
              </w:rPr>
              <w:t>序号</w:t>
            </w:r>
          </w:p>
        </w:tc>
        <w:tc>
          <w:tcPr>
            <w:tcW w:w="1695" w:type="dxa"/>
            <w:vAlign w:val="center"/>
          </w:tcPr>
          <w:p>
            <w:pPr>
              <w:jc w:val="center"/>
              <w:rPr>
                <w:color w:val="auto"/>
                <w:highlight w:val="none"/>
              </w:rPr>
            </w:pPr>
            <w:r>
              <w:rPr>
                <w:rFonts w:hint="eastAsia"/>
                <w:color w:val="auto"/>
                <w:highlight w:val="none"/>
              </w:rPr>
              <w:t>本工程需设监理人员的专业岗位</w:t>
            </w:r>
          </w:p>
        </w:tc>
        <w:tc>
          <w:tcPr>
            <w:tcW w:w="2040" w:type="dxa"/>
            <w:tcBorders>
              <w:right w:val="single" w:color="auto" w:sz="4" w:space="0"/>
            </w:tcBorders>
            <w:vAlign w:val="center"/>
          </w:tcPr>
          <w:p>
            <w:pPr>
              <w:jc w:val="center"/>
              <w:rPr>
                <w:color w:val="auto"/>
                <w:highlight w:val="none"/>
              </w:rPr>
            </w:pPr>
            <w:r>
              <w:rPr>
                <w:rFonts w:hint="eastAsia"/>
                <w:color w:val="auto"/>
                <w:highlight w:val="none"/>
              </w:rPr>
              <w:t>技术职称要求</w:t>
            </w:r>
          </w:p>
        </w:tc>
        <w:tc>
          <w:tcPr>
            <w:tcW w:w="1485"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专业要求</w:t>
            </w:r>
          </w:p>
        </w:tc>
        <w:tc>
          <w:tcPr>
            <w:tcW w:w="1245"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数量要求（人）</w:t>
            </w:r>
          </w:p>
        </w:tc>
        <w:tc>
          <w:tcPr>
            <w:tcW w:w="2038" w:type="dxa"/>
            <w:tcBorders>
              <w:left w:val="single" w:color="auto" w:sz="4" w:space="0"/>
            </w:tcBorders>
            <w:vAlign w:val="center"/>
          </w:tcPr>
          <w:p>
            <w:pPr>
              <w:jc w:val="center"/>
              <w:rPr>
                <w:color w:val="auto"/>
                <w:highlight w:val="none"/>
              </w:rPr>
            </w:pPr>
            <w:r>
              <w:rPr>
                <w:rFonts w:hint="eastAsia"/>
                <w:color w:val="auto"/>
                <w:highlight w:val="none"/>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ascii="Times New Roman" w:hAnsi="Times New Roman" w:cs="Times New Roman"/>
                <w:color w:val="auto"/>
                <w:highlight w:val="none"/>
              </w:rPr>
            </w:pPr>
            <w:r>
              <w:rPr>
                <w:rFonts w:hint="eastAsia" w:ascii="Times New Roman" w:hAnsi="Times New Roman" w:cs="Times New Roman"/>
                <w:color w:val="auto"/>
                <w:highlight w:val="none"/>
              </w:rPr>
              <w:t>1</w:t>
            </w:r>
          </w:p>
        </w:tc>
        <w:tc>
          <w:tcPr>
            <w:tcW w:w="1695" w:type="dxa"/>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总监</w:t>
            </w:r>
            <w:r>
              <w:rPr>
                <w:rFonts w:hint="eastAsia" w:ascii="Times New Roman" w:hAnsi="Times New Roman" w:cs="Times New Roman"/>
                <w:color w:val="auto"/>
                <w:highlight w:val="none"/>
                <w:lang w:eastAsia="zh-CN"/>
              </w:rPr>
              <w:t>理工程师</w:t>
            </w:r>
          </w:p>
        </w:tc>
        <w:tc>
          <w:tcPr>
            <w:tcW w:w="2040" w:type="dxa"/>
            <w:tcBorders>
              <w:right w:val="single" w:color="auto" w:sz="4" w:space="0"/>
            </w:tcBorders>
            <w:vAlign w:val="center"/>
          </w:tcPr>
          <w:p>
            <w:pPr>
              <w:jc w:val="center"/>
              <w:rPr>
                <w:rFonts w:ascii="Times New Roman" w:hAnsi="Times New Roman" w:cs="Times New Roman"/>
                <w:color w:val="auto"/>
                <w:highlight w:val="none"/>
              </w:rPr>
            </w:pPr>
            <w:r>
              <w:rPr>
                <w:rFonts w:hint="eastAsia" w:ascii="Times New Roman" w:hAnsi="Times New Roman" w:cs="Times New Roman"/>
                <w:color w:val="auto"/>
                <w:highlight w:val="none"/>
              </w:rPr>
              <w:t>国家注册监理工程师</w:t>
            </w:r>
          </w:p>
        </w:tc>
        <w:tc>
          <w:tcPr>
            <w:tcW w:w="1485" w:type="dxa"/>
            <w:tcBorders>
              <w:left w:val="single" w:color="auto" w:sz="4" w:space="0"/>
              <w:right w:val="single" w:color="auto" w:sz="4" w:space="0"/>
            </w:tcBorders>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房屋建筑</w:t>
            </w:r>
            <w:r>
              <w:rPr>
                <w:rFonts w:hint="eastAsia" w:ascii="Times New Roman" w:hAnsi="Times New Roman" w:cs="Times New Roman"/>
                <w:color w:val="auto"/>
                <w:highlight w:val="none"/>
              </w:rPr>
              <w:t>工程</w:t>
            </w:r>
          </w:p>
        </w:tc>
        <w:tc>
          <w:tcPr>
            <w:tcW w:w="1245" w:type="dxa"/>
            <w:tcBorders>
              <w:left w:val="single" w:color="auto" w:sz="4" w:space="0"/>
              <w:right w:val="single" w:color="auto" w:sz="4" w:space="0"/>
            </w:tcBorders>
            <w:vAlign w:val="center"/>
          </w:tcPr>
          <w:p>
            <w:pPr>
              <w:jc w:val="center"/>
              <w:rPr>
                <w:rFonts w:ascii="Times New Roman" w:hAnsi="Times New Roman" w:cs="Times New Roman"/>
                <w:color w:val="auto"/>
                <w:highlight w:val="none"/>
              </w:rPr>
            </w:pPr>
            <w:r>
              <w:rPr>
                <w:rFonts w:hint="eastAsia" w:ascii="Times New Roman" w:hAnsi="Times New Roman" w:cs="Times New Roman"/>
                <w:color w:val="auto"/>
                <w:highlight w:val="none"/>
              </w:rPr>
              <w:t>1</w:t>
            </w:r>
          </w:p>
        </w:tc>
        <w:tc>
          <w:tcPr>
            <w:tcW w:w="2038" w:type="dxa"/>
            <w:tcBorders>
              <w:left w:val="single" w:color="auto" w:sz="4" w:space="0"/>
            </w:tcBorders>
            <w:vAlign w:val="center"/>
          </w:tcPr>
          <w:p>
            <w:pPr>
              <w:jc w:val="center"/>
              <w:rPr>
                <w:rFonts w:ascii="Times New Roman" w:hAnsi="Times New Roman" w:cs="Times New Roman"/>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2</w:t>
            </w:r>
          </w:p>
        </w:tc>
        <w:tc>
          <w:tcPr>
            <w:tcW w:w="1695" w:type="dxa"/>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rPr>
              <w:t>专业监理工程师</w:t>
            </w:r>
          </w:p>
        </w:tc>
        <w:tc>
          <w:tcPr>
            <w:tcW w:w="2040" w:type="dxa"/>
            <w:tcBorders>
              <w:right w:val="single" w:color="auto" w:sz="4" w:space="0"/>
            </w:tcBorders>
            <w:vAlign w:val="center"/>
          </w:tcPr>
          <w:p>
            <w:pPr>
              <w:jc w:val="center"/>
              <w:rPr>
                <w:rFonts w:hint="eastAsia" w:ascii="Times New Roman" w:hAnsi="Times New Roman" w:cs="Times New Roman"/>
                <w:color w:val="auto"/>
                <w:highlight w:val="none"/>
              </w:rPr>
            </w:pPr>
            <w:r>
              <w:rPr>
                <w:rFonts w:hint="eastAsia" w:ascii="Times New Roman" w:hAnsi="Times New Roman" w:cs="Times New Roman"/>
                <w:color w:val="auto"/>
                <w:highlight w:val="none"/>
              </w:rPr>
              <w:t>监理工程师及以上</w:t>
            </w:r>
          </w:p>
        </w:tc>
        <w:tc>
          <w:tcPr>
            <w:tcW w:w="1485" w:type="dxa"/>
            <w:tcBorders>
              <w:left w:val="single" w:color="auto" w:sz="4" w:space="0"/>
              <w:right w:val="single" w:color="auto" w:sz="4" w:space="0"/>
            </w:tcBorders>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房屋建筑</w:t>
            </w:r>
            <w:r>
              <w:rPr>
                <w:rFonts w:hint="eastAsia" w:ascii="Times New Roman" w:hAnsi="Times New Roman" w:cs="Times New Roman"/>
                <w:color w:val="auto"/>
                <w:highlight w:val="none"/>
              </w:rPr>
              <w:t>工程</w:t>
            </w:r>
          </w:p>
        </w:tc>
        <w:tc>
          <w:tcPr>
            <w:tcW w:w="1245" w:type="dxa"/>
            <w:tcBorders>
              <w:left w:val="single" w:color="auto" w:sz="4" w:space="0"/>
              <w:right w:val="single" w:color="auto" w:sz="4" w:space="0"/>
            </w:tcBorders>
            <w:vAlign w:val="center"/>
          </w:tcPr>
          <w:p>
            <w:pPr>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rPr>
              <w:t>1</w:t>
            </w:r>
          </w:p>
        </w:tc>
        <w:tc>
          <w:tcPr>
            <w:tcW w:w="2038" w:type="dxa"/>
            <w:tcBorders>
              <w:left w:val="single" w:color="auto" w:sz="4" w:space="0"/>
            </w:tcBorders>
            <w:vAlign w:val="center"/>
          </w:tcPr>
          <w:p>
            <w:pPr>
              <w:jc w:val="center"/>
              <w:rPr>
                <w:rFonts w:hint="eastAsia" w:ascii="Times New Roman" w:hAnsi="Times New Roman" w:cs="Times New Roman"/>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hint="default" w:ascii="Times New Roman" w:hAnsi="Times New Roman" w:cs="Times New Roman"/>
                <w:color w:val="auto"/>
                <w:highlight w:val="none"/>
                <w:lang w:val="en-US" w:eastAsia="zh-CN"/>
              </w:rPr>
            </w:pPr>
            <w:r>
              <w:rPr>
                <w:rFonts w:hint="eastAsia" w:ascii="Times New Roman" w:hAnsi="Times New Roman" w:cs="Times New Roman"/>
                <w:color w:val="auto"/>
                <w:highlight w:val="none"/>
                <w:lang w:val="en-US" w:eastAsia="zh-CN"/>
              </w:rPr>
              <w:t>3</w:t>
            </w:r>
          </w:p>
        </w:tc>
        <w:tc>
          <w:tcPr>
            <w:tcW w:w="1695" w:type="dxa"/>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监理员</w:t>
            </w:r>
          </w:p>
        </w:tc>
        <w:tc>
          <w:tcPr>
            <w:tcW w:w="2040" w:type="dxa"/>
            <w:tcBorders>
              <w:right w:val="single" w:color="auto" w:sz="4" w:space="0"/>
            </w:tcBorders>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rPr>
              <w:t>监理员及以上</w:t>
            </w:r>
          </w:p>
        </w:tc>
        <w:tc>
          <w:tcPr>
            <w:tcW w:w="1485" w:type="dxa"/>
            <w:tcBorders>
              <w:left w:val="single" w:color="auto" w:sz="4" w:space="0"/>
              <w:right w:val="single" w:color="auto" w:sz="4" w:space="0"/>
            </w:tcBorders>
            <w:vAlign w:val="center"/>
          </w:tcPr>
          <w:p>
            <w:pPr>
              <w:jc w:val="center"/>
              <w:rPr>
                <w:rFonts w:hint="eastAsia" w:ascii="Times New Roman" w:hAnsi="Times New Roman" w:cs="Times New Roman"/>
                <w:color w:val="auto"/>
                <w:highlight w:val="none"/>
                <w:lang w:eastAsia="zh-CN"/>
              </w:rPr>
            </w:pPr>
            <w:r>
              <w:rPr>
                <w:rFonts w:hint="eastAsia" w:ascii="Times New Roman" w:hAnsi="Times New Roman" w:cs="Times New Roman"/>
                <w:color w:val="auto"/>
                <w:highlight w:val="none"/>
                <w:lang w:eastAsia="zh-CN"/>
              </w:rPr>
              <w:t>房建</w:t>
            </w:r>
            <w:r>
              <w:rPr>
                <w:rFonts w:hint="eastAsia" w:ascii="Times New Roman" w:hAnsi="Times New Roman" w:cs="Times New Roman"/>
                <w:color w:val="auto"/>
                <w:highlight w:val="none"/>
              </w:rPr>
              <w:t>类</w:t>
            </w:r>
          </w:p>
        </w:tc>
        <w:tc>
          <w:tcPr>
            <w:tcW w:w="1245" w:type="dxa"/>
            <w:tcBorders>
              <w:left w:val="single" w:color="auto" w:sz="4" w:space="0"/>
              <w:right w:val="single" w:color="auto" w:sz="4" w:space="0"/>
            </w:tcBorders>
            <w:vAlign w:val="center"/>
          </w:tcPr>
          <w:p>
            <w:pPr>
              <w:jc w:val="center"/>
              <w:rPr>
                <w:rFonts w:hint="eastAsia" w:ascii="Times New Roman" w:hAnsi="Times New Roman" w:cs="Times New Roman"/>
                <w:color w:val="auto"/>
                <w:highlight w:val="none"/>
                <w:lang w:val="en-US" w:eastAsia="zh-CN"/>
              </w:rPr>
            </w:pPr>
            <w:r>
              <w:rPr>
                <w:rFonts w:hint="eastAsia" w:ascii="Times New Roman" w:hAnsi="Times New Roman" w:cs="Times New Roman"/>
                <w:color w:val="auto"/>
                <w:highlight w:val="none"/>
              </w:rPr>
              <w:t>1</w:t>
            </w:r>
          </w:p>
        </w:tc>
        <w:tc>
          <w:tcPr>
            <w:tcW w:w="2038" w:type="dxa"/>
            <w:tcBorders>
              <w:left w:val="single" w:color="auto" w:sz="4" w:space="0"/>
            </w:tcBorders>
            <w:vAlign w:val="center"/>
          </w:tcPr>
          <w:p>
            <w:pPr>
              <w:jc w:val="center"/>
              <w:rPr>
                <w:rFonts w:hint="eastAsia" w:ascii="Times New Roman" w:hAnsi="Times New Roman" w:cs="Times New Roman"/>
                <w:color w:val="auto"/>
                <w:highlight w:val="none"/>
                <w:lang w:eastAsia="zh-CN"/>
              </w:rPr>
            </w:pPr>
          </w:p>
        </w:tc>
      </w:tr>
    </w:tbl>
    <w:p>
      <w:pPr>
        <w:keepNext w:val="0"/>
        <w:keepLines w:val="0"/>
        <w:pageBreakBefore w:val="0"/>
        <w:widowControl w:val="0"/>
        <w:kinsoku/>
        <w:wordWrap/>
        <w:overflowPunct/>
        <w:topLinePunct w:val="0"/>
        <w:autoSpaceDE/>
        <w:autoSpaceDN/>
        <w:bidi w:val="0"/>
        <w:adjustRightInd/>
        <w:snapToGrid w:val="0"/>
        <w:spacing w:line="400" w:lineRule="exact"/>
        <w:ind w:left="0" w:firstLine="422" w:firstLineChars="200"/>
        <w:jc w:val="left"/>
        <w:textAlignment w:val="auto"/>
        <w:rPr>
          <w:rFonts w:hint="eastAsia" w:ascii="宋体" w:hAnsi="宋体"/>
          <w:b/>
          <w:bCs/>
          <w:color w:val="auto"/>
          <w:highlight w:val="none"/>
        </w:rPr>
      </w:pPr>
      <w:r>
        <w:rPr>
          <w:rFonts w:hint="eastAsia" w:ascii="宋体" w:hAnsi="宋体"/>
          <w:b/>
          <w:bCs/>
          <w:color w:val="auto"/>
          <w:highlight w:val="none"/>
        </w:rPr>
        <w:t>注：本表所列专业岗位为工程最低配备要求，投标单位配备如少于上述人数视为不响应招标文件要求。中标后须按工程实际进度相应增加各专业监理人员，并满足政府相关部门对监理人员进场数量的要求。</w:t>
      </w:r>
    </w:p>
    <w:p>
      <w:pPr>
        <w:keepNext w:val="0"/>
        <w:keepLines w:val="0"/>
        <w:pageBreakBefore w:val="0"/>
        <w:widowControl w:val="0"/>
        <w:kinsoku/>
        <w:wordWrap/>
        <w:overflowPunct/>
        <w:topLinePunct w:val="0"/>
        <w:autoSpaceDE/>
        <w:autoSpaceDN/>
        <w:bidi w:val="0"/>
        <w:adjustRightInd/>
        <w:snapToGrid w:val="0"/>
        <w:spacing w:line="400" w:lineRule="exact"/>
        <w:ind w:left="0" w:firstLine="422" w:firstLineChars="200"/>
        <w:jc w:val="left"/>
        <w:textAlignment w:val="auto"/>
        <w:rPr>
          <w:rFonts w:hint="eastAsia" w:ascii="宋体" w:hAnsi="宋体"/>
          <w:b/>
          <w:bCs/>
          <w:color w:val="auto"/>
          <w:highlight w:val="none"/>
        </w:rPr>
      </w:pPr>
      <w:r>
        <w:rPr>
          <w:rFonts w:hint="eastAsia" w:ascii="宋体" w:hAnsi="宋体"/>
          <w:b/>
          <w:bCs/>
          <w:color w:val="auto"/>
          <w:highlight w:val="none"/>
          <w:lang w:val="en-US" w:eastAsia="zh-CN"/>
        </w:rPr>
        <w:t>2、后附人员证书复印件。</w:t>
      </w:r>
    </w:p>
    <w:p>
      <w:pPr>
        <w:rPr>
          <w:rFonts w:hint="eastAsia" w:ascii="宋体" w:hAnsi="宋体"/>
          <w:b w:val="0"/>
          <w:bCs/>
          <w:sz w:val="44"/>
          <w:szCs w:val="44"/>
          <w:lang w:eastAsia="zh-CN"/>
        </w:rPr>
      </w:pPr>
      <w:r>
        <w:rPr>
          <w:rFonts w:hint="eastAsia" w:ascii="黑体" w:hAnsi="黑体" w:eastAsia="黑体" w:cs="黑体"/>
          <w:b/>
          <w:color w:val="auto"/>
          <w:sz w:val="28"/>
          <w:szCs w:val="28"/>
          <w:highlight w:val="none"/>
        </w:rPr>
        <w:br w:type="page"/>
      </w:r>
      <w:bookmarkStart w:id="10" w:name="_Toc27198_WPSOffice_Level1"/>
      <w:bookmarkStart w:id="11" w:name="_Toc458"/>
    </w:p>
    <w:p>
      <w:pPr>
        <w:ind w:firstLine="880" w:firstLineChars="200"/>
        <w:jc w:val="center"/>
        <w:rPr>
          <w:rFonts w:hint="eastAsia" w:ascii="宋体" w:hAnsi="宋体" w:cs="Times New Roman"/>
          <w:b w:val="0"/>
          <w:bCs/>
          <w:sz w:val="44"/>
          <w:szCs w:val="44"/>
          <w:lang w:eastAsia="zh-CN"/>
        </w:rPr>
      </w:pPr>
      <w:r>
        <w:rPr>
          <w:rFonts w:hint="eastAsia" w:ascii="宋体" w:hAnsi="宋体" w:cs="Times New Roman"/>
          <w:b w:val="0"/>
          <w:bCs/>
          <w:sz w:val="44"/>
          <w:szCs w:val="44"/>
          <w:lang w:eastAsia="zh-CN"/>
        </w:rPr>
        <w:t>六、合同条款</w:t>
      </w:r>
    </w:p>
    <w:p>
      <w:pPr>
        <w:pStyle w:val="2"/>
        <w:jc w:val="center"/>
        <w:rPr>
          <w:rFonts w:hint="eastAsia" w:ascii="宋体" w:hAnsi="宋体" w:eastAsia="宋体" w:cs="宋体"/>
          <w:b/>
          <w:bCs w:val="0"/>
          <w:lang w:val="en-US" w:eastAsia="zh-CN"/>
        </w:rPr>
      </w:pPr>
      <w:r>
        <w:rPr>
          <w:rFonts w:hint="eastAsia" w:ascii="宋体" w:hAnsi="宋体" w:eastAsia="宋体" w:cs="宋体"/>
          <w:b/>
          <w:bCs w:val="0"/>
          <w:sz w:val="44"/>
          <w:szCs w:val="44"/>
          <w:lang w:eastAsia="zh-CN"/>
        </w:rPr>
        <w:t>第一部分</w:t>
      </w:r>
      <w:r>
        <w:rPr>
          <w:rFonts w:hint="eastAsia" w:ascii="宋体" w:hAnsi="宋体" w:eastAsia="宋体" w:cs="宋体"/>
          <w:b/>
          <w:bCs w:val="0"/>
          <w:sz w:val="44"/>
          <w:szCs w:val="44"/>
          <w:lang w:val="en-US" w:eastAsia="zh-CN"/>
        </w:rPr>
        <w:t xml:space="preserve">  </w:t>
      </w:r>
      <w:r>
        <w:rPr>
          <w:rFonts w:hint="eastAsia" w:ascii="宋体" w:hAnsi="宋体" w:eastAsia="宋体" w:cs="宋体"/>
          <w:b/>
          <w:bCs w:val="0"/>
          <w:sz w:val="44"/>
        </w:rPr>
        <w:t>协议书</w:t>
      </w:r>
    </w:p>
    <w:p>
      <w:pPr>
        <w:ind w:firstLine="883" w:firstLineChars="200"/>
        <w:rPr>
          <w:rFonts w:hint="eastAsia" w:ascii="Arial" w:hAnsi="Arial"/>
          <w:b/>
          <w:bCs/>
          <w:sz w:val="44"/>
        </w:rPr>
      </w:pPr>
    </w:p>
    <w:p>
      <w:pPr>
        <w:adjustRightInd w:val="0"/>
        <w:snapToGrid w:val="0"/>
        <w:spacing w:line="480" w:lineRule="exact"/>
        <w:rPr>
          <w:rFonts w:hint="eastAsia" w:ascii="宋体" w:hAnsi="宋体" w:eastAsia="宋体" w:cs="宋体"/>
          <w:b/>
          <w:sz w:val="24"/>
          <w:szCs w:val="24"/>
        </w:rPr>
      </w:pPr>
      <w:r>
        <w:rPr>
          <w:rFonts w:hint="eastAsia" w:ascii="宋体" w:hAnsi="宋体" w:eastAsia="宋体" w:cs="宋体"/>
          <w:b/>
          <w:sz w:val="24"/>
          <w:szCs w:val="24"/>
        </w:rPr>
        <w:t>委托人（全称）：</w:t>
      </w:r>
      <w:r>
        <w:rPr>
          <w:rFonts w:hint="eastAsia" w:ascii="宋体" w:hAnsi="宋体" w:eastAsia="宋体"/>
          <w:b/>
          <w:sz w:val="24"/>
          <w:u w:val="single"/>
          <w:lang w:val="en-US" w:eastAsia="zh-CN"/>
        </w:rPr>
        <w:t xml:space="preserve">    </w:t>
      </w:r>
      <w:r>
        <w:rPr>
          <w:rFonts w:hint="eastAsia" w:ascii="宋体" w:hAnsi="宋体" w:eastAsia="宋体"/>
          <w:b/>
          <w:sz w:val="24"/>
          <w:u w:val="single"/>
        </w:rPr>
        <w:t>（以下简称委托人）</w:t>
      </w:r>
      <w:r>
        <w:rPr>
          <w:rFonts w:hint="eastAsia" w:ascii="宋体" w:hAnsi="宋体" w:eastAsia="宋体" w:cs="宋体"/>
          <w:b/>
          <w:sz w:val="24"/>
          <w:szCs w:val="24"/>
          <w:u w:val="single"/>
        </w:rPr>
        <w:t xml:space="preserve">                          </w:t>
      </w:r>
    </w:p>
    <w:p>
      <w:pPr>
        <w:spacing w:before="156" w:beforeLines="50" w:line="480" w:lineRule="exact"/>
        <w:rPr>
          <w:rFonts w:hint="eastAsia" w:ascii="宋体" w:hAnsi="宋体" w:eastAsia="宋体" w:cs="宋体"/>
          <w:sz w:val="24"/>
          <w:szCs w:val="24"/>
        </w:rPr>
      </w:pPr>
      <w:r>
        <w:rPr>
          <w:rFonts w:hint="eastAsia" w:ascii="宋体" w:hAnsi="宋体" w:eastAsia="宋体" w:cs="宋体"/>
          <w:b/>
          <w:sz w:val="24"/>
          <w:szCs w:val="24"/>
        </w:rPr>
        <w:t>监理人（全称）：</w:t>
      </w:r>
      <w:r>
        <w:rPr>
          <w:rFonts w:hint="eastAsia" w:ascii="宋体" w:hAnsi="宋体" w:eastAsia="宋体" w:cs="宋体"/>
          <w:b/>
          <w:sz w:val="24"/>
          <w:szCs w:val="24"/>
          <w:u w:val="single"/>
          <w:lang w:val="en-US" w:eastAsia="zh-CN"/>
        </w:rPr>
        <w:t xml:space="preserve"> </w:t>
      </w:r>
      <w:r>
        <w:rPr>
          <w:rFonts w:hint="eastAsia" w:ascii="宋体" w:hAnsi="宋体" w:eastAsia="宋体" w:cs="宋体"/>
          <w:b/>
          <w:bCs/>
          <w:sz w:val="24"/>
          <w:szCs w:val="24"/>
          <w:u w:val="single"/>
        </w:rPr>
        <w:t xml:space="preserve">（以下简称监理人）  </w:t>
      </w:r>
      <w:r>
        <w:rPr>
          <w:rFonts w:hint="eastAsia" w:ascii="宋体" w:hAnsi="宋体" w:eastAsia="宋体" w:cs="宋体"/>
          <w:b/>
          <w:sz w:val="24"/>
          <w:szCs w:val="24"/>
          <w:u w:val="single"/>
        </w:rPr>
        <w:t xml:space="preserve">                              </w:t>
      </w:r>
    </w:p>
    <w:p>
      <w:pPr>
        <w:spacing w:before="156" w:beforeLines="50" w:line="48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根据《中华人民共和国合同法》、《中华人民共和国建筑法》及其他有关法律、法规，遵循平等、自愿、公平和诚信的原则，双方就下述工程委托监理与相关服务事项协商一致，订立本合同。</w:t>
      </w:r>
    </w:p>
    <w:p>
      <w:pPr>
        <w:spacing w:line="240" w:lineRule="auto"/>
        <w:ind w:firstLine="477" w:firstLineChars="198"/>
        <w:outlineLvl w:val="0"/>
        <w:rPr>
          <w:rFonts w:hint="eastAsia" w:ascii="宋体" w:hAnsi="宋体" w:eastAsia="宋体" w:cs="宋体"/>
          <w:b/>
          <w:sz w:val="24"/>
          <w:szCs w:val="24"/>
        </w:rPr>
      </w:pPr>
    </w:p>
    <w:p>
      <w:pPr>
        <w:spacing w:line="480" w:lineRule="exact"/>
        <w:ind w:firstLine="477" w:firstLineChars="198"/>
        <w:outlineLvl w:val="0"/>
        <w:rPr>
          <w:rFonts w:hint="eastAsia" w:ascii="宋体" w:hAnsi="宋体" w:eastAsia="宋体" w:cs="宋体"/>
          <w:b/>
          <w:sz w:val="24"/>
          <w:szCs w:val="24"/>
        </w:rPr>
      </w:pPr>
      <w:r>
        <w:rPr>
          <w:rFonts w:hint="eastAsia" w:ascii="宋体" w:hAnsi="宋体" w:eastAsia="宋体" w:cs="宋体"/>
          <w:b/>
          <w:sz w:val="24"/>
          <w:szCs w:val="24"/>
        </w:rPr>
        <w:t>一、工程概况</w:t>
      </w:r>
    </w:p>
    <w:p>
      <w:pPr>
        <w:keepNext w:val="0"/>
        <w:keepLines w:val="0"/>
        <w:pageBreakBefore w:val="0"/>
        <w:widowControl w:val="0"/>
        <w:kinsoku/>
        <w:wordWrap/>
        <w:overflowPunct/>
        <w:topLinePunct w:val="0"/>
        <w:autoSpaceDE/>
        <w:autoSpaceDN/>
        <w:bidi w:val="0"/>
        <w:adjustRightInd w:val="0"/>
        <w:snapToGrid w:val="0"/>
        <w:spacing w:line="48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rPr>
        <w:t>1． 工程名称：</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75" w:firstLineChars="198"/>
        <w:textAlignment w:val="auto"/>
        <w:rPr>
          <w:rFonts w:hint="eastAsia" w:ascii="宋体" w:hAnsi="宋体" w:eastAsia="宋体" w:cs="宋体"/>
          <w:sz w:val="24"/>
          <w:szCs w:val="24"/>
          <w:lang w:val="en-US" w:eastAsia="zh-CN"/>
        </w:rPr>
      </w:pPr>
      <w:r>
        <w:rPr>
          <w:rFonts w:hint="eastAsia" w:ascii="宋体" w:hAnsi="宋体" w:eastAsia="宋体" w:cs="宋体"/>
          <w:sz w:val="24"/>
          <w:szCs w:val="24"/>
        </w:rPr>
        <w:t>2.  工程地点：</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75" w:firstLineChars="198"/>
        <w:textAlignment w:val="auto"/>
        <w:rPr>
          <w:rFonts w:hint="eastAsia" w:ascii="宋体" w:hAnsi="宋体" w:eastAsia="宋体" w:cs="宋体"/>
          <w:sz w:val="24"/>
          <w:szCs w:val="24"/>
          <w:lang w:eastAsia="zh-CN"/>
        </w:rPr>
      </w:pPr>
      <w:r>
        <w:rPr>
          <w:rFonts w:hint="eastAsia" w:ascii="宋体" w:hAnsi="宋体" w:eastAsia="宋体" w:cs="宋体"/>
          <w:sz w:val="24"/>
          <w:szCs w:val="24"/>
        </w:rPr>
        <w:t>3.  工程规模：</w:t>
      </w:r>
      <w:r>
        <w:rPr>
          <w:rFonts w:hint="eastAsia" w:ascii="宋体" w:hAnsi="宋体" w:eastAsia="宋体" w:cs="宋体"/>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75" w:firstLineChars="198"/>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  施工合同价</w:t>
      </w: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p>
    <w:p>
      <w:pPr>
        <w:spacing w:line="240" w:lineRule="auto"/>
        <w:ind w:firstLine="354" w:firstLineChars="147"/>
        <w:rPr>
          <w:rFonts w:hint="eastAsia" w:ascii="宋体" w:hAnsi="宋体" w:eastAsia="宋体" w:cs="宋体"/>
          <w:b/>
          <w:sz w:val="24"/>
          <w:szCs w:val="24"/>
        </w:rPr>
      </w:pPr>
    </w:p>
    <w:p>
      <w:pPr>
        <w:spacing w:line="480" w:lineRule="auto"/>
        <w:ind w:firstLine="354" w:firstLineChars="147"/>
        <w:rPr>
          <w:rFonts w:hint="eastAsia" w:ascii="宋体" w:hAnsi="宋体" w:eastAsia="宋体" w:cs="宋体"/>
          <w:sz w:val="24"/>
          <w:szCs w:val="24"/>
        </w:rPr>
      </w:pPr>
      <w:r>
        <w:rPr>
          <w:rFonts w:hint="eastAsia" w:ascii="宋体" w:hAnsi="宋体" w:eastAsia="宋体" w:cs="宋体"/>
          <w:b/>
          <w:sz w:val="24"/>
          <w:szCs w:val="24"/>
        </w:rPr>
        <w:t>二、词语限定</w:t>
      </w:r>
    </w:p>
    <w:p>
      <w:pPr>
        <w:adjustRightInd w:val="0"/>
        <w:snapToGrid w:val="0"/>
        <w:spacing w:line="480" w:lineRule="auto"/>
        <w:ind w:firstLine="475" w:firstLineChars="198"/>
        <w:rPr>
          <w:rFonts w:hint="eastAsia" w:ascii="宋体" w:hAnsi="宋体" w:eastAsia="宋体" w:cs="宋体"/>
          <w:sz w:val="24"/>
          <w:szCs w:val="24"/>
        </w:rPr>
      </w:pPr>
      <w:r>
        <w:rPr>
          <w:rFonts w:hint="eastAsia" w:ascii="宋体" w:hAnsi="宋体" w:eastAsia="宋体" w:cs="宋体"/>
          <w:sz w:val="24"/>
          <w:szCs w:val="24"/>
        </w:rPr>
        <w:t>协议书中相关词语的含义与通用条件中的定义与解释相同。</w:t>
      </w:r>
    </w:p>
    <w:p>
      <w:pPr>
        <w:spacing w:line="360" w:lineRule="auto"/>
        <w:ind w:firstLine="477" w:firstLineChars="198"/>
        <w:outlineLvl w:val="0"/>
        <w:rPr>
          <w:rFonts w:hint="eastAsia" w:ascii="宋体" w:hAnsi="宋体" w:eastAsia="宋体" w:cs="宋体"/>
          <w:b/>
          <w:sz w:val="24"/>
          <w:szCs w:val="24"/>
        </w:rPr>
      </w:pPr>
      <w:r>
        <w:rPr>
          <w:rFonts w:hint="eastAsia" w:ascii="宋体" w:hAnsi="宋体" w:eastAsia="宋体" w:cs="宋体"/>
          <w:b/>
          <w:sz w:val="24"/>
          <w:szCs w:val="24"/>
        </w:rPr>
        <w:t>三、组成本合同的文件</w:t>
      </w:r>
    </w:p>
    <w:p>
      <w:pPr>
        <w:tabs>
          <w:tab w:val="left" w:pos="0"/>
          <w:tab w:val="left" w:pos="360"/>
        </w:tabs>
        <w:spacing w:line="480" w:lineRule="exact"/>
        <w:ind w:right="-153" w:firstLine="480" w:firstLineChars="200"/>
        <w:rPr>
          <w:rFonts w:hint="eastAsia" w:ascii="宋体" w:hAnsi="宋体" w:eastAsia="宋体" w:cs="宋体"/>
          <w:bCs/>
          <w:sz w:val="24"/>
          <w:szCs w:val="24"/>
        </w:rPr>
      </w:pPr>
      <w:r>
        <w:rPr>
          <w:rFonts w:hint="eastAsia" w:ascii="宋体" w:hAnsi="宋体" w:eastAsia="宋体" w:cs="宋体"/>
          <w:bCs/>
          <w:sz w:val="24"/>
          <w:szCs w:val="24"/>
        </w:rPr>
        <w:t>1、本合同协议书。</w:t>
      </w:r>
    </w:p>
    <w:p>
      <w:pPr>
        <w:tabs>
          <w:tab w:val="left" w:pos="0"/>
          <w:tab w:val="left" w:pos="360"/>
        </w:tabs>
        <w:spacing w:line="480" w:lineRule="exact"/>
        <w:ind w:right="-153" w:firstLine="480" w:firstLineChars="200"/>
        <w:rPr>
          <w:rFonts w:hint="eastAsia" w:ascii="宋体" w:hAnsi="宋体" w:eastAsia="宋体" w:cs="宋体"/>
          <w:bCs/>
          <w:sz w:val="24"/>
          <w:szCs w:val="24"/>
        </w:rPr>
      </w:pPr>
      <w:r>
        <w:rPr>
          <w:rFonts w:hint="eastAsia" w:ascii="宋体" w:hAnsi="宋体" w:eastAsia="宋体" w:cs="宋体"/>
          <w:bCs/>
          <w:sz w:val="24"/>
          <w:szCs w:val="24"/>
        </w:rPr>
        <w:t>2、本合同专用条款。</w:t>
      </w:r>
    </w:p>
    <w:p>
      <w:pPr>
        <w:tabs>
          <w:tab w:val="left" w:pos="0"/>
          <w:tab w:val="left" w:pos="360"/>
        </w:tabs>
        <w:spacing w:line="480" w:lineRule="exact"/>
        <w:ind w:right="-153"/>
        <w:rPr>
          <w:rFonts w:hint="eastAsia" w:ascii="宋体" w:hAnsi="宋体" w:eastAsia="宋体" w:cs="宋体"/>
          <w:bCs/>
          <w:sz w:val="24"/>
          <w:szCs w:val="24"/>
        </w:rPr>
      </w:pPr>
      <w:r>
        <w:rPr>
          <w:rFonts w:hint="eastAsia" w:ascii="宋体" w:hAnsi="宋体" w:eastAsia="宋体" w:cs="宋体"/>
          <w:bCs/>
          <w:sz w:val="24"/>
          <w:szCs w:val="24"/>
        </w:rPr>
        <w:t xml:space="preserve">    3、本合同通用条款。</w:t>
      </w:r>
    </w:p>
    <w:p>
      <w:pPr>
        <w:adjustRightInd w:val="0"/>
        <w:snapToGrid w:val="0"/>
        <w:spacing w:line="360" w:lineRule="auto"/>
        <w:ind w:firstLine="475" w:firstLineChars="198"/>
        <w:rPr>
          <w:rFonts w:hint="eastAsia" w:ascii="宋体" w:hAnsi="宋体" w:eastAsia="宋体" w:cs="宋体"/>
          <w:bCs/>
          <w:sz w:val="24"/>
          <w:szCs w:val="24"/>
        </w:rPr>
      </w:pPr>
    </w:p>
    <w:p>
      <w:pPr>
        <w:adjustRightInd w:val="0"/>
        <w:snapToGrid w:val="0"/>
        <w:spacing w:line="360" w:lineRule="auto"/>
        <w:ind w:firstLine="475" w:firstLineChars="198"/>
        <w:rPr>
          <w:rFonts w:hint="eastAsia" w:ascii="宋体" w:hAnsi="宋体" w:eastAsia="宋体" w:cs="宋体"/>
          <w:sz w:val="24"/>
          <w:szCs w:val="24"/>
        </w:rPr>
      </w:pPr>
      <w:r>
        <w:rPr>
          <w:rFonts w:hint="eastAsia" w:ascii="宋体" w:hAnsi="宋体" w:eastAsia="宋体" w:cs="宋体"/>
          <w:sz w:val="24"/>
          <w:szCs w:val="24"/>
        </w:rPr>
        <w:t>本合同签订后，双方依法签订的补充协议也是本合同文件的组成部分。</w:t>
      </w:r>
    </w:p>
    <w:p>
      <w:pPr>
        <w:adjustRightInd w:val="0"/>
        <w:snapToGrid w:val="0"/>
        <w:spacing w:line="240" w:lineRule="auto"/>
        <w:ind w:firstLine="475" w:firstLineChars="198"/>
        <w:rPr>
          <w:rFonts w:hint="eastAsia" w:ascii="宋体" w:hAnsi="宋体" w:eastAsia="宋体" w:cs="宋体"/>
          <w:sz w:val="24"/>
          <w:szCs w:val="24"/>
        </w:rPr>
      </w:pPr>
    </w:p>
    <w:p>
      <w:pPr>
        <w:spacing w:line="360" w:lineRule="auto"/>
        <w:ind w:firstLine="477" w:firstLineChars="198"/>
        <w:outlineLvl w:val="0"/>
        <w:rPr>
          <w:rFonts w:hint="eastAsia" w:ascii="宋体" w:hAnsi="宋体" w:eastAsia="宋体" w:cs="宋体"/>
          <w:b/>
          <w:color w:val="auto"/>
          <w:sz w:val="24"/>
          <w:szCs w:val="24"/>
        </w:rPr>
      </w:pPr>
      <w:r>
        <w:rPr>
          <w:rFonts w:hint="eastAsia" w:ascii="宋体" w:hAnsi="宋体" w:eastAsia="宋体" w:cs="宋体"/>
          <w:b/>
          <w:color w:val="auto"/>
          <w:sz w:val="24"/>
          <w:szCs w:val="24"/>
          <w:lang w:val="en-US" w:eastAsia="zh-CN"/>
        </w:rPr>
        <w:t>四</w:t>
      </w:r>
      <w:r>
        <w:rPr>
          <w:rFonts w:hint="eastAsia" w:ascii="宋体" w:hAnsi="宋体" w:eastAsia="宋体" w:cs="宋体"/>
          <w:b/>
          <w:color w:val="auto"/>
          <w:sz w:val="24"/>
          <w:szCs w:val="24"/>
        </w:rPr>
        <w:t>、签约酬金</w:t>
      </w:r>
    </w:p>
    <w:p>
      <w:pPr>
        <w:tabs>
          <w:tab w:val="left" w:pos="4400"/>
        </w:tabs>
        <w:spacing w:line="500" w:lineRule="exact"/>
        <w:ind w:firstLine="480" w:firstLineChars="200"/>
        <w:rPr>
          <w:rFonts w:hint="eastAsia" w:ascii="宋体" w:hAnsi="宋体"/>
          <w:color w:val="auto"/>
          <w:sz w:val="24"/>
          <w:szCs w:val="24"/>
        </w:rPr>
      </w:pPr>
      <w:r>
        <w:rPr>
          <w:rFonts w:hint="eastAsia" w:ascii="宋体" w:hAnsi="宋体"/>
          <w:color w:val="auto"/>
          <w:sz w:val="24"/>
          <w:szCs w:val="24"/>
        </w:rPr>
        <w:t>签约酬金（大写）：</w:t>
      </w:r>
      <w:r>
        <w:rPr>
          <w:rFonts w:hint="eastAsia" w:ascii="宋体" w:hAnsi="宋体"/>
          <w:color w:val="auto"/>
          <w:sz w:val="24"/>
          <w:szCs w:val="24"/>
          <w:u w:val="single"/>
        </w:rPr>
        <w:t xml:space="preserve"> </w:t>
      </w:r>
      <w:r>
        <w:rPr>
          <w:rFonts w:hint="eastAsia" w:ascii="宋体" w:hAnsi="宋体"/>
          <w:color w:val="auto"/>
          <w:sz w:val="24"/>
          <w:szCs w:val="24"/>
          <w:u w:val="single"/>
          <w:lang w:val="en-US" w:eastAsia="zh-CN"/>
        </w:rPr>
        <w:t xml:space="preserve">            </w:t>
      </w:r>
      <w:r>
        <w:rPr>
          <w:rFonts w:hint="eastAsia" w:ascii="宋体" w:hAnsi="宋体"/>
          <w:color w:val="auto"/>
          <w:sz w:val="24"/>
          <w:szCs w:val="24"/>
          <w:u w:val="single"/>
        </w:rPr>
        <w:t xml:space="preserve"> </w:t>
      </w:r>
      <w:r>
        <w:rPr>
          <w:rFonts w:hint="eastAsia" w:ascii="宋体" w:hAnsi="宋体"/>
          <w:color w:val="auto"/>
          <w:sz w:val="24"/>
          <w:szCs w:val="24"/>
        </w:rPr>
        <w:t>（￥</w:t>
      </w:r>
      <w:r>
        <w:rPr>
          <w:rFonts w:hint="eastAsia" w:ascii="宋体" w:hAnsi="宋体"/>
          <w:color w:val="auto"/>
          <w:sz w:val="24"/>
          <w:szCs w:val="24"/>
          <w:u w:val="single"/>
          <w:lang w:val="en-US" w:eastAsia="zh-CN"/>
        </w:rPr>
        <w:t xml:space="preserve">     元</w:t>
      </w:r>
      <w:r>
        <w:rPr>
          <w:rFonts w:hint="eastAsia" w:ascii="宋体" w:hAnsi="宋体"/>
          <w:color w:val="auto"/>
          <w:sz w:val="24"/>
          <w:szCs w:val="24"/>
          <w:u w:val="single"/>
        </w:rPr>
        <w:t xml:space="preserve"> </w:t>
      </w:r>
      <w:r>
        <w:rPr>
          <w:rFonts w:hint="eastAsia" w:ascii="宋体" w:hAnsi="宋体"/>
          <w:color w:val="auto"/>
          <w:sz w:val="24"/>
          <w:szCs w:val="24"/>
        </w:rPr>
        <w:t>）。</w:t>
      </w:r>
    </w:p>
    <w:p>
      <w:pPr>
        <w:adjustRightInd w:val="0"/>
        <w:snapToGrid w:val="0"/>
        <w:spacing w:line="360" w:lineRule="auto"/>
        <w:ind w:firstLine="475" w:firstLineChars="198"/>
        <w:rPr>
          <w:rFonts w:hint="eastAsia" w:ascii="宋体" w:hAnsi="宋体" w:eastAsia="宋体" w:cs="宋体"/>
          <w:color w:val="auto"/>
          <w:sz w:val="24"/>
          <w:szCs w:val="24"/>
        </w:rPr>
      </w:pPr>
      <w:r>
        <w:rPr>
          <w:rFonts w:hint="eastAsia" w:ascii="宋体" w:hAnsi="宋体" w:eastAsia="宋体" w:cs="宋体"/>
          <w:color w:val="auto"/>
          <w:sz w:val="24"/>
          <w:szCs w:val="24"/>
        </w:rPr>
        <w:t xml:space="preserve"> 包括：</w:t>
      </w:r>
    </w:p>
    <w:p>
      <w:pPr>
        <w:adjustRightInd w:val="0"/>
        <w:snapToGrid w:val="0"/>
        <w:spacing w:line="360" w:lineRule="auto"/>
        <w:ind w:firstLine="480" w:firstLineChars="200"/>
        <w:rPr>
          <w:rFonts w:hint="eastAsia" w:ascii="宋体" w:hAnsi="宋体" w:eastAsia="宋体" w:cs="宋体"/>
          <w:color w:val="FF0000"/>
          <w:sz w:val="24"/>
          <w:szCs w:val="24"/>
        </w:rPr>
      </w:pPr>
      <w:r>
        <w:rPr>
          <w:rFonts w:hint="eastAsia" w:ascii="宋体" w:hAnsi="宋体" w:eastAsia="宋体" w:cs="宋体"/>
          <w:color w:val="auto"/>
          <w:sz w:val="24"/>
          <w:szCs w:val="24"/>
        </w:rPr>
        <w:t>1. 监理酬金：</w:t>
      </w:r>
      <w:r>
        <w:rPr>
          <w:rFonts w:hint="eastAsia" w:ascii="宋体" w:hAnsi="宋体" w:eastAsia="宋体" w:cs="宋体"/>
          <w:b/>
          <w:color w:val="auto"/>
          <w:sz w:val="24"/>
          <w:szCs w:val="24"/>
          <w:u w:val="single"/>
          <w:lang w:val="en-US" w:eastAsia="zh-CN"/>
        </w:rPr>
        <w:t xml:space="preserve">       </w:t>
      </w:r>
      <w:r>
        <w:rPr>
          <w:rFonts w:hint="eastAsia" w:ascii="宋体" w:hAnsi="宋体" w:eastAsia="宋体" w:cs="宋体"/>
          <w:color w:val="auto"/>
          <w:sz w:val="24"/>
          <w:szCs w:val="24"/>
          <w:u w:val="single"/>
        </w:rPr>
        <w:t>元</w:t>
      </w:r>
      <w:r>
        <w:rPr>
          <w:rFonts w:hint="eastAsia" w:ascii="宋体" w:hAnsi="宋体" w:eastAsia="宋体" w:cs="宋体"/>
          <w:color w:val="auto"/>
          <w:sz w:val="24"/>
          <w:szCs w:val="24"/>
        </w:rPr>
        <w:t xml:space="preserve">；      </w:t>
      </w:r>
      <w:r>
        <w:rPr>
          <w:rFonts w:hint="eastAsia" w:ascii="宋体" w:hAnsi="宋体" w:eastAsia="宋体" w:cs="宋体"/>
          <w:color w:val="FF0000"/>
          <w:sz w:val="24"/>
          <w:szCs w:val="24"/>
        </w:rPr>
        <w:t xml:space="preserve">                          </w:t>
      </w:r>
    </w:p>
    <w:p>
      <w:pPr>
        <w:adjustRightInd w:val="0"/>
        <w:snapToGrid w:val="0"/>
        <w:spacing w:line="360" w:lineRule="auto"/>
        <w:ind w:firstLine="475" w:firstLineChars="198"/>
        <w:rPr>
          <w:rFonts w:hint="eastAsia" w:ascii="宋体" w:hAnsi="宋体" w:eastAsia="宋体" w:cs="宋体"/>
          <w:color w:val="C00000"/>
          <w:sz w:val="24"/>
          <w:szCs w:val="24"/>
        </w:rPr>
      </w:pPr>
      <w:r>
        <w:rPr>
          <w:rFonts w:hint="eastAsia" w:ascii="宋体" w:hAnsi="宋体" w:eastAsia="宋体" w:cs="宋体"/>
          <w:color w:val="auto"/>
          <w:sz w:val="24"/>
          <w:szCs w:val="24"/>
        </w:rPr>
        <w:t xml:space="preserve">2. 相关服务酬金；    </w:t>
      </w:r>
      <w:r>
        <w:rPr>
          <w:rFonts w:hint="eastAsia" w:ascii="宋体" w:hAnsi="宋体" w:eastAsia="宋体" w:cs="宋体"/>
          <w:color w:val="0000FF"/>
          <w:sz w:val="24"/>
          <w:szCs w:val="24"/>
        </w:rPr>
        <w:t xml:space="preserve">          </w:t>
      </w:r>
      <w:r>
        <w:rPr>
          <w:rFonts w:hint="eastAsia" w:ascii="宋体" w:hAnsi="宋体" w:eastAsia="宋体" w:cs="宋体"/>
          <w:color w:val="C00000"/>
          <w:sz w:val="24"/>
          <w:szCs w:val="24"/>
        </w:rPr>
        <w:t xml:space="preserve">                </w:t>
      </w:r>
    </w:p>
    <w:p>
      <w:pPr>
        <w:spacing w:line="360" w:lineRule="auto"/>
        <w:ind w:firstLine="477" w:firstLineChars="198"/>
        <w:outlineLvl w:val="0"/>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rPr>
        <w:t>、期限</w:t>
      </w:r>
    </w:p>
    <w:p>
      <w:pPr>
        <w:adjustRightInd w:val="0"/>
        <w:snapToGrid w:val="0"/>
        <w:spacing w:line="360" w:lineRule="auto"/>
        <w:ind w:firstLine="600" w:firstLineChars="250"/>
        <w:jc w:val="left"/>
        <w:rPr>
          <w:rFonts w:hint="eastAsia" w:ascii="宋体" w:hAnsi="宋体" w:eastAsia="宋体" w:cs="宋体"/>
          <w:color w:val="auto"/>
          <w:sz w:val="24"/>
          <w:szCs w:val="24"/>
        </w:rPr>
      </w:pPr>
      <w:r>
        <w:rPr>
          <w:rFonts w:hint="eastAsia" w:ascii="宋体" w:hAnsi="宋体" w:eastAsia="宋体" w:cs="宋体"/>
          <w:color w:val="auto"/>
          <w:sz w:val="24"/>
          <w:szCs w:val="24"/>
        </w:rPr>
        <w:t>1. 监理期限：</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rPr>
        <w:t>。</w:t>
      </w:r>
    </w:p>
    <w:p>
      <w:pPr>
        <w:adjustRightInd w:val="0"/>
        <w:snapToGrid w:val="0"/>
        <w:spacing w:line="360" w:lineRule="auto"/>
        <w:ind w:firstLine="600" w:firstLineChars="250"/>
        <w:jc w:val="left"/>
        <w:rPr>
          <w:rFonts w:hint="eastAsia" w:ascii="宋体" w:hAnsi="宋体" w:eastAsia="宋体" w:cs="宋体"/>
          <w:sz w:val="24"/>
          <w:szCs w:val="24"/>
        </w:rPr>
      </w:pPr>
      <w:r>
        <w:rPr>
          <w:rFonts w:hint="eastAsia" w:ascii="宋体" w:hAnsi="宋体" w:eastAsia="宋体" w:cs="宋体"/>
          <w:sz w:val="24"/>
          <w:szCs w:val="24"/>
        </w:rPr>
        <w:t xml:space="preserve">2. 相关服务期限： </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adjustRightInd w:val="0"/>
        <w:snapToGrid w:val="0"/>
        <w:spacing w:line="360"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rPr>
        <w:t>、双方承诺</w:t>
      </w:r>
    </w:p>
    <w:p>
      <w:pPr>
        <w:spacing w:line="360" w:lineRule="auto"/>
        <w:ind w:firstLine="475" w:firstLineChars="198"/>
        <w:outlineLvl w:val="0"/>
        <w:rPr>
          <w:rFonts w:hint="eastAsia" w:ascii="宋体" w:hAnsi="宋体" w:eastAsia="宋体" w:cs="宋体"/>
          <w:sz w:val="24"/>
          <w:szCs w:val="24"/>
        </w:rPr>
      </w:pPr>
      <w:r>
        <w:rPr>
          <w:rFonts w:hint="eastAsia" w:ascii="宋体" w:hAnsi="宋体" w:eastAsia="宋体" w:cs="宋体"/>
          <w:sz w:val="24"/>
          <w:szCs w:val="24"/>
        </w:rPr>
        <w:t>1. 监理人向委托人承诺，按照本合同约定提供监理与相关服务。</w:t>
      </w:r>
    </w:p>
    <w:p>
      <w:pPr>
        <w:adjustRightInd w:val="0"/>
        <w:snapToGrid w:val="0"/>
        <w:spacing w:line="48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2. 委托人向监理人承诺，按照本合同约定派遣相应的人员，提供房屋、资料、设备，并按本合同约定支付酬金。</w:t>
      </w:r>
    </w:p>
    <w:p>
      <w:pPr>
        <w:spacing w:line="360" w:lineRule="auto"/>
        <w:ind w:firstLine="477" w:firstLineChars="198"/>
        <w:outlineLvl w:val="0"/>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rPr>
        <w:t>、合同订立</w:t>
      </w:r>
    </w:p>
    <w:p>
      <w:pPr>
        <w:adjustRightInd w:val="0"/>
        <w:snapToGrid w:val="0"/>
        <w:spacing w:line="48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1. 订立时间：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adjustRightInd w:val="0"/>
        <w:snapToGrid w:val="0"/>
        <w:spacing w:line="480" w:lineRule="exact"/>
        <w:ind w:firstLine="475" w:firstLineChars="198"/>
        <w:rPr>
          <w:rFonts w:hint="eastAsia" w:ascii="宋体" w:hAnsi="宋体" w:eastAsia="宋体" w:cs="宋体"/>
          <w:sz w:val="24"/>
          <w:szCs w:val="24"/>
        </w:rPr>
      </w:pPr>
      <w:r>
        <w:rPr>
          <w:rFonts w:hint="eastAsia" w:ascii="宋体" w:hAnsi="宋体" w:eastAsia="宋体" w:cs="宋体"/>
          <w:sz w:val="24"/>
          <w:szCs w:val="24"/>
        </w:rPr>
        <w:t>2. 订立地点：</w:t>
      </w:r>
      <w:r>
        <w:rPr>
          <w:rFonts w:hint="eastAsia" w:ascii="宋体" w:hAnsi="宋体" w:eastAsia="宋体" w:cs="宋体"/>
          <w:sz w:val="24"/>
          <w:szCs w:val="24"/>
          <w:u w:val="single"/>
        </w:rPr>
        <w:t xml:space="preserve"> </w:t>
      </w:r>
      <w:r>
        <w:rPr>
          <w:rFonts w:hint="eastAsia" w:ascii="宋体" w:hAnsi="宋体"/>
          <w:sz w:val="24"/>
          <w:szCs w:val="24"/>
          <w:u w:val="single"/>
          <w:lang w:val="en-US" w:eastAsia="zh-CN"/>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w:t>
      </w:r>
    </w:p>
    <w:p>
      <w:pPr>
        <w:adjustRightInd w:val="0"/>
        <w:snapToGrid w:val="0"/>
        <w:spacing w:line="480" w:lineRule="exact"/>
        <w:ind w:firstLine="480" w:firstLineChars="200"/>
        <w:rPr>
          <w:rFonts w:hint="eastAsia" w:ascii="宋体" w:hAnsi="宋体"/>
          <w:color w:val="000000"/>
          <w:sz w:val="24"/>
        </w:rPr>
      </w:pPr>
      <w:r>
        <w:rPr>
          <w:rFonts w:hint="eastAsia" w:ascii="宋体" w:hAnsi="宋体" w:eastAsia="宋体" w:cs="宋体"/>
          <w:sz w:val="24"/>
          <w:szCs w:val="24"/>
        </w:rPr>
        <w:t>3. 本合同一式</w:t>
      </w:r>
      <w:r>
        <w:rPr>
          <w:rFonts w:hint="eastAsia" w:ascii="宋体" w:hAnsi="宋体" w:eastAsia="宋体" w:cs="宋体"/>
          <w:sz w:val="24"/>
          <w:szCs w:val="24"/>
          <w:u w:val="single"/>
        </w:rPr>
        <w:t xml:space="preserve"> </w:t>
      </w:r>
      <w:r>
        <w:rPr>
          <w:rFonts w:hint="eastAsia" w:ascii="宋体" w:hAnsi="宋体" w:eastAsia="宋体" w:cs="宋体"/>
          <w:bCs/>
          <w:sz w:val="24"/>
          <w:szCs w:val="24"/>
          <w:u w:val="single"/>
        </w:rPr>
        <w:t>肆</w:t>
      </w:r>
      <w:r>
        <w:rPr>
          <w:rFonts w:hint="eastAsia" w:ascii="宋体" w:hAnsi="宋体" w:eastAsia="宋体" w:cs="宋体"/>
          <w:sz w:val="24"/>
          <w:szCs w:val="24"/>
          <w:u w:val="single"/>
        </w:rPr>
        <w:t xml:space="preserve"> </w:t>
      </w:r>
      <w:r>
        <w:rPr>
          <w:rFonts w:hint="eastAsia" w:ascii="宋体" w:hAnsi="宋体" w:eastAsia="宋体" w:cs="宋体"/>
          <w:sz w:val="24"/>
          <w:szCs w:val="24"/>
        </w:rPr>
        <w:t>份，具有同等法律效力，</w:t>
      </w:r>
      <w:r>
        <w:rPr>
          <w:rFonts w:hint="eastAsia" w:ascii="宋体" w:hAnsi="宋体" w:eastAsia="宋体" w:cs="宋体"/>
          <w:bCs/>
          <w:sz w:val="24"/>
          <w:szCs w:val="24"/>
        </w:rPr>
        <w:t>双方各执</w:t>
      </w:r>
      <w:r>
        <w:rPr>
          <w:rFonts w:hint="eastAsia" w:ascii="宋体" w:hAnsi="宋体" w:eastAsia="宋体" w:cs="宋体"/>
          <w:b/>
          <w:sz w:val="24"/>
          <w:szCs w:val="24"/>
          <w:u w:val="single"/>
        </w:rPr>
        <w:t xml:space="preserve">贰 </w:t>
      </w:r>
      <w:r>
        <w:rPr>
          <w:rFonts w:hint="eastAsia" w:ascii="宋体" w:hAnsi="宋体" w:eastAsia="宋体" w:cs="宋体"/>
          <w:bCs/>
          <w:sz w:val="24"/>
          <w:szCs w:val="24"/>
        </w:rPr>
        <w:t>份</w:t>
      </w:r>
      <w:r>
        <w:rPr>
          <w:rFonts w:hint="eastAsia" w:ascii="宋体" w:hAnsi="宋体" w:eastAsia="宋体" w:cs="宋体"/>
          <w:color w:val="000000"/>
          <w:sz w:val="24"/>
          <w:szCs w:val="24"/>
        </w:rPr>
        <w:t>。</w:t>
      </w:r>
    </w:p>
    <w:tbl>
      <w:tblPr>
        <w:tblStyle w:val="10"/>
        <w:tblW w:w="9468" w:type="dxa"/>
        <w:tblInd w:w="0" w:type="dxa"/>
        <w:tblLayout w:type="fixed"/>
        <w:tblCellMar>
          <w:top w:w="0" w:type="dxa"/>
          <w:left w:w="108" w:type="dxa"/>
          <w:bottom w:w="0" w:type="dxa"/>
          <w:right w:w="108" w:type="dxa"/>
        </w:tblCellMar>
      </w:tblPr>
      <w:tblGrid>
        <w:gridCol w:w="9458"/>
        <w:gridCol w:w="10"/>
      </w:tblGrid>
      <w:tr>
        <w:tblPrEx>
          <w:tblCellMar>
            <w:top w:w="0" w:type="dxa"/>
            <w:left w:w="108" w:type="dxa"/>
            <w:bottom w:w="0" w:type="dxa"/>
            <w:right w:w="108" w:type="dxa"/>
          </w:tblCellMar>
        </w:tblPrEx>
        <w:tc>
          <w:tcPr>
            <w:tcW w:w="9468" w:type="dxa"/>
            <w:gridSpan w:val="2"/>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委托人单位</w:t>
            </w:r>
          </w:p>
          <w:p>
            <w:pPr>
              <w:spacing w:line="360" w:lineRule="auto"/>
              <w:rPr>
                <w:rFonts w:hint="eastAsia" w:ascii="宋体" w:hAnsi="宋体" w:eastAsia="宋体" w:cs="宋体"/>
                <w:sz w:val="24"/>
                <w:szCs w:val="24"/>
              </w:rPr>
            </w:pPr>
            <w:r>
              <w:rPr>
                <w:rFonts w:hint="eastAsia" w:ascii="宋体" w:hAnsi="宋体" w:eastAsia="宋体" w:cs="宋体"/>
                <w:sz w:val="24"/>
                <w:szCs w:val="24"/>
              </w:rPr>
              <w:t>（盖章）：</w:t>
            </w:r>
          </w:p>
        </w:tc>
      </w:tr>
      <w:tr>
        <w:tblPrEx>
          <w:tblCellMar>
            <w:top w:w="0" w:type="dxa"/>
            <w:left w:w="108" w:type="dxa"/>
            <w:bottom w:w="0" w:type="dxa"/>
            <w:right w:w="108" w:type="dxa"/>
          </w:tblCellMar>
        </w:tblPrEx>
        <w:trPr>
          <w:trHeight w:val="543" w:hRule="atLeast"/>
        </w:trPr>
        <w:tc>
          <w:tcPr>
            <w:tcW w:w="9468" w:type="dxa"/>
            <w:gridSpan w:val="2"/>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w:t>
            </w:r>
          </w:p>
        </w:tc>
      </w:tr>
      <w:tr>
        <w:tblPrEx>
          <w:tblCellMar>
            <w:top w:w="0" w:type="dxa"/>
            <w:left w:w="108" w:type="dxa"/>
            <w:bottom w:w="0" w:type="dxa"/>
            <w:right w:w="108" w:type="dxa"/>
          </w:tblCellMar>
        </w:tblPrEx>
        <w:tc>
          <w:tcPr>
            <w:tcW w:w="9468" w:type="dxa"/>
            <w:gridSpan w:val="2"/>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地      址： </w:t>
            </w:r>
          </w:p>
        </w:tc>
      </w:tr>
      <w:tr>
        <w:tblPrEx>
          <w:tblCellMar>
            <w:top w:w="0" w:type="dxa"/>
            <w:left w:w="108" w:type="dxa"/>
            <w:bottom w:w="0" w:type="dxa"/>
            <w:right w:w="108" w:type="dxa"/>
          </w:tblCellMar>
        </w:tblPrEx>
        <w:tc>
          <w:tcPr>
            <w:tcW w:w="9468" w:type="dxa"/>
            <w:gridSpan w:val="2"/>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电      话：</w:t>
            </w:r>
          </w:p>
        </w:tc>
      </w:tr>
      <w:tr>
        <w:tblPrEx>
          <w:tblCellMar>
            <w:top w:w="0" w:type="dxa"/>
            <w:left w:w="108" w:type="dxa"/>
            <w:bottom w:w="0" w:type="dxa"/>
            <w:right w:w="108" w:type="dxa"/>
          </w:tblCellMar>
        </w:tblPrEx>
        <w:tc>
          <w:tcPr>
            <w:tcW w:w="9468" w:type="dxa"/>
            <w:gridSpan w:val="2"/>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开户银行：</w:t>
            </w:r>
          </w:p>
        </w:tc>
      </w:tr>
      <w:tr>
        <w:tblPrEx>
          <w:tblCellMar>
            <w:top w:w="0" w:type="dxa"/>
            <w:left w:w="108" w:type="dxa"/>
            <w:bottom w:w="0" w:type="dxa"/>
            <w:right w:w="108" w:type="dxa"/>
          </w:tblCellMar>
        </w:tblPrEx>
        <w:trPr>
          <w:trHeight w:val="361" w:hRule="atLeast"/>
        </w:trPr>
        <w:tc>
          <w:tcPr>
            <w:tcW w:w="9468" w:type="dxa"/>
            <w:gridSpan w:val="2"/>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帐号：</w:t>
            </w:r>
          </w:p>
        </w:tc>
      </w:tr>
      <w:tr>
        <w:tblPrEx>
          <w:tblCellMar>
            <w:top w:w="0" w:type="dxa"/>
            <w:left w:w="108" w:type="dxa"/>
            <w:bottom w:w="0" w:type="dxa"/>
            <w:right w:w="108" w:type="dxa"/>
          </w:tblCellMar>
        </w:tblPrEx>
        <w:trPr>
          <w:trHeight w:val="532" w:hRule="atLeast"/>
        </w:trPr>
        <w:tc>
          <w:tcPr>
            <w:tcW w:w="9468" w:type="dxa"/>
            <w:gridSpan w:val="2"/>
            <w:noWrap w:val="0"/>
            <w:vAlign w:val="top"/>
          </w:tcPr>
          <w:p>
            <w:pPr>
              <w:spacing w:line="360" w:lineRule="auto"/>
              <w:ind w:firstLine="2400" w:firstLineChars="10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   日</w:t>
            </w:r>
          </w:p>
        </w:tc>
      </w:tr>
      <w:tr>
        <w:tblPrEx>
          <w:tblCellMar>
            <w:top w:w="0" w:type="dxa"/>
            <w:left w:w="108" w:type="dxa"/>
            <w:bottom w:w="0" w:type="dxa"/>
            <w:right w:w="108" w:type="dxa"/>
          </w:tblCellMar>
        </w:tblPrEx>
        <w:trPr>
          <w:gridAfter w:val="1"/>
          <w:wAfter w:w="10" w:type="dxa"/>
        </w:trPr>
        <w:tc>
          <w:tcPr>
            <w:tcW w:w="9458"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监理人单位</w:t>
            </w:r>
          </w:p>
          <w:p>
            <w:pPr>
              <w:spacing w:line="360" w:lineRule="auto"/>
              <w:rPr>
                <w:rFonts w:hint="eastAsia" w:ascii="宋体" w:hAnsi="宋体" w:eastAsia="宋体" w:cs="宋体"/>
                <w:sz w:val="24"/>
                <w:szCs w:val="24"/>
              </w:rPr>
            </w:pPr>
            <w:r>
              <w:rPr>
                <w:rFonts w:hint="eastAsia" w:ascii="宋体" w:hAnsi="宋体" w:eastAsia="宋体" w:cs="宋体"/>
                <w:sz w:val="24"/>
                <w:szCs w:val="24"/>
              </w:rPr>
              <w:t>（盖章）：</w:t>
            </w:r>
          </w:p>
        </w:tc>
      </w:tr>
      <w:tr>
        <w:tblPrEx>
          <w:tblCellMar>
            <w:top w:w="0" w:type="dxa"/>
            <w:left w:w="108" w:type="dxa"/>
            <w:bottom w:w="0" w:type="dxa"/>
            <w:right w:w="108" w:type="dxa"/>
          </w:tblCellMar>
        </w:tblPrEx>
        <w:trPr>
          <w:gridAfter w:val="1"/>
          <w:wAfter w:w="10" w:type="dxa"/>
          <w:trHeight w:val="588" w:hRule="atLeast"/>
        </w:trPr>
        <w:tc>
          <w:tcPr>
            <w:tcW w:w="9458"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法定代表人：</w:t>
            </w:r>
          </w:p>
        </w:tc>
      </w:tr>
      <w:tr>
        <w:tblPrEx>
          <w:tblCellMar>
            <w:top w:w="0" w:type="dxa"/>
            <w:left w:w="108" w:type="dxa"/>
            <w:bottom w:w="0" w:type="dxa"/>
            <w:right w:w="108" w:type="dxa"/>
          </w:tblCellMar>
        </w:tblPrEx>
        <w:trPr>
          <w:gridAfter w:val="1"/>
          <w:wAfter w:w="10" w:type="dxa"/>
        </w:trPr>
        <w:tc>
          <w:tcPr>
            <w:tcW w:w="9458"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地      址： </w:t>
            </w:r>
          </w:p>
        </w:tc>
      </w:tr>
      <w:tr>
        <w:tblPrEx>
          <w:tblCellMar>
            <w:top w:w="0" w:type="dxa"/>
            <w:left w:w="108" w:type="dxa"/>
            <w:bottom w:w="0" w:type="dxa"/>
            <w:right w:w="108" w:type="dxa"/>
          </w:tblCellMar>
        </w:tblPrEx>
        <w:trPr>
          <w:gridAfter w:val="1"/>
          <w:wAfter w:w="10" w:type="dxa"/>
        </w:trPr>
        <w:tc>
          <w:tcPr>
            <w:tcW w:w="9458"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电      话：</w:t>
            </w:r>
          </w:p>
        </w:tc>
      </w:tr>
      <w:tr>
        <w:tblPrEx>
          <w:tblCellMar>
            <w:top w:w="0" w:type="dxa"/>
            <w:left w:w="108" w:type="dxa"/>
            <w:bottom w:w="0" w:type="dxa"/>
            <w:right w:w="108" w:type="dxa"/>
          </w:tblCellMar>
        </w:tblPrEx>
        <w:trPr>
          <w:gridAfter w:val="1"/>
          <w:wAfter w:w="10" w:type="dxa"/>
        </w:trPr>
        <w:tc>
          <w:tcPr>
            <w:tcW w:w="9458"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开户银行： </w:t>
            </w:r>
          </w:p>
        </w:tc>
      </w:tr>
      <w:tr>
        <w:tblPrEx>
          <w:tblCellMar>
            <w:top w:w="0" w:type="dxa"/>
            <w:left w:w="108" w:type="dxa"/>
            <w:bottom w:w="0" w:type="dxa"/>
            <w:right w:w="108" w:type="dxa"/>
          </w:tblCellMar>
        </w:tblPrEx>
        <w:trPr>
          <w:gridAfter w:val="1"/>
          <w:wAfter w:w="10" w:type="dxa"/>
        </w:trPr>
        <w:tc>
          <w:tcPr>
            <w:tcW w:w="9458" w:type="dxa"/>
            <w:noWrap w:val="0"/>
            <w:vAlign w:val="top"/>
          </w:tcPr>
          <w:p>
            <w:pPr>
              <w:spacing w:line="360" w:lineRule="auto"/>
              <w:rPr>
                <w:rFonts w:hint="eastAsia" w:ascii="宋体" w:hAnsi="宋体" w:eastAsia="宋体" w:cs="宋体"/>
                <w:sz w:val="24"/>
                <w:szCs w:val="24"/>
              </w:rPr>
            </w:pPr>
            <w:r>
              <w:rPr>
                <w:rFonts w:hint="eastAsia" w:ascii="宋体" w:hAnsi="宋体" w:eastAsia="宋体" w:cs="宋体"/>
                <w:sz w:val="24"/>
                <w:szCs w:val="24"/>
              </w:rPr>
              <w:t>帐号：</w:t>
            </w:r>
          </w:p>
        </w:tc>
      </w:tr>
      <w:tr>
        <w:tblPrEx>
          <w:tblCellMar>
            <w:top w:w="0" w:type="dxa"/>
            <w:left w:w="108" w:type="dxa"/>
            <w:bottom w:w="0" w:type="dxa"/>
            <w:right w:w="108" w:type="dxa"/>
          </w:tblCellMar>
        </w:tblPrEx>
        <w:trPr>
          <w:gridAfter w:val="1"/>
          <w:wAfter w:w="10" w:type="dxa"/>
        </w:trPr>
        <w:tc>
          <w:tcPr>
            <w:tcW w:w="9458" w:type="dxa"/>
            <w:noWrap w:val="0"/>
            <w:vAlign w:val="top"/>
          </w:tcPr>
          <w:p>
            <w:pPr>
              <w:spacing w:line="360" w:lineRule="auto"/>
              <w:ind w:firstLine="2400" w:firstLineChars="1000"/>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年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日</w:t>
            </w:r>
          </w:p>
        </w:tc>
      </w:tr>
    </w:tbl>
    <w:p>
      <w:pPr>
        <w:spacing w:after="100" w:afterAutospacing="1"/>
        <w:jc w:val="center"/>
        <w:rPr>
          <w:rFonts w:ascii="宋体" w:hAnsi="宋体"/>
          <w:b/>
          <w:bCs/>
          <w:sz w:val="44"/>
        </w:rPr>
      </w:pPr>
      <w:r>
        <w:rPr>
          <w:rFonts w:hint="eastAsia" w:ascii="宋体" w:hAnsi="宋体"/>
          <w:b/>
          <w:bCs/>
          <w:sz w:val="44"/>
        </w:rPr>
        <w:t>第二部分  合同通用条款</w:t>
      </w:r>
    </w:p>
    <w:p>
      <w:pPr>
        <w:spacing w:line="480" w:lineRule="exact"/>
        <w:ind w:firstLine="600" w:firstLineChars="250"/>
        <w:rPr>
          <w:rFonts w:hint="eastAsia" w:ascii="宋体" w:hAnsi="宋体"/>
          <w:b/>
          <w:sz w:val="36"/>
          <w:szCs w:val="36"/>
        </w:rPr>
      </w:pPr>
      <w:r>
        <w:rPr>
          <w:rFonts w:hint="eastAsia" w:ascii="宋体"/>
          <w:sz w:val="24"/>
        </w:rPr>
        <w:t>本工程的“合同通用条款”，采用国家工商行政管理局和建设部颁发的《建设工程监理合同》（GF—2012—0202）的“第一部分　建设工程委托监理合同”和“第二部分　标准条件”。</w:t>
      </w:r>
    </w:p>
    <w:p>
      <w:pPr>
        <w:spacing w:line="480" w:lineRule="auto"/>
        <w:jc w:val="center"/>
        <w:rPr>
          <w:rFonts w:hint="eastAsia" w:ascii="宋体" w:hAnsi="宋体"/>
          <w:b/>
          <w:sz w:val="36"/>
          <w:szCs w:val="36"/>
        </w:rPr>
      </w:pPr>
    </w:p>
    <w:p>
      <w:pPr>
        <w:spacing w:after="156" w:afterLines="50" w:line="480" w:lineRule="auto"/>
        <w:jc w:val="center"/>
        <w:rPr>
          <w:rFonts w:hint="eastAsia" w:ascii="宋体" w:hAnsi="宋体"/>
          <w:b/>
          <w:sz w:val="36"/>
          <w:szCs w:val="36"/>
        </w:rPr>
      </w:pPr>
      <w:r>
        <w:rPr>
          <w:rFonts w:hint="eastAsia" w:ascii="宋体" w:hAnsi="宋体"/>
          <w:b/>
          <w:bCs/>
          <w:sz w:val="44"/>
        </w:rPr>
        <w:t>第三部分 合同专用条款</w:t>
      </w:r>
    </w:p>
    <w:p>
      <w:pPr>
        <w:keepNext w:val="0"/>
        <w:keepLines w:val="0"/>
        <w:pageBreakBefore w:val="0"/>
        <w:widowControl w:val="0"/>
        <w:tabs>
          <w:tab w:val="left" w:pos="540"/>
        </w:tabs>
        <w:kinsoku/>
        <w:wordWrap/>
        <w:overflowPunct/>
        <w:topLinePunct w:val="0"/>
        <w:autoSpaceDE/>
        <w:autoSpaceDN/>
        <w:bidi w:val="0"/>
        <w:adjustRightInd/>
        <w:snapToGrid/>
        <w:spacing w:line="500" w:lineRule="exact"/>
        <w:ind w:left="-2" w:right="-153" w:firstLine="361"/>
        <w:textAlignment w:val="auto"/>
        <w:rPr>
          <w:rFonts w:hint="eastAsia" w:ascii="宋体"/>
          <w:sz w:val="24"/>
        </w:rPr>
      </w:pPr>
      <w:r>
        <w:rPr>
          <w:rFonts w:hint="eastAsia" w:ascii="宋体"/>
          <w:sz w:val="24"/>
        </w:rPr>
        <w:t>专用合同条款内容应结合通用条款一起使用，以下为主要的专用合同条款内容。</w:t>
      </w:r>
    </w:p>
    <w:p>
      <w:pPr>
        <w:keepNext w:val="0"/>
        <w:keepLines w:val="0"/>
        <w:pageBreakBefore w:val="0"/>
        <w:widowControl w:val="0"/>
        <w:tabs>
          <w:tab w:val="left" w:pos="540"/>
        </w:tabs>
        <w:kinsoku/>
        <w:wordWrap/>
        <w:overflowPunct/>
        <w:topLinePunct w:val="0"/>
        <w:autoSpaceDE/>
        <w:autoSpaceDN/>
        <w:bidi w:val="0"/>
        <w:adjustRightInd/>
        <w:snapToGrid/>
        <w:spacing w:line="500" w:lineRule="exact"/>
        <w:ind w:left="-2" w:right="-153" w:firstLine="361"/>
        <w:textAlignment w:val="auto"/>
        <w:rPr>
          <w:rFonts w:hint="eastAsia" w:ascii="宋体"/>
          <w:sz w:val="24"/>
          <w:u w:val="single"/>
        </w:rPr>
      </w:pPr>
      <w:r>
        <w:rPr>
          <w:rFonts w:hint="eastAsia" w:ascii="宋体"/>
          <w:b/>
          <w:sz w:val="24"/>
        </w:rPr>
        <w:t>1.2.2 约定本合同文件的解释顺序为：</w:t>
      </w:r>
      <w:r>
        <w:rPr>
          <w:rFonts w:hint="eastAsia" w:ascii="宋体"/>
          <w:sz w:val="24"/>
          <w:u w:val="single"/>
        </w:rPr>
        <w:t>1、协议书；2、专用条件；3、通用条件。</w:t>
      </w:r>
    </w:p>
    <w:p>
      <w:pPr>
        <w:keepNext w:val="0"/>
        <w:keepLines w:val="0"/>
        <w:pageBreakBefore w:val="0"/>
        <w:widowControl w:val="0"/>
        <w:tabs>
          <w:tab w:val="left" w:pos="540"/>
        </w:tabs>
        <w:kinsoku/>
        <w:wordWrap/>
        <w:overflowPunct/>
        <w:topLinePunct w:val="0"/>
        <w:autoSpaceDE/>
        <w:autoSpaceDN/>
        <w:bidi w:val="0"/>
        <w:adjustRightInd/>
        <w:snapToGrid/>
        <w:spacing w:line="500" w:lineRule="exact"/>
        <w:ind w:left="-2" w:right="-153" w:firstLine="361"/>
        <w:textAlignment w:val="auto"/>
        <w:rPr>
          <w:rFonts w:hint="eastAsia" w:ascii="宋体"/>
          <w:b/>
          <w:sz w:val="24"/>
        </w:rPr>
      </w:pPr>
      <w:r>
        <w:rPr>
          <w:rFonts w:hint="eastAsia" w:ascii="宋体"/>
          <w:b/>
          <w:sz w:val="24"/>
        </w:rPr>
        <w:t>2.1 监理范围和内容；</w:t>
      </w:r>
    </w:p>
    <w:p>
      <w:pPr>
        <w:keepNext w:val="0"/>
        <w:keepLines w:val="0"/>
        <w:pageBreakBefore w:val="0"/>
        <w:widowControl w:val="0"/>
        <w:tabs>
          <w:tab w:val="left" w:pos="540"/>
        </w:tabs>
        <w:kinsoku/>
        <w:wordWrap/>
        <w:overflowPunct/>
        <w:topLinePunct w:val="0"/>
        <w:autoSpaceDE/>
        <w:autoSpaceDN/>
        <w:bidi w:val="0"/>
        <w:adjustRightInd/>
        <w:snapToGrid/>
        <w:spacing w:line="500" w:lineRule="exact"/>
        <w:ind w:left="-2" w:right="-153" w:firstLine="361"/>
        <w:textAlignment w:val="auto"/>
        <w:rPr>
          <w:rFonts w:hint="eastAsia" w:ascii="宋体"/>
          <w:sz w:val="24"/>
        </w:rPr>
      </w:pPr>
      <w:r>
        <w:rPr>
          <w:rFonts w:hint="eastAsia" w:ascii="宋体"/>
          <w:b/>
          <w:sz w:val="24"/>
        </w:rPr>
        <w:t>2.1.1 监理范围包括：</w:t>
      </w:r>
      <w:r>
        <w:rPr>
          <w:rFonts w:hint="eastAsia" w:ascii="宋体" w:hAnsi="宋体"/>
          <w:sz w:val="24"/>
        </w:rPr>
        <w:t>本项目施工图所包括的所有施工内容</w:t>
      </w:r>
      <w:r>
        <w:rPr>
          <w:rFonts w:hint="eastAsia" w:ascii="仿宋_GB2312" w:hAnsi="宋体" w:eastAsia="仿宋_GB2312"/>
          <w:kern w:val="58"/>
          <w:sz w:val="24"/>
        </w:rPr>
        <w:t>，</w:t>
      </w:r>
      <w:r>
        <w:rPr>
          <w:rFonts w:hint="eastAsia" w:ascii="宋体" w:hAnsi="宋体"/>
          <w:sz w:val="24"/>
        </w:rPr>
        <w:t>施工阶段工程质量、进度、投资控制、合同管理和组织协调，安全、文明施工监控。</w:t>
      </w:r>
    </w:p>
    <w:p>
      <w:pPr>
        <w:keepNext w:val="0"/>
        <w:keepLines w:val="0"/>
        <w:pageBreakBefore w:val="0"/>
        <w:widowControl w:val="0"/>
        <w:kinsoku/>
        <w:wordWrap/>
        <w:overflowPunct/>
        <w:topLinePunct w:val="0"/>
        <w:autoSpaceDE/>
        <w:autoSpaceDN/>
        <w:bidi w:val="0"/>
        <w:adjustRightInd/>
        <w:snapToGrid/>
        <w:spacing w:line="500" w:lineRule="exact"/>
        <w:ind w:firstLine="354" w:firstLineChars="147"/>
        <w:textAlignment w:val="auto"/>
        <w:rPr>
          <w:rFonts w:hint="eastAsia" w:ascii="宋体" w:hAnsi="宋体"/>
          <w:sz w:val="24"/>
        </w:rPr>
      </w:pPr>
      <w:r>
        <w:rPr>
          <w:rFonts w:hint="eastAsia" w:ascii="宋体" w:hAnsi="宋体"/>
          <w:b/>
          <w:sz w:val="24"/>
        </w:rPr>
        <w:t>2.1.2监理工作内容还包括</w:t>
      </w:r>
      <w:r>
        <w:rPr>
          <w:rFonts w:hint="eastAsia" w:ascii="宋体" w:hAnsi="宋体"/>
          <w:sz w:val="24"/>
        </w:rPr>
        <w:t>：</w:t>
      </w:r>
    </w:p>
    <w:p>
      <w:pPr>
        <w:keepNext w:val="0"/>
        <w:keepLines w:val="0"/>
        <w:pageBreakBefore w:val="0"/>
        <w:widowControl w:val="0"/>
        <w:tabs>
          <w:tab w:val="left" w:pos="7480"/>
        </w:tabs>
        <w:kinsoku/>
        <w:wordWrap/>
        <w:overflowPunct/>
        <w:topLinePunct w:val="0"/>
        <w:autoSpaceDE/>
        <w:autoSpaceDN/>
        <w:bidi w:val="0"/>
        <w:adjustRightInd/>
        <w:snapToGrid/>
        <w:spacing w:line="500" w:lineRule="exact"/>
        <w:ind w:firstLine="480"/>
        <w:textAlignment w:val="auto"/>
        <w:rPr>
          <w:rFonts w:hint="eastAsia" w:ascii="宋体" w:hAnsi="宋体"/>
          <w:color w:val="000000"/>
          <w:sz w:val="24"/>
          <w:szCs w:val="24"/>
          <w:u w:val="none"/>
        </w:rPr>
      </w:pPr>
      <w:r>
        <w:rPr>
          <w:rFonts w:hint="eastAsia" w:ascii="宋体" w:hAnsi="宋体"/>
          <w:color w:val="000000"/>
          <w:sz w:val="24"/>
          <w:szCs w:val="24"/>
          <w:u w:val="none"/>
        </w:rPr>
        <w:t>1、熟悉合同文件、了解施工现场；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2、编制监理相关文件；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3、参与设计交底工作，审查承包人提交的复测结果和施工组织设计</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4、督促和检查承包人建立质量保证体系、安全保证体系；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5、主持召开工地监理会议；</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6、检查施工承包人的开工准备工作，审批施工组织设计，签认开工报告，批准单项工程开工报告；</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7、审查承包人授权的常驻现场代表的资质，以及其他派驻到现场的主要技术、管理人员的资质；审查特殊作业人员上岗证件；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8、审批施工承包人拟用于本工程的原始材料、设备的品质；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9、审查施工承包人实施工程的实施方案及主要方法或工艺，审批施工承包人提交的各项安全专项方案；还应对施工承包人在施工过程中采取的环境保护措施和施工安全、文明措施加强监督和管理；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10、审查施工承包人拟用于本工程的机械设备的性能与数量；</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11、审查承包人提交的总体进度计划，检查和督促承包人实施进度计划、核批承包人的修正计划；</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12、要求承包人按照合同条件、技术规范和监理程序进行施工，通过旁站、巡视、检测、整体验收等手段全面监督、检查和控制工程质量；</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宋体" w:hAnsi="宋体"/>
          <w:sz w:val="24"/>
          <w:u w:val="none"/>
        </w:rPr>
      </w:pPr>
      <w:r>
        <w:rPr>
          <w:rFonts w:hint="eastAsia" w:ascii="宋体" w:hAnsi="宋体"/>
          <w:sz w:val="24"/>
          <w:u w:val="none"/>
        </w:rPr>
        <w:t xml:space="preserve">    13、对已完成工程量进行准确的计量，对工程量的增减做好实测实量，保存好原始凭证，并接受委托人代表检核，重大工程量的计量按宁波市有关文件执行，审核变更的工作量并签署确认意见，对上报进度款的工作量进行审核，确认；</w:t>
      </w: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0"/>
        <w:rPr>
          <w:rFonts w:hint="eastAsia" w:ascii="宋体" w:hAnsi="宋体"/>
          <w:sz w:val="24"/>
          <w:u w:val="none"/>
        </w:rPr>
      </w:pPr>
      <w:r>
        <w:rPr>
          <w:rFonts w:hint="eastAsia" w:ascii="宋体" w:hAnsi="宋体"/>
          <w:sz w:val="24"/>
          <w:u w:val="none"/>
        </w:rPr>
        <w:t xml:space="preserve">    14、对承包人安全、文明施工进行监控；</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15、调查、处理工程质量缺陷和事故，与设计、施工单位一起提出改进措施和方法，出现重大质量和安全事故时，督促承包人按规定上报有关部门；</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16、发布停（复）工令；</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17、对已完成工程进行准确的计算；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18、签认中期支付凭证；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19、发布变更令（重大、重要变更报委托人核准，凡涉及工程造价须事前经委托人核准）；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20、受理合同事宜，根据合同规定进行评估和处理；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21、根据合同规定处理违约事件，协调争端，在仲裁过程中作证；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22、对承包人的交工申请进行评估，主持对拟交工工程的检查和验收，签认交工文件，签署监理意见；</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23、督促、检查承包人按工程管理部门和委托人的要求编制竣工文件，审核竣工文件和竣工图并签署意见，配合审计工作，并做好归档工作；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24、编制监理方面的竣工文件；</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outlineLvl w:val="0"/>
        <w:rPr>
          <w:rFonts w:hint="eastAsia" w:ascii="宋体" w:hAnsi="宋体"/>
          <w:sz w:val="24"/>
          <w:u w:val="none"/>
        </w:rPr>
      </w:pPr>
      <w:r>
        <w:rPr>
          <w:rFonts w:hint="eastAsia" w:ascii="宋体" w:hAnsi="宋体"/>
          <w:sz w:val="24"/>
          <w:u w:val="none"/>
        </w:rPr>
        <w:t>25、配合委托人的竣工验收、工程移交和各种预验工作；</w:t>
      </w:r>
    </w:p>
    <w:p>
      <w:pPr>
        <w:keepNext w:val="0"/>
        <w:keepLines w:val="0"/>
        <w:pageBreakBefore w:val="0"/>
        <w:widowControl w:val="0"/>
        <w:kinsoku/>
        <w:wordWrap/>
        <w:overflowPunct/>
        <w:topLinePunct w:val="0"/>
        <w:autoSpaceDE/>
        <w:autoSpaceDN/>
        <w:bidi w:val="0"/>
        <w:adjustRightInd/>
        <w:snapToGrid/>
        <w:spacing w:line="500" w:lineRule="exact"/>
        <w:ind w:firstLine="472" w:firstLineChars="197"/>
        <w:textAlignment w:val="auto"/>
        <w:rPr>
          <w:rFonts w:hint="eastAsia" w:ascii="宋体" w:hAnsi="宋体"/>
          <w:sz w:val="24"/>
          <w:u w:val="none"/>
        </w:rPr>
      </w:pPr>
      <w:r>
        <w:rPr>
          <w:rFonts w:hint="eastAsia" w:ascii="宋体" w:hAnsi="宋体"/>
          <w:sz w:val="24"/>
          <w:u w:val="none"/>
        </w:rPr>
        <w:t>26、在规定的工程质量保修期内，负责检查工作质量状况，组织鉴定质量问题责任，督促责任单位维修。</w:t>
      </w:r>
    </w:p>
    <w:p>
      <w:pPr>
        <w:keepNext w:val="0"/>
        <w:keepLines w:val="0"/>
        <w:pageBreakBefore w:val="0"/>
        <w:widowControl w:val="0"/>
        <w:kinsoku/>
        <w:wordWrap/>
        <w:overflowPunct/>
        <w:topLinePunct w:val="0"/>
        <w:autoSpaceDE/>
        <w:autoSpaceDN/>
        <w:bidi w:val="0"/>
        <w:spacing w:line="480" w:lineRule="exact"/>
        <w:ind w:firstLine="475" w:firstLineChars="197"/>
        <w:textAlignment w:val="auto"/>
        <w:rPr>
          <w:rFonts w:hint="eastAsia" w:ascii="宋体" w:hAnsi="宋体"/>
          <w:b/>
          <w:sz w:val="24"/>
        </w:rPr>
      </w:pPr>
      <w:r>
        <w:rPr>
          <w:rFonts w:hint="eastAsia" w:ascii="宋体" w:hAnsi="宋体"/>
          <w:b/>
          <w:sz w:val="24"/>
        </w:rPr>
        <w:t>2.2 监理与相关服务依据</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0"/>
        <w:rPr>
          <w:rFonts w:hint="eastAsia" w:ascii="宋体" w:hAnsi="宋体"/>
          <w:sz w:val="24"/>
          <w:u w:val="single"/>
        </w:rPr>
      </w:pPr>
      <w:r>
        <w:rPr>
          <w:rFonts w:hint="eastAsia" w:ascii="宋体" w:hAnsi="宋体"/>
          <w:sz w:val="24"/>
        </w:rPr>
        <w:t>2.2.1 监理合同的法律及依据包括：1、</w:t>
      </w:r>
      <w:r>
        <w:rPr>
          <w:rFonts w:hint="eastAsia" w:ascii="宋体" w:hAnsi="宋体"/>
          <w:sz w:val="24"/>
          <w:u w:val="single"/>
        </w:rPr>
        <w:t>委托人与承包人签订的正式合同、协议及附件；</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0"/>
        <w:rPr>
          <w:rFonts w:hint="eastAsia" w:ascii="宋体" w:hAnsi="宋体"/>
          <w:sz w:val="24"/>
          <w:u w:val="single"/>
        </w:rPr>
      </w:pPr>
      <w:r>
        <w:rPr>
          <w:rFonts w:hint="eastAsia" w:ascii="宋体" w:hAnsi="宋体"/>
          <w:sz w:val="24"/>
        </w:rPr>
        <w:t>2、</w:t>
      </w:r>
      <w:r>
        <w:rPr>
          <w:rFonts w:hint="eastAsia" w:ascii="宋体" w:hAnsi="宋体"/>
          <w:sz w:val="24"/>
          <w:u w:val="single"/>
        </w:rPr>
        <w:t>建设批文及相关资料；</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0"/>
        <w:rPr>
          <w:rFonts w:hint="eastAsia" w:ascii="宋体" w:hAnsi="宋体"/>
          <w:sz w:val="24"/>
          <w:u w:val="single"/>
        </w:rPr>
      </w:pPr>
      <w:r>
        <w:rPr>
          <w:rFonts w:hint="eastAsia" w:ascii="宋体" w:hAnsi="宋体"/>
          <w:sz w:val="24"/>
        </w:rPr>
        <w:t>3、</w:t>
      </w:r>
      <w:r>
        <w:rPr>
          <w:rFonts w:hint="eastAsia" w:ascii="宋体" w:hAnsi="宋体"/>
          <w:sz w:val="24"/>
          <w:u w:val="single"/>
        </w:rPr>
        <w:t>本工程的设计文件及说明；</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0"/>
        <w:rPr>
          <w:rFonts w:hint="eastAsia" w:ascii="宋体" w:hAnsi="宋体"/>
          <w:sz w:val="24"/>
          <w:u w:val="single"/>
        </w:rPr>
      </w:pPr>
      <w:r>
        <w:rPr>
          <w:rFonts w:hint="eastAsia" w:ascii="宋体" w:hAnsi="宋体"/>
          <w:sz w:val="24"/>
        </w:rPr>
        <w:t>4、</w:t>
      </w:r>
      <w:r>
        <w:rPr>
          <w:rFonts w:hint="eastAsia" w:ascii="宋体" w:hAnsi="宋体"/>
          <w:sz w:val="24"/>
          <w:u w:val="single"/>
        </w:rPr>
        <w:t>本工程的相关标准图纸、技术规范、质量检验评定标准、实验规程等；</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0"/>
        <w:rPr>
          <w:rFonts w:hint="eastAsia" w:ascii="宋体" w:hAnsi="宋体"/>
          <w:sz w:val="24"/>
          <w:u w:val="single"/>
        </w:rPr>
      </w:pPr>
      <w:r>
        <w:rPr>
          <w:rFonts w:hint="eastAsia" w:ascii="宋体" w:hAnsi="宋体"/>
          <w:sz w:val="24"/>
        </w:rPr>
        <w:t>5、</w:t>
      </w:r>
      <w:r>
        <w:rPr>
          <w:rFonts w:hint="eastAsia" w:ascii="宋体" w:hAnsi="宋体"/>
          <w:sz w:val="24"/>
          <w:u w:val="single"/>
        </w:rPr>
        <w:t>国家、建设部、项目所在地（浙江省）颁发的监理法规等。</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dstrike/>
          <w:sz w:val="24"/>
        </w:rPr>
      </w:pPr>
      <w:r>
        <w:rPr>
          <w:rFonts w:hint="eastAsia" w:ascii="宋体" w:hAnsi="宋体"/>
          <w:sz w:val="24"/>
        </w:rPr>
        <w:t>2.2.2 相关服务依据包括：</w:t>
      </w:r>
      <w:r>
        <w:rPr>
          <w:rFonts w:hint="eastAsia" w:ascii="宋体" w:hAnsi="宋体"/>
          <w:sz w:val="24"/>
          <w:u w:val="single"/>
        </w:rPr>
        <w:t xml:space="preserve">     - - -            </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sz w:val="24"/>
        </w:rPr>
      </w:pPr>
      <w:r>
        <w:rPr>
          <w:rFonts w:hint="eastAsia" w:ascii="宋体" w:hAnsi="宋体"/>
          <w:sz w:val="24"/>
        </w:rPr>
        <w:t xml:space="preserve">    2.3</w:t>
      </w:r>
      <w:r>
        <w:rPr>
          <w:rFonts w:hint="eastAsia" w:ascii="宋体" w:hAnsi="宋体" w:cs="宋体"/>
          <w:kern w:val="0"/>
          <w:sz w:val="24"/>
        </w:rPr>
        <w:t>项目监理机构和人员</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sz w:val="24"/>
          <w:u w:val="single"/>
        </w:rPr>
      </w:pPr>
      <w:r>
        <w:rPr>
          <w:rFonts w:hint="eastAsia" w:ascii="宋体" w:hAnsi="宋体"/>
          <w:sz w:val="24"/>
        </w:rPr>
        <w:t xml:space="preserve">2.3.4 </w:t>
      </w:r>
      <w:r>
        <w:rPr>
          <w:rFonts w:hint="eastAsia" w:ascii="宋体" w:hAnsi="宋体"/>
          <w:kern w:val="0"/>
          <w:sz w:val="24"/>
        </w:rPr>
        <w:t>更换监理人员的其他情形：</w:t>
      </w:r>
      <w:r>
        <w:rPr>
          <w:rFonts w:hint="eastAsia" w:ascii="宋体"/>
          <w:sz w:val="24"/>
          <w:u w:val="single"/>
        </w:rPr>
        <w:t xml:space="preserve">  </w:t>
      </w:r>
      <w:r>
        <w:rPr>
          <w:rFonts w:hint="eastAsia" w:ascii="宋体" w:hAnsi="宋体"/>
          <w:sz w:val="24"/>
          <w:u w:val="single"/>
        </w:rPr>
        <w:t>/</w:t>
      </w:r>
      <w:r>
        <w:rPr>
          <w:rFonts w:hint="eastAsia" w:ascii="宋体"/>
          <w:sz w:val="24"/>
          <w:u w:val="single"/>
        </w:rPr>
        <w:t xml:space="preserve">    </w:t>
      </w:r>
    </w:p>
    <w:p>
      <w:pPr>
        <w:keepNext w:val="0"/>
        <w:keepLines w:val="0"/>
        <w:pageBreakBefore w:val="0"/>
        <w:widowControl w:val="0"/>
        <w:kinsoku/>
        <w:wordWrap/>
        <w:overflowPunct/>
        <w:topLinePunct w:val="0"/>
        <w:autoSpaceDE/>
        <w:autoSpaceDN/>
        <w:bidi w:val="0"/>
        <w:spacing w:line="480" w:lineRule="exact"/>
        <w:ind w:firstLine="472" w:firstLineChars="197"/>
        <w:textAlignment w:val="auto"/>
        <w:rPr>
          <w:rFonts w:hint="eastAsia" w:ascii="宋体" w:hAnsi="宋体"/>
          <w:sz w:val="24"/>
        </w:rPr>
      </w:pPr>
      <w:r>
        <w:rPr>
          <w:rFonts w:hint="eastAsia" w:ascii="宋体" w:hAnsi="宋体"/>
          <w:sz w:val="24"/>
        </w:rPr>
        <w:t xml:space="preserve">2.4 </w:t>
      </w:r>
      <w:r>
        <w:rPr>
          <w:rFonts w:hint="eastAsia" w:ascii="宋体" w:hAnsi="宋体" w:cs="宋体"/>
          <w:kern w:val="0"/>
          <w:sz w:val="24"/>
        </w:rPr>
        <w:t>履行职责</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sz w:val="24"/>
          <w:u w:val="single"/>
        </w:rPr>
      </w:pPr>
      <w:r>
        <w:rPr>
          <w:rFonts w:hint="eastAsia" w:ascii="宋体" w:hAnsi="宋体"/>
          <w:sz w:val="24"/>
        </w:rPr>
        <w:t>2.4.3 对监理人的授权范围：</w:t>
      </w:r>
      <w:r>
        <w:rPr>
          <w:rFonts w:hint="eastAsia" w:ascii="宋体" w:hAnsi="宋体"/>
          <w:sz w:val="24"/>
          <w:u w:val="single"/>
        </w:rPr>
        <w:t xml:space="preserve">     /  </w:t>
      </w:r>
      <w:r>
        <w:rPr>
          <w:rFonts w:hint="eastAsia" w:ascii="宋体"/>
          <w:sz w:val="24"/>
          <w:u w:val="single"/>
        </w:rPr>
        <w:t xml:space="preserve">   </w:t>
      </w:r>
      <w:r>
        <w:rPr>
          <w:rFonts w:hint="eastAsia" w:ascii="宋体" w:hAnsi="宋体"/>
          <w:sz w:val="24"/>
          <w:u w:val="single"/>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0"/>
        <w:rPr>
          <w:rFonts w:hint="eastAsia" w:ascii="宋体" w:hAnsi="宋体"/>
          <w:sz w:val="24"/>
        </w:rPr>
      </w:pPr>
      <w:r>
        <w:rPr>
          <w:rFonts w:hint="eastAsia" w:ascii="宋体" w:hAnsi="宋体"/>
          <w:sz w:val="24"/>
        </w:rPr>
        <w:t>在涉及工程延期</w:t>
      </w:r>
      <w:r>
        <w:rPr>
          <w:rFonts w:hint="eastAsia" w:ascii="宋体" w:hAnsi="宋体"/>
          <w:sz w:val="24"/>
          <w:u w:val="single"/>
        </w:rPr>
        <w:t xml:space="preserve">   /   </w:t>
      </w:r>
      <w:r>
        <w:rPr>
          <w:rFonts w:hint="eastAsia" w:ascii="宋体" w:hAnsi="宋体"/>
          <w:sz w:val="24"/>
        </w:rPr>
        <w:t>天内和（或）金额</w:t>
      </w:r>
      <w:r>
        <w:rPr>
          <w:rFonts w:hint="eastAsia" w:ascii="宋体" w:hAnsi="宋体"/>
          <w:sz w:val="24"/>
          <w:u w:val="single"/>
        </w:rPr>
        <w:t xml:space="preserve">   /    </w:t>
      </w:r>
      <w:r>
        <w:rPr>
          <w:rFonts w:hint="eastAsia" w:ascii="宋体" w:hAnsi="宋体"/>
          <w:sz w:val="24"/>
        </w:rPr>
        <w:t>万元内的变更，监理人不需请示委托人即可向承包人发布变更通知。</w:t>
      </w:r>
    </w:p>
    <w:p>
      <w:pPr>
        <w:keepNext w:val="0"/>
        <w:keepLines w:val="0"/>
        <w:pageBreakBefore w:val="0"/>
        <w:widowControl w:val="0"/>
        <w:kinsoku/>
        <w:wordWrap/>
        <w:overflowPunct/>
        <w:topLinePunct w:val="0"/>
        <w:autoSpaceDE/>
        <w:autoSpaceDN/>
        <w:bidi w:val="0"/>
        <w:adjustRightInd w:val="0"/>
        <w:snapToGrid w:val="0"/>
        <w:spacing w:line="480" w:lineRule="exact"/>
        <w:ind w:left="239" w:leftChars="114" w:firstLine="120" w:firstLineChars="50"/>
        <w:textAlignment w:val="auto"/>
        <w:rPr>
          <w:rFonts w:hint="eastAsia" w:ascii="宋体" w:hAnsi="宋体"/>
          <w:sz w:val="24"/>
        </w:rPr>
      </w:pPr>
      <w:r>
        <w:rPr>
          <w:rFonts w:hint="eastAsia" w:ascii="宋体" w:hAnsi="宋体"/>
          <w:kern w:val="0"/>
          <w:sz w:val="24"/>
        </w:rPr>
        <w:t>2.4.监理人有权要求承包人调换其人员</w:t>
      </w:r>
      <w:r>
        <w:rPr>
          <w:rFonts w:hint="eastAsia" w:ascii="宋体" w:hAnsi="宋体"/>
          <w:sz w:val="24"/>
        </w:rPr>
        <w:t>的限制条件：</w:t>
      </w:r>
      <w:r>
        <w:rPr>
          <w:rFonts w:hint="eastAsia" w:ascii="宋体" w:hAnsi="宋体"/>
          <w:sz w:val="24"/>
          <w:u w:val="single"/>
        </w:rPr>
        <w:t xml:space="preserve">      /      </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adjustRightInd w:val="0"/>
        <w:snapToGrid w:val="0"/>
        <w:spacing w:line="480" w:lineRule="exact"/>
        <w:ind w:firstLine="120" w:firstLineChars="50"/>
        <w:textAlignment w:val="auto"/>
        <w:rPr>
          <w:rFonts w:hint="eastAsia" w:ascii="宋体" w:hAnsi="宋体"/>
          <w:sz w:val="24"/>
        </w:rPr>
      </w:pPr>
      <w:r>
        <w:rPr>
          <w:rFonts w:hint="eastAsia" w:ascii="宋体" w:hAnsi="宋体"/>
          <w:kern w:val="0"/>
          <w:sz w:val="24"/>
        </w:rPr>
        <w:t xml:space="preserve">2.5 </w:t>
      </w:r>
      <w:r>
        <w:rPr>
          <w:rFonts w:hint="eastAsia" w:ascii="宋体" w:hAnsi="宋体"/>
          <w:sz w:val="24"/>
        </w:rPr>
        <w:t>提交</w:t>
      </w:r>
      <w:r>
        <w:rPr>
          <w:rFonts w:hint="eastAsia" w:ascii="宋体" w:hAnsi="宋体" w:cs="宋体"/>
          <w:kern w:val="0"/>
          <w:sz w:val="24"/>
        </w:rPr>
        <w:t>报告</w:t>
      </w:r>
    </w:p>
    <w:p>
      <w:pPr>
        <w:keepNext w:val="0"/>
        <w:keepLines w:val="0"/>
        <w:pageBreakBefore w:val="0"/>
        <w:widowControl w:val="0"/>
        <w:kinsoku/>
        <w:wordWrap/>
        <w:overflowPunct/>
        <w:topLinePunct w:val="0"/>
        <w:autoSpaceDE/>
        <w:autoSpaceDN/>
        <w:bidi w:val="0"/>
        <w:adjustRightInd w:val="0"/>
        <w:snapToGrid w:val="0"/>
        <w:spacing w:line="480" w:lineRule="exact"/>
        <w:ind w:firstLine="525"/>
        <w:textAlignment w:val="auto"/>
        <w:rPr>
          <w:rFonts w:hint="eastAsia" w:ascii="宋体" w:hAnsi="宋体"/>
          <w:sz w:val="24"/>
          <w:u w:val="single"/>
        </w:rPr>
      </w:pPr>
      <w:r>
        <w:rPr>
          <w:rFonts w:hint="eastAsia" w:ascii="宋体" w:hAnsi="宋体"/>
          <w:sz w:val="24"/>
        </w:rPr>
        <w:t>监理人应提交报告的种类(</w:t>
      </w:r>
      <w:r>
        <w:rPr>
          <w:rFonts w:hint="eastAsia" w:ascii="宋体" w:hAnsi="宋体" w:cs="宋体"/>
          <w:kern w:val="0"/>
          <w:sz w:val="24"/>
        </w:rPr>
        <w:t>包括监理规划、监理月报及约定的专项报告)</w:t>
      </w:r>
      <w:r>
        <w:rPr>
          <w:rFonts w:hint="eastAsia" w:ascii="宋体" w:hAnsi="宋体"/>
          <w:sz w:val="24"/>
        </w:rPr>
        <w:t>、时间和份数</w:t>
      </w:r>
      <w:r>
        <w:rPr>
          <w:rFonts w:hint="eastAsia" w:ascii="宋体" w:hAnsi="宋体" w:cs="宋体"/>
          <w:kern w:val="0"/>
          <w:sz w:val="24"/>
        </w:rPr>
        <w:t>：</w:t>
      </w:r>
      <w:r>
        <w:rPr>
          <w:rFonts w:hint="eastAsia" w:ascii="宋体" w:hAnsi="宋体"/>
          <w:sz w:val="24"/>
          <w:u w:val="single"/>
        </w:rPr>
        <w:t xml:space="preserve">       满足委托人要求   </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cs="宋体"/>
          <w:kern w:val="0"/>
          <w:sz w:val="24"/>
        </w:rPr>
      </w:pPr>
      <w:r>
        <w:rPr>
          <w:rFonts w:hint="eastAsia" w:ascii="宋体" w:hAnsi="宋体"/>
          <w:kern w:val="0"/>
          <w:sz w:val="24"/>
        </w:rPr>
        <w:t xml:space="preserve">2.7 </w:t>
      </w:r>
      <w:r>
        <w:rPr>
          <w:rFonts w:hint="eastAsia" w:ascii="宋体" w:hAnsi="宋体" w:cs="宋体"/>
          <w:kern w:val="0"/>
          <w:sz w:val="24"/>
        </w:rPr>
        <w:t>使用委托人的财产</w:t>
      </w:r>
    </w:p>
    <w:p>
      <w:pPr>
        <w:keepNext w:val="0"/>
        <w:keepLines w:val="0"/>
        <w:pageBreakBefore w:val="0"/>
        <w:widowControl w:val="0"/>
        <w:kinsoku/>
        <w:wordWrap/>
        <w:overflowPunct/>
        <w:topLinePunct w:val="0"/>
        <w:autoSpaceDE/>
        <w:autoSpaceDN/>
        <w:bidi w:val="0"/>
        <w:spacing w:line="480" w:lineRule="exact"/>
        <w:textAlignment w:val="auto"/>
        <w:rPr>
          <w:rFonts w:hint="eastAsia" w:ascii="宋体" w:hAnsi="宋体"/>
          <w:kern w:val="0"/>
          <w:sz w:val="24"/>
        </w:rPr>
      </w:pPr>
      <w:r>
        <w:rPr>
          <w:rFonts w:hint="eastAsia" w:ascii="宋体" w:hAnsi="宋体" w:cs="宋体"/>
          <w:kern w:val="0"/>
          <w:sz w:val="24"/>
        </w:rPr>
        <w:t xml:space="preserve">  </w:t>
      </w:r>
      <w:r>
        <w:rPr>
          <w:rFonts w:hint="eastAsia" w:ascii="宋体" w:hAnsi="宋体"/>
          <w:kern w:val="0"/>
          <w:sz w:val="24"/>
        </w:rPr>
        <w:t xml:space="preserve">   监理合同示范文本</w:t>
      </w:r>
      <w:r>
        <w:rPr>
          <w:rFonts w:hint="eastAsia" w:ascii="宋体" w:hAnsi="宋体"/>
          <w:sz w:val="24"/>
        </w:rPr>
        <w:t>附录B中由委托人无偿提供的房屋、设备的所有权属于：</w:t>
      </w:r>
      <w:r>
        <w:rPr>
          <w:rFonts w:hint="eastAsia" w:ascii="宋体" w:hAnsi="宋体"/>
          <w:sz w:val="24"/>
          <w:u w:val="single"/>
        </w:rPr>
        <w:t xml:space="preserve">                            /       </w:t>
      </w:r>
      <w:r>
        <w:rPr>
          <w:rFonts w:hint="eastAsia" w:ascii="宋体" w:hAnsi="宋体"/>
          <w:sz w:val="24"/>
        </w:rPr>
        <w:t>。</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rPr>
          <w:rFonts w:hint="eastAsia" w:ascii="宋体" w:hAnsi="宋体"/>
          <w:kern w:val="0"/>
          <w:sz w:val="24"/>
        </w:rPr>
      </w:pPr>
      <w:r>
        <w:rPr>
          <w:rFonts w:hint="eastAsia" w:ascii="宋体" w:hAnsi="宋体"/>
          <w:sz w:val="24"/>
        </w:rPr>
        <w:t>监理人应在本合同终止后</w:t>
      </w:r>
      <w:r>
        <w:rPr>
          <w:rFonts w:hint="eastAsia" w:ascii="宋体" w:hAnsi="宋体"/>
          <w:sz w:val="24"/>
          <w:u w:val="single"/>
        </w:rPr>
        <w:t xml:space="preserve">    7   </w:t>
      </w:r>
      <w:r>
        <w:rPr>
          <w:rFonts w:hint="eastAsia" w:ascii="宋体" w:hAnsi="宋体"/>
          <w:sz w:val="24"/>
        </w:rPr>
        <w:t>天内移交委托人无偿提供的房屋、设备，移交的时间和方式为：</w:t>
      </w:r>
      <w:r>
        <w:rPr>
          <w:rFonts w:hint="eastAsia" w:ascii="宋体" w:hAnsi="宋体"/>
          <w:sz w:val="24"/>
          <w:u w:val="single"/>
        </w:rPr>
        <w:t xml:space="preserve">  按使用时的清单移交委托人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rPr>
          <w:rFonts w:hint="eastAsia" w:ascii="宋体" w:hAnsi="宋体"/>
          <w:b/>
          <w:sz w:val="24"/>
        </w:rPr>
      </w:pPr>
      <w:r>
        <w:rPr>
          <w:rFonts w:hint="eastAsia" w:ascii="宋体" w:hAnsi="宋体"/>
          <w:b/>
          <w:kern w:val="0"/>
          <w:sz w:val="24"/>
        </w:rPr>
        <w:t xml:space="preserve">3. 委托人义务  </w:t>
      </w:r>
    </w:p>
    <w:p>
      <w:pPr>
        <w:keepNext w:val="0"/>
        <w:keepLines w:val="0"/>
        <w:pageBreakBefore w:val="0"/>
        <w:widowControl w:val="0"/>
        <w:kinsoku/>
        <w:wordWrap/>
        <w:overflowPunct/>
        <w:topLinePunct w:val="0"/>
        <w:autoSpaceDE/>
        <w:autoSpaceDN/>
        <w:bidi w:val="0"/>
        <w:snapToGrid w:val="0"/>
        <w:spacing w:line="480" w:lineRule="exact"/>
        <w:textAlignment w:val="auto"/>
        <w:rPr>
          <w:rFonts w:hint="eastAsia" w:ascii="宋体" w:hAnsi="宋体"/>
          <w:sz w:val="24"/>
        </w:rPr>
      </w:pPr>
      <w:r>
        <w:rPr>
          <w:rFonts w:hint="eastAsia" w:ascii="宋体" w:hAnsi="宋体"/>
          <w:sz w:val="24"/>
        </w:rPr>
        <w:t xml:space="preserve">  </w:t>
      </w:r>
      <w:r>
        <w:rPr>
          <w:rFonts w:hint="eastAsia" w:ascii="宋体" w:hAnsi="宋体"/>
          <w:kern w:val="0"/>
          <w:sz w:val="24"/>
        </w:rPr>
        <w:t xml:space="preserve">3.4 </w:t>
      </w:r>
      <w:r>
        <w:rPr>
          <w:rFonts w:hint="eastAsia" w:ascii="宋体" w:hAnsi="宋体" w:cs="宋体"/>
          <w:kern w:val="0"/>
          <w:sz w:val="24"/>
        </w:rPr>
        <w:t>委托人代表</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rPr>
          <w:rFonts w:hint="eastAsia" w:ascii="宋体" w:hAnsi="宋体"/>
          <w:sz w:val="24"/>
          <w:u w:val="single"/>
        </w:rPr>
      </w:pPr>
      <w:r>
        <w:rPr>
          <w:rFonts w:hint="eastAsia" w:ascii="宋体" w:hAnsi="宋体"/>
          <w:sz w:val="24"/>
        </w:rPr>
        <w:t>委托人代表为：</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235" w:firstLineChars="98"/>
        <w:textAlignment w:val="auto"/>
        <w:rPr>
          <w:rFonts w:hint="eastAsia" w:ascii="宋体" w:hAnsi="宋体" w:cs="宋体"/>
          <w:kern w:val="0"/>
          <w:sz w:val="24"/>
        </w:rPr>
      </w:pPr>
      <w:r>
        <w:rPr>
          <w:rFonts w:hint="eastAsia" w:ascii="宋体" w:hAnsi="宋体"/>
          <w:kern w:val="0"/>
          <w:sz w:val="24"/>
        </w:rPr>
        <w:t xml:space="preserve">3.6 </w:t>
      </w:r>
      <w:r>
        <w:rPr>
          <w:rFonts w:hint="eastAsia" w:ascii="宋体" w:hAnsi="宋体" w:cs="宋体"/>
          <w:kern w:val="0"/>
          <w:sz w:val="24"/>
        </w:rPr>
        <w:t>答复</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委托人同意在</w:t>
      </w:r>
      <w:r>
        <w:rPr>
          <w:rFonts w:hint="eastAsia" w:ascii="宋体" w:hAnsi="宋体"/>
          <w:sz w:val="24"/>
          <w:u w:val="single"/>
        </w:rPr>
        <w:t xml:space="preserve">  5 </w:t>
      </w:r>
      <w:r>
        <w:rPr>
          <w:rFonts w:hint="eastAsia" w:ascii="宋体" w:hAnsi="宋体"/>
          <w:sz w:val="24"/>
        </w:rPr>
        <w:t>天内，对监理人书面提交并要求做出决定的事宜给予书面答复。</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lang w:val="en-US" w:eastAsia="zh-CN"/>
        </w:rPr>
        <w:t>3.7</w:t>
      </w:r>
      <w:r>
        <w:rPr>
          <w:rFonts w:hint="eastAsia" w:ascii="宋体" w:hAnsi="宋体"/>
          <w:sz w:val="24"/>
        </w:rPr>
        <w:t>驻现场到位人员到位率必须达到每月22日（含本数）以上，</w:t>
      </w:r>
      <w:r>
        <w:rPr>
          <w:rFonts w:hint="eastAsia" w:ascii="宋体" w:hAnsi="宋体"/>
          <w:sz w:val="24"/>
          <w:lang w:eastAsia="zh-CN"/>
        </w:rPr>
        <w:t>总监理工程师</w:t>
      </w:r>
      <w:r>
        <w:rPr>
          <w:rFonts w:hint="eastAsia" w:ascii="宋体" w:hAnsi="宋体"/>
          <w:sz w:val="24"/>
        </w:rPr>
        <w:t>按照委托人要求及时到位，重大事情必须2小时内到达事情现场。</w:t>
      </w:r>
    </w:p>
    <w:p>
      <w:pPr>
        <w:keepNext w:val="0"/>
        <w:keepLines w:val="0"/>
        <w:pageBreakBefore w:val="0"/>
        <w:widowControl w:val="0"/>
        <w:kinsoku/>
        <w:wordWrap/>
        <w:overflowPunct/>
        <w:topLinePunct w:val="0"/>
        <w:autoSpaceDE/>
        <w:autoSpaceDN/>
        <w:bidi w:val="0"/>
        <w:snapToGrid w:val="0"/>
        <w:spacing w:line="480" w:lineRule="exact"/>
        <w:textAlignment w:val="auto"/>
        <w:outlineLvl w:val="9"/>
        <w:rPr>
          <w:rFonts w:hint="eastAsia" w:ascii="宋体" w:hAnsi="宋体"/>
          <w:b/>
          <w:bCs/>
          <w:sz w:val="24"/>
        </w:rPr>
      </w:pPr>
      <w:r>
        <w:rPr>
          <w:rFonts w:hint="eastAsia" w:ascii="宋体" w:hAnsi="宋体"/>
          <w:b/>
          <w:bCs/>
          <w:sz w:val="24"/>
        </w:rPr>
        <w:t>4. 违约责任</w:t>
      </w:r>
    </w:p>
    <w:p>
      <w:pPr>
        <w:keepNext w:val="0"/>
        <w:keepLines w:val="0"/>
        <w:pageBreakBefore w:val="0"/>
        <w:widowControl w:val="0"/>
        <w:kinsoku/>
        <w:wordWrap/>
        <w:overflowPunct/>
        <w:topLinePunct w:val="0"/>
        <w:autoSpaceDE/>
        <w:autoSpaceDN/>
        <w:bidi w:val="0"/>
        <w:spacing w:line="480" w:lineRule="exact"/>
        <w:ind w:left="210" w:leftChars="100"/>
        <w:textAlignment w:val="auto"/>
        <w:outlineLvl w:val="9"/>
        <w:rPr>
          <w:rFonts w:hint="eastAsia" w:ascii="宋体" w:hAnsi="宋体" w:cs="宋体"/>
          <w:kern w:val="0"/>
          <w:sz w:val="24"/>
        </w:rPr>
      </w:pPr>
      <w:r>
        <w:rPr>
          <w:rFonts w:hint="eastAsia" w:ascii="宋体" w:hAnsi="宋体"/>
          <w:kern w:val="0"/>
          <w:sz w:val="24"/>
        </w:rPr>
        <w:t xml:space="preserve">4.1 </w:t>
      </w:r>
      <w:r>
        <w:rPr>
          <w:rFonts w:hint="eastAsia" w:ascii="宋体" w:hAnsi="宋体" w:cs="宋体"/>
          <w:kern w:val="0"/>
          <w:sz w:val="24"/>
        </w:rPr>
        <w:t>监理人的违约责任</w:t>
      </w:r>
    </w:p>
    <w:p>
      <w:pPr>
        <w:keepNext w:val="0"/>
        <w:keepLines w:val="0"/>
        <w:pageBreakBefore w:val="0"/>
        <w:widowControl w:val="0"/>
        <w:kinsoku/>
        <w:wordWrap/>
        <w:overflowPunct/>
        <w:topLinePunct w:val="0"/>
        <w:autoSpaceDE/>
        <w:autoSpaceDN/>
        <w:bidi w:val="0"/>
        <w:spacing w:line="480" w:lineRule="exact"/>
        <w:ind w:left="210" w:leftChars="100" w:firstLine="480" w:firstLineChars="200"/>
        <w:textAlignment w:val="auto"/>
        <w:outlineLvl w:val="9"/>
        <w:rPr>
          <w:rFonts w:hint="eastAsia" w:ascii="宋体" w:hAnsi="宋体" w:cs="宋体"/>
          <w:kern w:val="0"/>
          <w:sz w:val="24"/>
        </w:rPr>
      </w:pPr>
      <w:r>
        <w:rPr>
          <w:rFonts w:hint="eastAsia" w:ascii="宋体"/>
          <w:sz w:val="24"/>
        </w:rPr>
        <w:t>监理人在责任期内如果失职，同意按以下方法承担责任，赔偿损失[累计赔偿损失不超过监理报酬总数（扣税）]：</w:t>
      </w:r>
      <w:r>
        <w:rPr>
          <w:rFonts w:hint="eastAsia" w:ascii="宋体"/>
          <w:sz w:val="24"/>
          <w:u w:val="single"/>
        </w:rPr>
        <w:t xml:space="preserve"> 按《浙江省建设工程监理管理条例》办理</w:t>
      </w:r>
      <w:r>
        <w:rPr>
          <w:rFonts w:hint="eastAsia" w:ascii="宋体"/>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kern w:val="0"/>
          <w:sz w:val="24"/>
        </w:rPr>
      </w:pPr>
      <w:r>
        <w:rPr>
          <w:rFonts w:hint="eastAsia" w:ascii="宋体" w:hAnsi="宋体"/>
          <w:kern w:val="0"/>
          <w:sz w:val="24"/>
        </w:rPr>
        <w:t>4.1.1监理人赔偿金额按下列方法确定：</w:t>
      </w:r>
    </w:p>
    <w:p>
      <w:pPr>
        <w:keepNext w:val="0"/>
        <w:keepLines w:val="0"/>
        <w:pageBreakBefore w:val="0"/>
        <w:widowControl w:val="0"/>
        <w:kinsoku/>
        <w:wordWrap/>
        <w:overflowPunct/>
        <w:topLinePunct w:val="0"/>
        <w:autoSpaceDE/>
        <w:autoSpaceDN/>
        <w:bidi w:val="0"/>
        <w:adjustRightInd w:val="0"/>
        <w:snapToGrid w:val="0"/>
        <w:spacing w:line="480" w:lineRule="exact"/>
        <w:ind w:firstLine="480"/>
        <w:textAlignment w:val="auto"/>
        <w:outlineLvl w:val="9"/>
        <w:rPr>
          <w:rFonts w:hint="eastAsia" w:ascii="宋体" w:hAnsi="宋体" w:cs="宋体"/>
          <w:kern w:val="0"/>
          <w:sz w:val="24"/>
        </w:rPr>
      </w:pPr>
      <w:r>
        <w:rPr>
          <w:rFonts w:hint="eastAsia" w:ascii="宋体" w:hAnsi="宋体"/>
          <w:sz w:val="24"/>
        </w:rPr>
        <w:t>赔偿金＝直接经济损失×正常工作酬金÷</w:t>
      </w:r>
      <w:r>
        <w:rPr>
          <w:rFonts w:hint="eastAsia" w:ascii="宋体" w:hAnsi="宋体"/>
          <w:kern w:val="0"/>
          <w:sz w:val="24"/>
        </w:rPr>
        <w:t>施工中标价。</w:t>
      </w:r>
    </w:p>
    <w:p>
      <w:pPr>
        <w:keepNext w:val="0"/>
        <w:keepLines w:val="0"/>
        <w:pageBreakBefore w:val="0"/>
        <w:widowControl w:val="0"/>
        <w:kinsoku/>
        <w:wordWrap/>
        <w:overflowPunct/>
        <w:topLinePunct w:val="0"/>
        <w:autoSpaceDE/>
        <w:autoSpaceDN/>
        <w:bidi w:val="0"/>
        <w:snapToGrid w:val="0"/>
        <w:spacing w:line="480" w:lineRule="exact"/>
        <w:ind w:firstLine="240" w:firstLineChars="100"/>
        <w:textAlignment w:val="auto"/>
        <w:outlineLvl w:val="9"/>
        <w:rPr>
          <w:rFonts w:hint="eastAsia" w:ascii="宋体" w:hAnsi="宋体" w:cs="宋体"/>
          <w:kern w:val="0"/>
          <w:sz w:val="24"/>
        </w:rPr>
      </w:pPr>
      <w:r>
        <w:rPr>
          <w:rFonts w:hint="eastAsia" w:ascii="宋体" w:hAnsi="宋体"/>
          <w:kern w:val="0"/>
          <w:sz w:val="24"/>
        </w:rPr>
        <w:t>4.2 委</w:t>
      </w:r>
      <w:r>
        <w:rPr>
          <w:rFonts w:hint="eastAsia" w:ascii="宋体" w:hAnsi="宋体" w:cs="宋体"/>
          <w:kern w:val="0"/>
          <w:sz w:val="24"/>
        </w:rPr>
        <w:t>托人的违约责任</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宋体" w:hAnsi="宋体"/>
          <w:kern w:val="0"/>
          <w:sz w:val="24"/>
        </w:rPr>
      </w:pPr>
      <w:r>
        <w:rPr>
          <w:rFonts w:hint="eastAsia" w:ascii="宋体" w:hAnsi="宋体"/>
          <w:sz w:val="24"/>
        </w:rPr>
        <w:t>4.2.3 委托人</w:t>
      </w:r>
      <w:r>
        <w:rPr>
          <w:rFonts w:hint="eastAsia" w:ascii="宋体" w:hAnsi="宋体"/>
          <w:kern w:val="0"/>
          <w:sz w:val="24"/>
        </w:rPr>
        <w:t>逾期付款利息按下列方法确定：</w:t>
      </w:r>
    </w:p>
    <w:p>
      <w:pPr>
        <w:keepNext w:val="0"/>
        <w:keepLines w:val="0"/>
        <w:pageBreakBefore w:val="0"/>
        <w:widowControl w:val="0"/>
        <w:kinsoku/>
        <w:wordWrap/>
        <w:overflowPunct/>
        <w:topLinePunct w:val="0"/>
        <w:autoSpaceDE/>
        <w:autoSpaceDN/>
        <w:bidi w:val="0"/>
        <w:spacing w:line="480" w:lineRule="exact"/>
        <w:ind w:firstLine="480" w:firstLineChars="200"/>
        <w:textAlignment w:val="auto"/>
        <w:outlineLvl w:val="9"/>
        <w:rPr>
          <w:rFonts w:hint="eastAsia" w:ascii="宋体" w:hAnsi="宋体"/>
          <w:sz w:val="24"/>
        </w:rPr>
      </w:pPr>
      <w:r>
        <w:rPr>
          <w:rFonts w:hint="eastAsia" w:ascii="宋体" w:hAnsi="宋体"/>
          <w:sz w:val="24"/>
        </w:rPr>
        <w:t>逾期付款利息＝当期应付款总额×银行同期贷款利率×拖延支付天数</w:t>
      </w:r>
    </w:p>
    <w:p>
      <w:pPr>
        <w:keepNext w:val="0"/>
        <w:keepLines w:val="0"/>
        <w:pageBreakBefore w:val="0"/>
        <w:widowControl w:val="0"/>
        <w:kinsoku/>
        <w:wordWrap/>
        <w:overflowPunct/>
        <w:topLinePunct w:val="0"/>
        <w:autoSpaceDE/>
        <w:autoSpaceDN/>
        <w:bidi w:val="0"/>
        <w:snapToGrid w:val="0"/>
        <w:spacing w:line="480" w:lineRule="exact"/>
        <w:textAlignment w:val="auto"/>
        <w:outlineLvl w:val="9"/>
        <w:rPr>
          <w:rFonts w:hint="eastAsia" w:ascii="宋体" w:hAnsi="宋体"/>
          <w:b/>
          <w:sz w:val="24"/>
        </w:rPr>
      </w:pPr>
      <w:r>
        <w:rPr>
          <w:rFonts w:hint="eastAsia" w:ascii="宋体" w:hAnsi="宋体"/>
          <w:b/>
          <w:bCs/>
          <w:sz w:val="24"/>
        </w:rPr>
        <w:t>5. 支付</w:t>
      </w:r>
    </w:p>
    <w:p>
      <w:pPr>
        <w:keepNext w:val="0"/>
        <w:keepLines w:val="0"/>
        <w:pageBreakBefore w:val="0"/>
        <w:widowControl w:val="0"/>
        <w:kinsoku/>
        <w:wordWrap/>
        <w:overflowPunct/>
        <w:topLinePunct w:val="0"/>
        <w:autoSpaceDE/>
        <w:autoSpaceDN/>
        <w:bidi w:val="0"/>
        <w:snapToGrid w:val="0"/>
        <w:spacing w:line="480" w:lineRule="exact"/>
        <w:textAlignment w:val="auto"/>
        <w:outlineLvl w:val="9"/>
        <w:rPr>
          <w:rFonts w:hint="eastAsia" w:ascii="宋体" w:hAnsi="宋体"/>
          <w:bCs/>
          <w:sz w:val="24"/>
        </w:rPr>
      </w:pPr>
      <w:r>
        <w:rPr>
          <w:rFonts w:hint="eastAsia" w:ascii="宋体" w:hAnsi="宋体"/>
          <w:sz w:val="24"/>
        </w:rPr>
        <w:t xml:space="preserve">  5.1 </w:t>
      </w:r>
      <w:r>
        <w:rPr>
          <w:rFonts w:hint="eastAsia" w:ascii="宋体" w:hAnsi="宋体"/>
          <w:bCs/>
          <w:sz w:val="24"/>
        </w:rPr>
        <w:t>支付货币</w:t>
      </w:r>
    </w:p>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币种为：</w:t>
      </w:r>
      <w:r>
        <w:rPr>
          <w:rFonts w:hint="eastAsia" w:ascii="宋体" w:hAnsi="宋体"/>
          <w:sz w:val="24"/>
          <w:u w:val="single"/>
        </w:rPr>
        <w:t xml:space="preserve"> 人民币 </w:t>
      </w:r>
      <w:r>
        <w:rPr>
          <w:rFonts w:hint="eastAsia" w:ascii="宋体" w:hAnsi="宋体"/>
          <w:sz w:val="24"/>
        </w:rPr>
        <w:t>，比例为：</w:t>
      </w:r>
      <w:r>
        <w:rPr>
          <w:rFonts w:hint="eastAsia" w:ascii="宋体" w:hAnsi="宋体"/>
          <w:sz w:val="24"/>
          <w:u w:val="single"/>
        </w:rPr>
        <w:t xml:space="preserve"> / </w:t>
      </w:r>
      <w:r>
        <w:rPr>
          <w:rFonts w:hint="eastAsia" w:ascii="宋体" w:hAnsi="宋体"/>
          <w:sz w:val="24"/>
        </w:rPr>
        <w:t>，汇率为：</w:t>
      </w:r>
      <w:r>
        <w:rPr>
          <w:rFonts w:hint="eastAsia" w:ascii="宋体" w:hAnsi="宋体"/>
          <w:sz w:val="24"/>
          <w:u w:val="single"/>
        </w:rPr>
        <w:t xml:space="preserve"> / </w:t>
      </w:r>
      <w:r>
        <w:rPr>
          <w:rFonts w:hint="eastAsia" w:ascii="宋体" w:hAnsi="宋体"/>
          <w:sz w:val="24"/>
        </w:rPr>
        <w:t xml:space="preserve">。 </w:t>
      </w:r>
    </w:p>
    <w:p>
      <w:pPr>
        <w:keepNext w:val="0"/>
        <w:keepLines w:val="0"/>
        <w:pageBreakBefore w:val="0"/>
        <w:widowControl w:val="0"/>
        <w:kinsoku/>
        <w:wordWrap/>
        <w:overflowPunct/>
        <w:topLinePunct w:val="0"/>
        <w:autoSpaceDE/>
        <w:autoSpaceDN/>
        <w:bidi w:val="0"/>
        <w:snapToGrid w:val="0"/>
        <w:spacing w:line="480" w:lineRule="exact"/>
        <w:ind w:firstLine="240" w:firstLineChars="100"/>
        <w:textAlignment w:val="auto"/>
        <w:outlineLvl w:val="9"/>
        <w:rPr>
          <w:rFonts w:hint="eastAsia" w:ascii="宋体" w:hAnsi="宋体"/>
          <w:kern w:val="0"/>
          <w:sz w:val="24"/>
        </w:rPr>
      </w:pPr>
      <w:r>
        <w:rPr>
          <w:rFonts w:hint="eastAsia" w:ascii="宋体" w:hAnsi="宋体"/>
          <w:kern w:val="0"/>
          <w:sz w:val="24"/>
        </w:rPr>
        <w:t>5.3 支付酬金</w:t>
      </w:r>
    </w:p>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outlineLvl w:val="9"/>
        <w:rPr>
          <w:rFonts w:hint="eastAsia" w:ascii="宋体"/>
          <w:sz w:val="24"/>
        </w:rPr>
      </w:pPr>
      <w:r>
        <w:rPr>
          <w:rFonts w:hint="eastAsia" w:ascii="宋体"/>
          <w:sz w:val="24"/>
        </w:rPr>
        <w:t xml:space="preserve">发包人同意按以下的计算方法、支付时间与金额，支付监理人的报酬：   </w:t>
      </w:r>
    </w:p>
    <w:p>
      <w:pPr>
        <w:autoSpaceDE w:val="0"/>
        <w:autoSpaceDN w:val="0"/>
        <w:adjustRightInd w:val="0"/>
        <w:spacing w:line="360" w:lineRule="auto"/>
        <w:ind w:firstLine="480" w:firstLineChars="200"/>
        <w:jc w:val="left"/>
        <w:rPr>
          <w:rFonts w:hint="eastAsia" w:ascii="宋体" w:hAnsi="宋体"/>
          <w:color w:val="auto"/>
          <w:kern w:val="0"/>
          <w:sz w:val="24"/>
          <w:highlight w:val="none"/>
        </w:rPr>
      </w:pPr>
      <w:r>
        <w:rPr>
          <w:rFonts w:hint="eastAsia" w:ascii="宋体" w:hAnsi="宋体"/>
          <w:color w:val="auto"/>
          <w:kern w:val="0"/>
          <w:sz w:val="24"/>
        </w:rPr>
        <w:t>监理服务费一次性包干</w:t>
      </w:r>
      <w:r>
        <w:rPr>
          <w:rFonts w:hint="eastAsia" w:ascii="宋体" w:hAnsi="宋体"/>
          <w:b/>
          <w:color w:val="auto"/>
          <w:sz w:val="24"/>
          <w:lang w:val="en-US" w:eastAsia="zh-CN"/>
        </w:rPr>
        <w:t xml:space="preserve">           </w:t>
      </w:r>
      <w:r>
        <w:rPr>
          <w:rFonts w:hint="eastAsia" w:ascii="宋体" w:hAnsi="宋体"/>
          <w:color w:val="auto"/>
          <w:kern w:val="0"/>
          <w:sz w:val="24"/>
        </w:rPr>
        <w:t>元。</w:t>
      </w:r>
      <w:r>
        <w:rPr>
          <w:rFonts w:hint="eastAsia" w:ascii="宋体" w:hAnsi="宋体"/>
          <w:sz w:val="24"/>
          <w:highlight w:val="none"/>
        </w:rPr>
        <w:t>监理费在中标服务期内实行总价包干。但非监理人原因（除不可抗力外）导致监理服务期延长</w:t>
      </w:r>
      <w:r>
        <w:rPr>
          <w:rFonts w:hint="eastAsia" w:ascii="宋体" w:hAnsi="宋体"/>
          <w:sz w:val="24"/>
          <w:highlight w:val="none"/>
          <w:lang w:eastAsia="zh-CN"/>
        </w:rPr>
        <w:t>一</w:t>
      </w:r>
      <w:r>
        <w:rPr>
          <w:rFonts w:hint="eastAsia" w:ascii="宋体" w:hAnsi="宋体"/>
          <w:sz w:val="24"/>
          <w:highlight w:val="none"/>
        </w:rPr>
        <w:t>个月（含）以上的，以上部分监理服务费按中标价与监理服务合同期限的平均价给于结算。</w:t>
      </w:r>
    </w:p>
    <w:p>
      <w:pPr>
        <w:tabs>
          <w:tab w:val="left" w:pos="4400"/>
        </w:tabs>
        <w:spacing w:line="500" w:lineRule="exact"/>
        <w:ind w:firstLine="472" w:firstLineChars="196"/>
        <w:rPr>
          <w:rFonts w:hint="eastAsia" w:ascii="Times New Roman" w:hAnsi="Times New Roman" w:eastAsia="宋体"/>
          <w:b/>
          <w:bCs w:val="0"/>
          <w:sz w:val="24"/>
          <w:szCs w:val="20"/>
          <w:u w:val="none"/>
        </w:rPr>
      </w:pPr>
      <w:r>
        <w:rPr>
          <w:rFonts w:hint="eastAsia" w:ascii="Times New Roman" w:hAnsi="Times New Roman" w:eastAsia="宋体"/>
          <w:b/>
          <w:bCs w:val="0"/>
          <w:sz w:val="24"/>
          <w:szCs w:val="20"/>
          <w:u w:val="none"/>
        </w:rPr>
        <w:t>支付方式：</w:t>
      </w:r>
    </w:p>
    <w:p>
      <w:pPr>
        <w:numPr>
          <w:ilvl w:val="0"/>
          <w:numId w:val="0"/>
        </w:numPr>
        <w:tabs>
          <w:tab w:val="left" w:pos="4400"/>
        </w:tabs>
        <w:spacing w:line="500" w:lineRule="exact"/>
        <w:ind w:firstLine="482" w:firstLineChars="200"/>
        <w:rPr>
          <w:rFonts w:hint="eastAsia" w:ascii="宋体" w:hAnsi="宋体" w:eastAsia="宋体"/>
          <w:b/>
          <w:bCs w:val="0"/>
          <w:color w:val="auto"/>
          <w:sz w:val="24"/>
          <w:u w:val="single"/>
          <w:lang w:eastAsia="zh-CN"/>
        </w:rPr>
      </w:pPr>
      <w:r>
        <w:rPr>
          <w:rFonts w:hint="eastAsia" w:ascii="宋体" w:hAnsi="宋体"/>
          <w:b/>
          <w:bCs w:val="0"/>
          <w:color w:val="auto"/>
          <w:sz w:val="24"/>
          <w:u w:val="single"/>
          <w:lang w:val="en-US" w:eastAsia="zh-CN"/>
        </w:rPr>
        <w:t>1、竣工验收完成后支付合同价的95%，剩余5%等决算完成一年后付清。</w:t>
      </w:r>
    </w:p>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outlineLvl w:val="9"/>
        <w:rPr>
          <w:rFonts w:hint="eastAsia" w:ascii="宋体" w:hAnsi="宋体"/>
          <w:b/>
          <w:bCs/>
          <w:sz w:val="24"/>
        </w:rPr>
      </w:pPr>
      <w:r>
        <w:rPr>
          <w:rFonts w:hint="eastAsia" w:ascii="宋体" w:hAnsi="宋体"/>
          <w:bCs/>
          <w:sz w:val="24"/>
        </w:rPr>
        <w:t>6</w:t>
      </w:r>
      <w:r>
        <w:rPr>
          <w:rFonts w:hint="eastAsia" w:ascii="宋体" w:hAnsi="宋体"/>
          <w:b/>
          <w:bCs/>
          <w:sz w:val="24"/>
        </w:rPr>
        <w:t>. 合同生效、变更、暂停、解除与终止</w:t>
      </w:r>
    </w:p>
    <w:p>
      <w:pPr>
        <w:keepNext w:val="0"/>
        <w:keepLines w:val="0"/>
        <w:pageBreakBefore w:val="0"/>
        <w:widowControl w:val="0"/>
        <w:kinsoku/>
        <w:wordWrap/>
        <w:overflowPunct/>
        <w:topLinePunct w:val="0"/>
        <w:autoSpaceDE/>
        <w:autoSpaceDN/>
        <w:bidi w:val="0"/>
        <w:adjustRightInd w:val="0"/>
        <w:snapToGrid w:val="0"/>
        <w:spacing w:line="480" w:lineRule="exact"/>
        <w:ind w:firstLine="600" w:firstLineChars="250"/>
        <w:textAlignment w:val="auto"/>
        <w:outlineLvl w:val="9"/>
        <w:rPr>
          <w:rFonts w:hint="eastAsia" w:ascii="宋体" w:hAnsi="宋体"/>
          <w:sz w:val="24"/>
        </w:rPr>
      </w:pPr>
      <w:r>
        <w:rPr>
          <w:rFonts w:hint="eastAsia" w:ascii="宋体" w:hAnsi="宋体"/>
          <w:sz w:val="24"/>
        </w:rPr>
        <w:t>6.1 生效</w:t>
      </w:r>
    </w:p>
    <w:p>
      <w:pPr>
        <w:keepNext w:val="0"/>
        <w:keepLines w:val="0"/>
        <w:pageBreakBefore w:val="0"/>
        <w:widowControl w:val="0"/>
        <w:kinsoku/>
        <w:wordWrap/>
        <w:overflowPunct/>
        <w:topLinePunct w:val="0"/>
        <w:autoSpaceDE/>
        <w:autoSpaceDN/>
        <w:bidi w:val="0"/>
        <w:adjustRightInd w:val="0"/>
        <w:snapToGrid w:val="0"/>
        <w:spacing w:line="500" w:lineRule="exact"/>
        <w:ind w:firstLine="480"/>
        <w:textAlignment w:val="auto"/>
        <w:rPr>
          <w:rFonts w:hint="eastAsia" w:ascii="宋体" w:hAnsi="宋体"/>
          <w:sz w:val="24"/>
        </w:rPr>
      </w:pPr>
      <w:r>
        <w:rPr>
          <w:rFonts w:hint="eastAsia" w:ascii="宋体" w:hAnsi="宋体"/>
          <w:sz w:val="24"/>
        </w:rPr>
        <w:t>本合同生效条件：</w:t>
      </w:r>
      <w:r>
        <w:rPr>
          <w:rFonts w:hint="eastAsia" w:ascii="宋体" w:hAnsi="宋体"/>
          <w:sz w:val="24"/>
          <w:u w:val="single"/>
        </w:rPr>
        <w:t>经各方</w:t>
      </w:r>
      <w:r>
        <w:rPr>
          <w:rFonts w:hint="eastAsia" w:ascii="宋体" w:hAnsi="宋体"/>
          <w:sz w:val="24"/>
          <w:u w:val="single"/>
          <w:lang w:eastAsia="zh-CN"/>
        </w:rPr>
        <w:t>盖章</w:t>
      </w:r>
      <w:r>
        <w:rPr>
          <w:rFonts w:hint="eastAsia" w:ascii="宋体" w:hAnsi="宋体"/>
          <w:sz w:val="24"/>
          <w:u w:val="single"/>
        </w:rPr>
        <w:t xml:space="preserve">后生效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472" w:firstLineChars="197"/>
        <w:textAlignment w:val="auto"/>
        <w:rPr>
          <w:rFonts w:hint="eastAsia" w:ascii="宋体" w:hAnsi="宋体"/>
          <w:sz w:val="24"/>
        </w:rPr>
      </w:pPr>
      <w:r>
        <w:rPr>
          <w:rFonts w:hint="eastAsia" w:ascii="宋体" w:hAnsi="宋体"/>
          <w:sz w:val="24"/>
        </w:rPr>
        <w:t>6.2 变更</w:t>
      </w:r>
    </w:p>
    <w:p>
      <w:pPr>
        <w:keepNext w:val="0"/>
        <w:keepLines w:val="0"/>
        <w:pageBreakBefore w:val="0"/>
        <w:widowControl w:val="0"/>
        <w:tabs>
          <w:tab w:val="left" w:pos="7480"/>
        </w:tabs>
        <w:kinsoku/>
        <w:wordWrap/>
        <w:overflowPunct/>
        <w:topLinePunct w:val="0"/>
        <w:autoSpaceDE/>
        <w:autoSpaceDN/>
        <w:bidi w:val="0"/>
        <w:spacing w:line="480" w:lineRule="exact"/>
        <w:ind w:firstLine="482"/>
        <w:jc w:val="left"/>
        <w:textAlignment w:val="auto"/>
        <w:outlineLvl w:val="9"/>
        <w:rPr>
          <w:rFonts w:hint="eastAsia" w:ascii="黑体" w:eastAsia="黑体"/>
          <w:bCs/>
          <w:sz w:val="24"/>
          <w:u w:val="single"/>
        </w:rPr>
      </w:pPr>
      <w:r>
        <w:rPr>
          <w:rFonts w:hint="eastAsia"/>
          <w:bCs/>
          <w:sz w:val="24"/>
        </w:rPr>
        <w:t>委托人同意按以下的计算方法、支付时间与金额，支付附加工作报酬：</w:t>
      </w:r>
      <w:r>
        <w:rPr>
          <w:rFonts w:hint="eastAsia" w:ascii="黑体" w:eastAsia="黑体"/>
          <w:bCs/>
          <w:sz w:val="24"/>
          <w:u w:val="single"/>
        </w:rPr>
        <w:t xml:space="preserve">  </w:t>
      </w:r>
      <w:r>
        <w:rPr>
          <w:rFonts w:hint="eastAsia" w:ascii="黑体" w:eastAsia="黑体"/>
          <w:bCs/>
          <w:sz w:val="24"/>
          <w:u w:val="single"/>
          <w:lang w:val="en-US" w:eastAsia="zh-CN"/>
        </w:rPr>
        <w:t>/</w:t>
      </w:r>
      <w:r>
        <w:rPr>
          <w:rFonts w:hint="eastAsia" w:ascii="黑体" w:eastAsia="黑体"/>
          <w:bCs/>
          <w:sz w:val="24"/>
          <w:u w:val="single"/>
        </w:rPr>
        <w:t xml:space="preserve"> </w:t>
      </w:r>
    </w:p>
    <w:p>
      <w:pPr>
        <w:keepNext w:val="0"/>
        <w:keepLines w:val="0"/>
        <w:pageBreakBefore w:val="0"/>
        <w:widowControl w:val="0"/>
        <w:tabs>
          <w:tab w:val="left" w:pos="7480"/>
        </w:tabs>
        <w:kinsoku/>
        <w:wordWrap/>
        <w:overflowPunct/>
        <w:topLinePunct w:val="0"/>
        <w:autoSpaceDE/>
        <w:autoSpaceDN/>
        <w:bidi w:val="0"/>
        <w:spacing w:line="480" w:lineRule="exact"/>
        <w:jc w:val="left"/>
        <w:textAlignment w:val="auto"/>
        <w:outlineLvl w:val="9"/>
        <w:rPr>
          <w:rFonts w:hint="eastAsia"/>
          <w:bCs/>
          <w:sz w:val="24"/>
        </w:rPr>
      </w:pPr>
      <w:r>
        <w:rPr>
          <w:rFonts w:hint="eastAsia"/>
          <w:bCs/>
          <w:sz w:val="24"/>
        </w:rPr>
        <w:t xml:space="preserve">    委托人同意按以下的计算方法、支付时间与金额，支付额外工作报酬：</w:t>
      </w:r>
      <w:r>
        <w:rPr>
          <w:rFonts w:hint="eastAsia" w:ascii="宋体" w:hAnsi="宋体"/>
          <w:bCs/>
          <w:sz w:val="24"/>
          <w:u w:val="single"/>
        </w:rPr>
        <w:t xml:space="preserve"> </w:t>
      </w:r>
      <w:r>
        <w:rPr>
          <w:rFonts w:hint="eastAsia" w:ascii="黑体" w:eastAsia="黑体"/>
          <w:bCs/>
          <w:sz w:val="24"/>
          <w:u w:val="single"/>
        </w:rPr>
        <w:t xml:space="preserve"> </w:t>
      </w:r>
      <w:r>
        <w:rPr>
          <w:rFonts w:hint="eastAsia" w:ascii="黑体" w:eastAsia="黑体"/>
          <w:bCs/>
          <w:sz w:val="24"/>
          <w:u w:val="single"/>
          <w:lang w:val="en-US" w:eastAsia="zh-CN"/>
        </w:rPr>
        <w:t>/</w:t>
      </w:r>
      <w:r>
        <w:rPr>
          <w:rFonts w:hint="eastAsia" w:ascii="黑体" w:eastAsia="黑体"/>
          <w:bCs/>
          <w:sz w:val="24"/>
          <w:u w:val="single"/>
        </w:rPr>
        <w:t xml:space="preserve">  </w:t>
      </w:r>
    </w:p>
    <w:p>
      <w:pPr>
        <w:keepNext w:val="0"/>
        <w:keepLines w:val="0"/>
        <w:pageBreakBefore w:val="0"/>
        <w:widowControl w:val="0"/>
        <w:kinsoku/>
        <w:wordWrap/>
        <w:overflowPunct/>
        <w:topLinePunct w:val="0"/>
        <w:autoSpaceDE/>
        <w:autoSpaceDN/>
        <w:bidi w:val="0"/>
        <w:snapToGrid w:val="0"/>
        <w:spacing w:line="480" w:lineRule="exact"/>
        <w:textAlignment w:val="auto"/>
        <w:outlineLvl w:val="9"/>
        <w:rPr>
          <w:rFonts w:hint="eastAsia" w:ascii="宋体" w:hAnsi="宋体"/>
          <w:b/>
          <w:sz w:val="24"/>
        </w:rPr>
      </w:pPr>
      <w:r>
        <w:rPr>
          <w:rFonts w:hint="eastAsia" w:ascii="宋体" w:hAnsi="宋体"/>
          <w:b/>
          <w:bCs/>
          <w:sz w:val="24"/>
        </w:rPr>
        <w:t>7. 争议解决</w:t>
      </w:r>
    </w:p>
    <w:p>
      <w:pPr>
        <w:keepNext w:val="0"/>
        <w:keepLines w:val="0"/>
        <w:pageBreakBefore w:val="0"/>
        <w:widowControl w:val="0"/>
        <w:kinsoku/>
        <w:wordWrap/>
        <w:overflowPunct/>
        <w:topLinePunct w:val="0"/>
        <w:autoSpaceDE/>
        <w:autoSpaceDN/>
        <w:bidi w:val="0"/>
        <w:snapToGrid w:val="0"/>
        <w:spacing w:line="480" w:lineRule="exact"/>
        <w:ind w:firstLine="235" w:firstLineChars="98"/>
        <w:textAlignment w:val="auto"/>
        <w:outlineLvl w:val="9"/>
        <w:rPr>
          <w:rFonts w:hint="eastAsia" w:ascii="宋体" w:hAnsi="宋体"/>
          <w:sz w:val="24"/>
        </w:rPr>
      </w:pPr>
      <w:r>
        <w:rPr>
          <w:rFonts w:hint="eastAsia" w:ascii="宋体" w:hAnsi="宋体"/>
          <w:sz w:val="24"/>
        </w:rPr>
        <w:t xml:space="preserve">7.2 </w:t>
      </w:r>
      <w:r>
        <w:rPr>
          <w:rFonts w:hint="eastAsia" w:ascii="宋体" w:hAnsi="宋体"/>
          <w:bCs/>
          <w:sz w:val="24"/>
        </w:rPr>
        <w:t>调解</w:t>
      </w:r>
    </w:p>
    <w:p>
      <w:pPr>
        <w:keepNext w:val="0"/>
        <w:keepLines w:val="0"/>
        <w:pageBreakBefore w:val="0"/>
        <w:widowControl w:val="0"/>
        <w:kinsoku/>
        <w:wordWrap/>
        <w:overflowPunct/>
        <w:topLinePunct w:val="0"/>
        <w:autoSpaceDE/>
        <w:autoSpaceDN/>
        <w:bidi w:val="0"/>
        <w:snapToGrid w:val="0"/>
        <w:spacing w:line="480" w:lineRule="exact"/>
        <w:ind w:firstLine="470" w:firstLineChars="196"/>
        <w:textAlignment w:val="auto"/>
        <w:outlineLvl w:val="9"/>
        <w:rPr>
          <w:rFonts w:hint="eastAsia" w:ascii="宋体" w:hAnsi="宋体"/>
          <w:sz w:val="24"/>
        </w:rPr>
      </w:pPr>
      <w:r>
        <w:rPr>
          <w:rFonts w:hint="eastAsia" w:ascii="宋体" w:hAnsi="宋体"/>
          <w:sz w:val="24"/>
        </w:rPr>
        <w:t>本合同争议进行调解时，可提交</w:t>
      </w:r>
      <w:r>
        <w:rPr>
          <w:rFonts w:hint="eastAsia" w:ascii="宋体" w:hAnsi="宋体"/>
          <w:sz w:val="24"/>
          <w:u w:val="single"/>
        </w:rPr>
        <w:t xml:space="preserve"> 人民调解委员会 </w:t>
      </w:r>
      <w:r>
        <w:rPr>
          <w:rFonts w:hint="eastAsia" w:ascii="宋体" w:hAnsi="宋体"/>
          <w:sz w:val="24"/>
        </w:rPr>
        <w:t>进行调解。</w:t>
      </w:r>
    </w:p>
    <w:p>
      <w:pPr>
        <w:keepNext w:val="0"/>
        <w:keepLines w:val="0"/>
        <w:pageBreakBefore w:val="0"/>
        <w:widowControl w:val="0"/>
        <w:kinsoku/>
        <w:wordWrap/>
        <w:overflowPunct/>
        <w:topLinePunct w:val="0"/>
        <w:autoSpaceDE/>
        <w:autoSpaceDN/>
        <w:bidi w:val="0"/>
        <w:snapToGrid w:val="0"/>
        <w:spacing w:line="480" w:lineRule="exact"/>
        <w:ind w:firstLine="235" w:firstLineChars="98"/>
        <w:textAlignment w:val="auto"/>
        <w:outlineLvl w:val="9"/>
        <w:rPr>
          <w:rFonts w:hint="eastAsia" w:ascii="宋体" w:hAnsi="宋体"/>
          <w:sz w:val="24"/>
        </w:rPr>
      </w:pPr>
      <w:r>
        <w:rPr>
          <w:rFonts w:hint="eastAsia" w:ascii="宋体" w:hAnsi="宋体"/>
          <w:sz w:val="24"/>
        </w:rPr>
        <w:t xml:space="preserve">7.3 </w:t>
      </w:r>
      <w:r>
        <w:rPr>
          <w:rFonts w:hint="eastAsia" w:ascii="宋体" w:hAnsi="宋体"/>
          <w:bCs/>
          <w:sz w:val="24"/>
        </w:rPr>
        <w:t>仲裁或诉讼</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合同争议的最终解决方式为下列第</w:t>
      </w:r>
      <w:r>
        <w:rPr>
          <w:rFonts w:hint="eastAsia" w:ascii="宋体" w:hAnsi="宋体"/>
          <w:sz w:val="24"/>
          <w:u w:val="single"/>
        </w:rPr>
        <w:t xml:space="preserve">   （2）     </w:t>
      </w:r>
      <w:r>
        <w:rPr>
          <w:rFonts w:hint="eastAsia" w:ascii="宋体" w:hAnsi="宋体"/>
          <w:sz w:val="24"/>
        </w:rPr>
        <w:t>种方式：</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（1）提请</w:t>
      </w:r>
      <w:r>
        <w:rPr>
          <w:rFonts w:hint="eastAsia" w:ascii="宋体" w:hAnsi="宋体"/>
          <w:sz w:val="24"/>
          <w:u w:val="single"/>
        </w:rPr>
        <w:t xml:space="preserve"> 宁波市 </w:t>
      </w:r>
      <w:r>
        <w:rPr>
          <w:rFonts w:hint="eastAsia" w:ascii="宋体" w:hAnsi="宋体"/>
          <w:sz w:val="24"/>
        </w:rPr>
        <w:t>仲裁委员会进行仲裁。</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（2）向</w:t>
      </w:r>
      <w:r>
        <w:rPr>
          <w:rFonts w:hint="eastAsia" w:ascii="宋体" w:hAnsi="宋体"/>
          <w:sz w:val="24"/>
          <w:u w:val="single"/>
        </w:rPr>
        <w:t xml:space="preserve"> 宁波市 </w:t>
      </w:r>
      <w:r>
        <w:rPr>
          <w:rFonts w:hint="eastAsia" w:ascii="宋体" w:hAnsi="宋体"/>
          <w:sz w:val="24"/>
        </w:rPr>
        <w:t>人民法院提起诉讼。</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hint="eastAsia" w:ascii="宋体" w:hAnsi="宋体"/>
          <w:b/>
          <w:bCs/>
          <w:sz w:val="24"/>
        </w:rPr>
      </w:pPr>
      <w:r>
        <w:rPr>
          <w:rFonts w:hint="eastAsia" w:ascii="宋体" w:hAnsi="宋体"/>
          <w:b/>
          <w:bCs/>
          <w:sz w:val="24"/>
        </w:rPr>
        <w:t>8. 其他</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hint="eastAsia" w:ascii="宋体" w:hAnsi="宋体"/>
          <w:bCs/>
          <w:sz w:val="24"/>
        </w:rPr>
      </w:pPr>
      <w:r>
        <w:rPr>
          <w:rFonts w:hint="eastAsia" w:ascii="宋体" w:hAnsi="宋体"/>
          <w:b/>
          <w:bCs/>
          <w:sz w:val="24"/>
        </w:rPr>
        <w:t xml:space="preserve">  </w:t>
      </w:r>
      <w:r>
        <w:rPr>
          <w:rFonts w:hint="eastAsia" w:ascii="宋体" w:hAnsi="宋体"/>
          <w:bCs/>
          <w:sz w:val="24"/>
        </w:rPr>
        <w:t>8.2 检测费用</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hint="eastAsia" w:ascii="宋体" w:hAnsi="宋体"/>
          <w:bCs/>
          <w:sz w:val="24"/>
        </w:rPr>
      </w:pPr>
      <w:r>
        <w:rPr>
          <w:rFonts w:hint="eastAsia" w:ascii="宋体" w:hAnsi="宋体"/>
          <w:bCs/>
          <w:sz w:val="24"/>
        </w:rPr>
        <w:t xml:space="preserve">    委托人应在检测工作完成后</w:t>
      </w:r>
      <w:r>
        <w:rPr>
          <w:rFonts w:hint="eastAsia" w:ascii="宋体" w:hAnsi="宋体"/>
          <w:sz w:val="24"/>
          <w:u w:val="single"/>
        </w:rPr>
        <w:t xml:space="preserve"> 30 </w:t>
      </w:r>
      <w:r>
        <w:rPr>
          <w:rFonts w:hint="eastAsia" w:ascii="宋体" w:hAnsi="宋体"/>
          <w:bCs/>
          <w:sz w:val="24"/>
        </w:rPr>
        <w:t>天内支付检测费用。</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hint="eastAsia" w:ascii="宋体" w:hAnsi="宋体"/>
          <w:bCs/>
          <w:sz w:val="24"/>
        </w:rPr>
      </w:pPr>
      <w:r>
        <w:rPr>
          <w:rFonts w:hint="eastAsia" w:ascii="宋体" w:hAnsi="宋体"/>
          <w:bCs/>
          <w:sz w:val="24"/>
        </w:rPr>
        <w:t xml:space="preserve">  8.3 咨询费用</w:t>
      </w:r>
    </w:p>
    <w:p>
      <w:pPr>
        <w:keepNext w:val="0"/>
        <w:keepLines w:val="0"/>
        <w:pageBreakBefore w:val="0"/>
        <w:widowControl w:val="0"/>
        <w:kinsoku/>
        <w:wordWrap/>
        <w:overflowPunct/>
        <w:topLinePunct w:val="0"/>
        <w:autoSpaceDE/>
        <w:autoSpaceDN/>
        <w:bidi w:val="0"/>
        <w:adjustRightInd w:val="0"/>
        <w:snapToGrid w:val="0"/>
        <w:spacing w:line="480" w:lineRule="exact"/>
        <w:textAlignment w:val="auto"/>
        <w:outlineLvl w:val="9"/>
        <w:rPr>
          <w:rFonts w:hint="eastAsia" w:ascii="宋体" w:hAnsi="宋体"/>
          <w:bCs/>
          <w:sz w:val="24"/>
        </w:rPr>
      </w:pPr>
      <w:r>
        <w:rPr>
          <w:rFonts w:hint="eastAsia" w:ascii="宋体" w:hAnsi="宋体"/>
          <w:bCs/>
          <w:sz w:val="24"/>
        </w:rPr>
        <w:t xml:space="preserve">    委托人应在咨询工作完成后</w:t>
      </w:r>
      <w:r>
        <w:rPr>
          <w:rFonts w:hint="eastAsia" w:ascii="宋体" w:hAnsi="宋体"/>
          <w:sz w:val="24"/>
          <w:u w:val="single"/>
        </w:rPr>
        <w:t xml:space="preserve">  30 </w:t>
      </w:r>
      <w:r>
        <w:rPr>
          <w:rFonts w:hint="eastAsia" w:ascii="宋体" w:hAnsi="宋体"/>
          <w:bCs/>
          <w:sz w:val="24"/>
        </w:rPr>
        <w:t>天内支付咨询费用。</w:t>
      </w:r>
    </w:p>
    <w:p>
      <w:pPr>
        <w:keepNext w:val="0"/>
        <w:keepLines w:val="0"/>
        <w:pageBreakBefore w:val="0"/>
        <w:widowControl w:val="0"/>
        <w:kinsoku/>
        <w:wordWrap/>
        <w:overflowPunct/>
        <w:topLinePunct w:val="0"/>
        <w:autoSpaceDE/>
        <w:autoSpaceDN/>
        <w:bidi w:val="0"/>
        <w:snapToGrid w:val="0"/>
        <w:spacing w:line="480" w:lineRule="exact"/>
        <w:ind w:firstLine="235" w:firstLineChars="98"/>
        <w:textAlignment w:val="auto"/>
        <w:outlineLvl w:val="9"/>
        <w:rPr>
          <w:rFonts w:hint="eastAsia" w:ascii="宋体" w:hAnsi="宋体"/>
          <w:sz w:val="24"/>
        </w:rPr>
      </w:pPr>
      <w:r>
        <w:rPr>
          <w:rFonts w:hint="eastAsia" w:ascii="宋体" w:hAnsi="宋体"/>
          <w:sz w:val="24"/>
        </w:rPr>
        <w:t>8.4 奖励</w:t>
      </w:r>
    </w:p>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合理化建议的奖励金额按下列方法确定为：</w:t>
      </w:r>
    </w:p>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奖励金额＝工程投资节省额×奖励金额的比率；</w:t>
      </w:r>
    </w:p>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奖励金额的比率为</w:t>
      </w:r>
      <w:r>
        <w:rPr>
          <w:rFonts w:hint="eastAsia" w:ascii="宋体" w:hAnsi="宋体"/>
          <w:sz w:val="24"/>
          <w:u w:val="single"/>
        </w:rPr>
        <w:t xml:space="preserve">   </w:t>
      </w:r>
      <w:r>
        <w:rPr>
          <w:rFonts w:hint="eastAsia" w:ascii="黑体" w:eastAsia="黑体"/>
          <w:bCs/>
          <w:sz w:val="24"/>
          <w:u w:val="single"/>
        </w:rPr>
        <w:t>/</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235" w:firstLineChars="98"/>
        <w:textAlignment w:val="auto"/>
        <w:outlineLvl w:val="9"/>
        <w:rPr>
          <w:rFonts w:hint="eastAsia" w:ascii="宋体" w:hAnsi="宋体"/>
          <w:sz w:val="24"/>
        </w:rPr>
      </w:pPr>
      <w:r>
        <w:rPr>
          <w:rFonts w:hint="eastAsia" w:ascii="宋体" w:hAnsi="宋体"/>
          <w:sz w:val="24"/>
        </w:rPr>
        <w:t>8.6 保密</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u w:val="single"/>
        </w:rPr>
      </w:pPr>
      <w:r>
        <w:rPr>
          <w:rFonts w:hint="eastAsia" w:ascii="宋体" w:hAnsi="宋体"/>
          <w:sz w:val="24"/>
        </w:rPr>
        <w:t>委托人申明的保密事项和期限：</w:t>
      </w:r>
      <w:r>
        <w:rPr>
          <w:rFonts w:hint="eastAsia" w:ascii="宋体" w:hAnsi="宋体"/>
          <w:sz w:val="24"/>
          <w:u w:val="single"/>
        </w:rPr>
        <w:t xml:space="preserve">   </w:t>
      </w:r>
      <w:r>
        <w:rPr>
          <w:rFonts w:hint="eastAsia" w:ascii="黑体" w:eastAsia="黑体"/>
          <w:bCs/>
          <w:sz w:val="24"/>
          <w:u w:val="single"/>
        </w:rPr>
        <w:t>/</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u w:val="single"/>
        </w:rPr>
      </w:pPr>
      <w:r>
        <w:rPr>
          <w:rFonts w:hint="eastAsia" w:ascii="宋体" w:hAnsi="宋体"/>
          <w:sz w:val="24"/>
        </w:rPr>
        <w:t>监理人申明的保密事项和期限：</w:t>
      </w:r>
      <w:r>
        <w:rPr>
          <w:rFonts w:hint="eastAsia" w:ascii="宋体" w:hAnsi="宋体"/>
          <w:sz w:val="24"/>
          <w:u w:val="single"/>
        </w:rPr>
        <w:t xml:space="preserve">   </w:t>
      </w:r>
      <w:r>
        <w:rPr>
          <w:rFonts w:hint="eastAsia" w:ascii="黑体" w:eastAsia="黑体"/>
          <w:bCs/>
          <w:sz w:val="24"/>
          <w:u w:val="single"/>
        </w:rPr>
        <w:t>/</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adjustRightInd w:val="0"/>
        <w:snapToGrid w:val="0"/>
        <w:spacing w:line="480" w:lineRule="exact"/>
        <w:ind w:firstLine="480" w:firstLineChars="200"/>
        <w:textAlignment w:val="auto"/>
        <w:outlineLvl w:val="9"/>
        <w:rPr>
          <w:rFonts w:hint="eastAsia" w:ascii="宋体" w:hAnsi="宋体"/>
          <w:sz w:val="24"/>
          <w:u w:val="single"/>
        </w:rPr>
      </w:pPr>
      <w:r>
        <w:rPr>
          <w:rFonts w:hint="eastAsia" w:ascii="宋体" w:hAnsi="宋体"/>
          <w:sz w:val="24"/>
        </w:rPr>
        <w:t>第三方申明的保密事项和期限：</w:t>
      </w:r>
      <w:r>
        <w:rPr>
          <w:rFonts w:hint="eastAsia" w:ascii="宋体" w:hAnsi="宋体"/>
          <w:sz w:val="24"/>
          <w:u w:val="single"/>
        </w:rPr>
        <w:t xml:space="preserve">   </w:t>
      </w:r>
      <w:r>
        <w:rPr>
          <w:rFonts w:hint="eastAsia" w:ascii="黑体" w:eastAsia="黑体"/>
          <w:bCs/>
          <w:sz w:val="24"/>
          <w:u w:val="single"/>
        </w:rPr>
        <w:t>/</w:t>
      </w:r>
      <w:r>
        <w:rPr>
          <w:rFonts w:hint="eastAsia" w:ascii="宋体" w:hAnsi="宋体"/>
          <w:sz w:val="24"/>
          <w:u w:val="single"/>
        </w:rPr>
        <w:t xml:space="preserve">           </w:t>
      </w:r>
      <w:r>
        <w:rPr>
          <w:rFonts w:hint="eastAsia" w:ascii="宋体" w:hAnsi="宋体"/>
          <w:sz w:val="24"/>
        </w:rPr>
        <w:t>。</w:t>
      </w:r>
    </w:p>
    <w:p>
      <w:pPr>
        <w:keepNext w:val="0"/>
        <w:keepLines w:val="0"/>
        <w:pageBreakBefore w:val="0"/>
        <w:widowControl w:val="0"/>
        <w:kinsoku/>
        <w:wordWrap/>
        <w:overflowPunct/>
        <w:topLinePunct w:val="0"/>
        <w:autoSpaceDE/>
        <w:autoSpaceDN/>
        <w:bidi w:val="0"/>
        <w:snapToGrid w:val="0"/>
        <w:spacing w:line="480" w:lineRule="exact"/>
        <w:ind w:firstLine="235" w:firstLineChars="98"/>
        <w:textAlignment w:val="auto"/>
        <w:outlineLvl w:val="9"/>
        <w:rPr>
          <w:rFonts w:hint="eastAsia" w:ascii="宋体" w:hAnsi="宋体"/>
          <w:bCs/>
          <w:sz w:val="24"/>
        </w:rPr>
      </w:pPr>
      <w:r>
        <w:rPr>
          <w:rFonts w:hint="eastAsia" w:ascii="宋体" w:hAnsi="宋体"/>
          <w:sz w:val="24"/>
        </w:rPr>
        <w:t>8.8</w:t>
      </w:r>
      <w:r>
        <w:rPr>
          <w:rFonts w:hint="eastAsia" w:ascii="宋体" w:hAnsi="宋体"/>
          <w:bCs/>
          <w:sz w:val="24"/>
        </w:rPr>
        <w:t>著作权</w:t>
      </w:r>
    </w:p>
    <w:p>
      <w:pPr>
        <w:keepNext w:val="0"/>
        <w:keepLines w:val="0"/>
        <w:pageBreakBefore w:val="0"/>
        <w:widowControl w:val="0"/>
        <w:kinsoku/>
        <w:wordWrap/>
        <w:overflowPunct/>
        <w:topLinePunct w:val="0"/>
        <w:autoSpaceDE/>
        <w:autoSpaceDN/>
        <w:bidi w:val="0"/>
        <w:snapToGrid w:val="0"/>
        <w:spacing w:line="480" w:lineRule="exact"/>
        <w:ind w:firstLine="480" w:firstLineChars="200"/>
        <w:textAlignment w:val="auto"/>
        <w:outlineLvl w:val="9"/>
        <w:rPr>
          <w:rFonts w:hint="eastAsia" w:ascii="宋体" w:hAnsi="宋体"/>
          <w:sz w:val="24"/>
        </w:rPr>
      </w:pPr>
      <w:r>
        <w:rPr>
          <w:rFonts w:hint="eastAsia" w:ascii="宋体" w:hAnsi="宋体"/>
          <w:sz w:val="24"/>
        </w:rPr>
        <w:t>监理人在本合同履行期间及本合同终止后两年内出版涉及本工程的有关监理与相关服务的资料的限制条件：</w:t>
      </w:r>
    </w:p>
    <w:p>
      <w:pPr>
        <w:rPr>
          <w:rFonts w:hint="eastAsia" w:ascii="宋体" w:hAnsi="宋体"/>
          <w:b w:val="0"/>
          <w:bCs/>
          <w:sz w:val="44"/>
          <w:szCs w:val="44"/>
          <w:lang w:eastAsia="zh-CN"/>
        </w:rPr>
      </w:pPr>
      <w:r>
        <w:rPr>
          <w:rFonts w:hint="eastAsia" w:ascii="仿宋_GB2312" w:hAnsi="宋体" w:eastAsia="仿宋_GB2312"/>
          <w:sz w:val="32"/>
          <w:szCs w:val="32"/>
          <w:u w:val="single"/>
        </w:rPr>
        <w:t xml:space="preserve">     </w:t>
      </w:r>
      <w:r>
        <w:rPr>
          <w:rFonts w:hint="eastAsia" w:ascii="黑体" w:eastAsia="黑体"/>
          <w:bCs/>
          <w:sz w:val="24"/>
          <w:u w:val="single"/>
        </w:rPr>
        <w:t>/</w:t>
      </w:r>
      <w:r>
        <w:rPr>
          <w:rFonts w:hint="eastAsia" w:ascii="仿宋_GB2312" w:hAnsi="宋体" w:eastAsia="仿宋_GB2312"/>
          <w:sz w:val="32"/>
          <w:szCs w:val="32"/>
          <w:u w:val="single"/>
        </w:rPr>
        <w:t xml:space="preserve">     </w:t>
      </w:r>
      <w:r>
        <w:rPr>
          <w:rFonts w:hint="eastAsia" w:ascii="仿宋_GB2312" w:hAnsi="宋体" w:eastAsia="仿宋_GB2312"/>
          <w:sz w:val="32"/>
          <w:szCs w:val="32"/>
        </w:rPr>
        <w:t xml:space="preserve"> 。</w:t>
      </w:r>
    </w:p>
    <w:p>
      <w:pPr>
        <w:rPr>
          <w:rFonts w:hint="eastAsia" w:ascii="宋体" w:hAnsi="宋体"/>
          <w:b w:val="0"/>
          <w:bCs/>
          <w:sz w:val="44"/>
          <w:szCs w:val="44"/>
          <w:lang w:eastAsia="zh-CN"/>
        </w:rPr>
      </w:pPr>
      <w:r>
        <w:rPr>
          <w:rFonts w:hint="eastAsia" w:ascii="宋体" w:hAnsi="宋体"/>
          <w:b w:val="0"/>
          <w:bCs/>
          <w:sz w:val="44"/>
          <w:szCs w:val="44"/>
          <w:lang w:eastAsia="zh-CN"/>
        </w:rPr>
        <w:br w:type="page"/>
      </w:r>
    </w:p>
    <w:p>
      <w:pPr>
        <w:pStyle w:val="3"/>
        <w:spacing w:beforeLines="0" w:afterLines="0"/>
        <w:jc w:val="center"/>
        <w:rPr>
          <w:rFonts w:hint="eastAsia" w:ascii="宋体" w:hAnsi="Times New Roman" w:eastAsia="宋体"/>
          <w:b w:val="0"/>
          <w:sz w:val="36"/>
        </w:rPr>
      </w:pPr>
      <w:r>
        <w:rPr>
          <w:rFonts w:hint="eastAsia" w:ascii="宋体" w:hAnsi="宋体"/>
          <w:b w:val="0"/>
          <w:bCs/>
          <w:sz w:val="44"/>
          <w:szCs w:val="44"/>
          <w:lang w:eastAsia="zh-CN"/>
        </w:rPr>
        <w:t>七、</w:t>
      </w:r>
      <w:r>
        <w:rPr>
          <w:rFonts w:hint="eastAsia" w:eastAsia="宋体"/>
          <w:b w:val="0"/>
          <w:bCs/>
          <w:sz w:val="44"/>
          <w:szCs w:val="44"/>
        </w:rPr>
        <w:t xml:space="preserve"> 投标文件格式</w:t>
      </w:r>
      <w:bookmarkEnd w:id="10"/>
      <w:bookmarkEnd w:id="11"/>
    </w:p>
    <w:p>
      <w:pPr>
        <w:spacing w:beforeLines="0" w:afterLines="0" w:line="640" w:lineRule="exact"/>
        <w:ind w:firstLine="3569"/>
        <w:rPr>
          <w:rFonts w:hint="eastAsia" w:ascii="宋体" w:hAnsi="Times New Roman" w:eastAsia="宋体"/>
          <w:b/>
          <w:sz w:val="30"/>
        </w:rPr>
      </w:pPr>
    </w:p>
    <w:p>
      <w:pPr>
        <w:spacing w:beforeLines="0" w:afterLines="0" w:line="640" w:lineRule="exact"/>
        <w:jc w:val="right"/>
        <w:outlineLvl w:val="0"/>
        <w:rPr>
          <w:rFonts w:hint="eastAsia" w:ascii="宋体" w:hAnsi="Times New Roman" w:eastAsia="宋体"/>
          <w:sz w:val="21"/>
        </w:rPr>
      </w:pPr>
      <w:r>
        <w:rPr>
          <w:rFonts w:hint="eastAsia" w:ascii="宋体" w:hAnsi="Times New Roman" w:eastAsia="宋体"/>
          <w:sz w:val="24"/>
        </w:rPr>
        <w:t xml:space="preserve"> </w:t>
      </w:r>
      <w:r>
        <w:rPr>
          <w:rFonts w:hint="eastAsia" w:ascii="宋体" w:hAnsi="Times New Roman" w:eastAsia="宋体"/>
          <w:b/>
          <w:sz w:val="24"/>
        </w:rPr>
        <w:t xml:space="preserve"> </w:t>
      </w:r>
      <w:r>
        <w:rPr>
          <w:rFonts w:hint="eastAsia" w:ascii="宋体" w:hAnsi="Times New Roman" w:eastAsia="宋体"/>
          <w:sz w:val="24"/>
        </w:rPr>
        <w:t xml:space="preserve"> </w:t>
      </w:r>
      <w:r>
        <w:rPr>
          <w:rFonts w:hint="eastAsia" w:ascii="宋体" w:hAnsi="Times New Roman" w:eastAsia="宋体"/>
          <w:sz w:val="32"/>
        </w:rPr>
        <w:br w:type="page"/>
      </w:r>
      <w:r>
        <w:rPr>
          <w:rFonts w:hint="eastAsia" w:ascii="宋体" w:hAnsi="Times New Roman" w:eastAsia="宋体"/>
          <w:sz w:val="21"/>
        </w:rPr>
        <w:t xml:space="preserve"> </w:t>
      </w:r>
      <w:bookmarkStart w:id="12" w:name="_Toc28615_WPSOffice_Level1"/>
      <w:bookmarkStart w:id="13" w:name="_Toc1015"/>
      <w:bookmarkStart w:id="14" w:name="_Toc28816_WPSOffice_Level1"/>
      <w:bookmarkStart w:id="15" w:name="_Toc8383_WPSOffice_Level1"/>
      <w:r>
        <w:rPr>
          <w:rFonts w:hint="eastAsia" w:ascii="宋体" w:hAnsi="Times New Roman" w:eastAsia="宋体"/>
          <w:sz w:val="21"/>
        </w:rPr>
        <w:t>正本</w:t>
      </w:r>
      <w:bookmarkEnd w:id="12"/>
      <w:bookmarkEnd w:id="13"/>
      <w:bookmarkEnd w:id="14"/>
      <w:bookmarkEnd w:id="15"/>
    </w:p>
    <w:p>
      <w:pPr>
        <w:spacing w:beforeLines="0" w:afterLines="0" w:line="640" w:lineRule="exact"/>
        <w:rPr>
          <w:rFonts w:hint="eastAsia" w:ascii="宋体" w:hAnsi="Times New Roman" w:eastAsia="宋体"/>
          <w:sz w:val="21"/>
        </w:rPr>
      </w:pPr>
    </w:p>
    <w:p>
      <w:pPr>
        <w:spacing w:beforeLines="0" w:afterLines="0" w:line="640" w:lineRule="exact"/>
        <w:ind w:firstLine="960" w:firstLineChars="300"/>
        <w:outlineLvl w:val="0"/>
        <w:rPr>
          <w:rFonts w:hint="eastAsia" w:ascii="宋体" w:hAnsi="Times New Roman" w:eastAsia="宋体"/>
          <w:sz w:val="32"/>
        </w:rPr>
      </w:pPr>
      <w:r>
        <w:rPr>
          <w:rFonts w:hint="eastAsia" w:ascii="宋体" w:hAnsi="Times New Roman" w:eastAsia="宋体"/>
          <w:sz w:val="32"/>
          <w:u w:val="single"/>
        </w:rPr>
        <w:t xml:space="preserve">                              </w:t>
      </w:r>
      <w:bookmarkStart w:id="16" w:name="_Toc11674_WPSOffice_Level1"/>
      <w:bookmarkStart w:id="17" w:name="_Toc8206_WPSOffice_Level1"/>
      <w:bookmarkStart w:id="18" w:name="_Toc6112"/>
      <w:bookmarkStart w:id="19" w:name="_Toc30761_WPSOffice_Level1"/>
      <w:r>
        <w:rPr>
          <w:rFonts w:hint="eastAsia" w:ascii="宋体"/>
          <w:sz w:val="32"/>
          <w:lang w:eastAsia="zh-CN"/>
        </w:rPr>
        <w:t>监理</w:t>
      </w:r>
      <w:r>
        <w:rPr>
          <w:rFonts w:hint="eastAsia" w:ascii="宋体" w:hAnsi="Times New Roman" w:eastAsia="宋体"/>
          <w:sz w:val="32"/>
        </w:rPr>
        <w:t>招标</w:t>
      </w:r>
      <w:bookmarkEnd w:id="16"/>
      <w:bookmarkEnd w:id="17"/>
      <w:bookmarkEnd w:id="18"/>
      <w:bookmarkEnd w:id="19"/>
    </w:p>
    <w:p>
      <w:pPr>
        <w:spacing w:beforeLines="0" w:afterLines="0" w:line="640" w:lineRule="exact"/>
        <w:jc w:val="center"/>
        <w:rPr>
          <w:rFonts w:hint="eastAsia" w:ascii="黑体" w:hAnsi="Times New Roman" w:eastAsia="宋体"/>
          <w:b/>
          <w:sz w:val="48"/>
        </w:rPr>
      </w:pPr>
    </w:p>
    <w:p>
      <w:pPr>
        <w:spacing w:beforeLines="0" w:afterLines="0" w:line="640" w:lineRule="exact"/>
        <w:jc w:val="center"/>
        <w:rPr>
          <w:rFonts w:hint="eastAsia" w:ascii="黑体" w:hAnsi="Times New Roman" w:eastAsia="宋体"/>
          <w:b/>
          <w:sz w:val="48"/>
        </w:rPr>
      </w:pPr>
    </w:p>
    <w:p>
      <w:pPr>
        <w:spacing w:beforeLines="0" w:afterLines="0" w:line="640" w:lineRule="exact"/>
        <w:jc w:val="center"/>
        <w:outlineLvl w:val="0"/>
        <w:rPr>
          <w:rFonts w:hint="eastAsia" w:ascii="黑体" w:hAnsi="Times New Roman" w:eastAsia="宋体"/>
          <w:b/>
          <w:sz w:val="48"/>
        </w:rPr>
      </w:pPr>
      <w:bookmarkStart w:id="20" w:name="_Toc23834_WPSOffice_Level1"/>
      <w:bookmarkStart w:id="21" w:name="_Toc29700"/>
      <w:bookmarkStart w:id="22" w:name="_Toc20545_WPSOffice_Level1"/>
      <w:bookmarkStart w:id="23" w:name="_Toc25618_WPSOffice_Level1"/>
      <w:r>
        <w:rPr>
          <w:rFonts w:hint="eastAsia" w:ascii="黑体" w:hAnsi="Times New Roman" w:eastAsia="宋体"/>
          <w:b/>
          <w:sz w:val="48"/>
        </w:rPr>
        <w:t>投 标 文 件</w:t>
      </w:r>
      <w:bookmarkEnd w:id="20"/>
      <w:bookmarkEnd w:id="21"/>
      <w:bookmarkEnd w:id="22"/>
      <w:bookmarkEnd w:id="23"/>
    </w:p>
    <w:p>
      <w:pPr>
        <w:spacing w:beforeLines="0" w:afterLines="0" w:line="640" w:lineRule="exact"/>
        <w:jc w:val="center"/>
        <w:rPr>
          <w:rFonts w:hint="eastAsia" w:ascii="黑体" w:hAnsi="Times New Roman" w:eastAsia="宋体"/>
          <w:b/>
          <w:sz w:val="36"/>
        </w:rPr>
      </w:pPr>
    </w:p>
    <w:p>
      <w:pPr>
        <w:spacing w:beforeLines="0" w:afterLines="0" w:line="640" w:lineRule="exact"/>
        <w:jc w:val="left"/>
        <w:rPr>
          <w:rFonts w:hint="eastAsia" w:ascii="宋体" w:hAnsi="Times New Roman" w:eastAsia="宋体"/>
          <w:sz w:val="28"/>
          <w:u w:val="single"/>
        </w:rPr>
      </w:pPr>
      <w:r>
        <w:rPr>
          <w:rFonts w:hint="eastAsia" w:ascii="宋体" w:hAnsi="Times New Roman" w:eastAsia="宋体"/>
          <w:sz w:val="28"/>
        </w:rPr>
        <w:t xml:space="preserve">         </w:t>
      </w:r>
    </w:p>
    <w:p>
      <w:pPr>
        <w:spacing w:beforeLines="0" w:afterLines="0" w:line="640" w:lineRule="exact"/>
        <w:rPr>
          <w:rFonts w:hint="eastAsia" w:ascii="宋体" w:hAnsi="Times New Roman" w:eastAsia="宋体"/>
          <w:sz w:val="28"/>
        </w:rPr>
      </w:pPr>
    </w:p>
    <w:p>
      <w:pPr>
        <w:spacing w:beforeLines="0" w:afterLines="0" w:line="640" w:lineRule="exact"/>
        <w:rPr>
          <w:rFonts w:hint="eastAsia" w:ascii="宋体" w:hAnsi="Times New Roman" w:eastAsia="宋体"/>
          <w:b/>
          <w:sz w:val="28"/>
        </w:rPr>
      </w:pPr>
    </w:p>
    <w:p>
      <w:pPr>
        <w:spacing w:beforeLines="0" w:afterLines="0" w:line="640" w:lineRule="exact"/>
        <w:rPr>
          <w:rFonts w:hint="eastAsia" w:ascii="宋体" w:hAnsi="Times New Roman" w:eastAsia="宋体"/>
          <w:b/>
          <w:sz w:val="28"/>
        </w:rPr>
      </w:pPr>
    </w:p>
    <w:p>
      <w:pPr>
        <w:spacing w:beforeLines="0" w:afterLines="0" w:line="640" w:lineRule="exact"/>
        <w:rPr>
          <w:rFonts w:hint="eastAsia" w:ascii="宋体" w:hAnsi="Times New Roman" w:eastAsia="宋体"/>
          <w:b/>
          <w:sz w:val="28"/>
        </w:rPr>
      </w:pPr>
    </w:p>
    <w:p>
      <w:pPr>
        <w:spacing w:beforeLines="0" w:afterLines="0" w:line="640" w:lineRule="exact"/>
        <w:rPr>
          <w:rFonts w:hint="eastAsia" w:ascii="宋体" w:hAnsi="Times New Roman" w:eastAsia="宋体"/>
          <w:b/>
          <w:sz w:val="28"/>
        </w:rPr>
      </w:pPr>
    </w:p>
    <w:p>
      <w:pPr>
        <w:spacing w:beforeLines="0" w:afterLines="0" w:line="640" w:lineRule="exact"/>
        <w:rPr>
          <w:rFonts w:hint="eastAsia" w:ascii="宋体" w:hAnsi="Times New Roman" w:eastAsia="宋体"/>
          <w:b/>
          <w:sz w:val="28"/>
        </w:rPr>
      </w:pPr>
    </w:p>
    <w:p>
      <w:pPr>
        <w:spacing w:beforeLines="0" w:afterLines="0" w:line="700" w:lineRule="exact"/>
        <w:ind w:firstLine="840" w:firstLineChars="300"/>
        <w:rPr>
          <w:rFonts w:hint="eastAsia" w:ascii="宋体" w:hAnsi="Times New Roman" w:eastAsia="宋体"/>
          <w:sz w:val="28"/>
          <w:u w:val="single"/>
        </w:rPr>
      </w:pPr>
      <w:r>
        <w:rPr>
          <w:rFonts w:hint="eastAsia" w:ascii="宋体" w:hAnsi="Times New Roman" w:eastAsia="宋体"/>
          <w:sz w:val="28"/>
        </w:rPr>
        <w:t>项目名称：</w:t>
      </w:r>
      <w:r>
        <w:rPr>
          <w:rFonts w:hint="eastAsia" w:ascii="宋体" w:hAnsi="Times New Roman" w:eastAsia="宋体"/>
          <w:sz w:val="28"/>
          <w:u w:val="single"/>
        </w:rPr>
        <w:t xml:space="preserve">                                         </w:t>
      </w:r>
    </w:p>
    <w:p>
      <w:pPr>
        <w:spacing w:beforeLines="0" w:afterLines="0" w:line="700" w:lineRule="exact"/>
        <w:ind w:firstLine="840" w:firstLineChars="300"/>
        <w:rPr>
          <w:rFonts w:hint="eastAsia" w:ascii="宋体" w:hAnsi="Times New Roman" w:eastAsia="宋体"/>
          <w:sz w:val="28"/>
        </w:rPr>
      </w:pPr>
      <w:bookmarkStart w:id="24" w:name="_Toc2179_WPSOffice_Level1"/>
      <w:bookmarkStart w:id="25" w:name="_Toc18562_WPSOffice_Level1"/>
      <w:bookmarkStart w:id="26" w:name="_Toc19129_WPSOffice_Level1"/>
      <w:r>
        <w:rPr>
          <w:rFonts w:hint="eastAsia" w:ascii="宋体" w:hAnsi="Times New Roman" w:eastAsia="宋体"/>
          <w:sz w:val="28"/>
        </w:rPr>
        <w:t>投标文件内容：</w:t>
      </w:r>
      <w:r>
        <w:rPr>
          <w:rFonts w:hint="eastAsia" w:ascii="宋体" w:hAnsi="Times New Roman" w:eastAsia="宋体"/>
          <w:sz w:val="28"/>
          <w:u w:val="single"/>
        </w:rPr>
        <w:t xml:space="preserve">         </w:t>
      </w:r>
      <w:r>
        <w:rPr>
          <w:rFonts w:hint="eastAsia" w:ascii="宋体" w:hAnsi="Times New Roman" w:eastAsia="宋体"/>
          <w:b/>
          <w:sz w:val="28"/>
          <w:u w:val="single"/>
        </w:rPr>
        <w:t xml:space="preserve">  </w:t>
      </w:r>
      <w:r>
        <w:rPr>
          <w:rFonts w:hint="eastAsia" w:ascii="宋体" w:hAnsi="Times New Roman" w:eastAsia="宋体"/>
          <w:b/>
          <w:sz w:val="28"/>
          <w:u w:val="single"/>
          <w:lang w:eastAsia="zh-CN"/>
        </w:rPr>
        <w:t>投标文件</w:t>
      </w:r>
      <w:bookmarkEnd w:id="24"/>
      <w:bookmarkEnd w:id="25"/>
      <w:bookmarkEnd w:id="26"/>
      <w:r>
        <w:rPr>
          <w:rFonts w:hint="eastAsia" w:ascii="宋体" w:hAnsi="Times New Roman" w:eastAsia="宋体"/>
          <w:b/>
          <w:sz w:val="28"/>
          <w:u w:val="single"/>
        </w:rPr>
        <w:t xml:space="preserve">   </w:t>
      </w:r>
      <w:r>
        <w:rPr>
          <w:rFonts w:hint="eastAsia" w:ascii="宋体" w:hAnsi="Times New Roman" w:eastAsia="宋体"/>
          <w:sz w:val="28"/>
          <w:u w:val="single"/>
        </w:rPr>
        <w:t xml:space="preserve">             </w:t>
      </w:r>
    </w:p>
    <w:p>
      <w:pPr>
        <w:spacing w:beforeLines="0" w:afterLines="0" w:line="700" w:lineRule="exact"/>
        <w:ind w:firstLine="840" w:firstLineChars="300"/>
        <w:rPr>
          <w:rFonts w:hint="eastAsia" w:ascii="宋体" w:hAnsi="Times New Roman" w:eastAsia="宋体"/>
          <w:b/>
          <w:sz w:val="28"/>
          <w:u w:val="single"/>
        </w:rPr>
      </w:pPr>
      <w:r>
        <w:rPr>
          <w:rFonts w:hint="eastAsia" w:ascii="宋体" w:hAnsi="Times New Roman" w:eastAsia="宋体"/>
          <w:sz w:val="28"/>
        </w:rPr>
        <w:t>投标人：</w:t>
      </w:r>
      <w:r>
        <w:rPr>
          <w:rFonts w:hint="eastAsia" w:ascii="宋体" w:hAnsi="Times New Roman" w:eastAsia="宋体"/>
          <w:b/>
          <w:sz w:val="28"/>
          <w:u w:val="single"/>
        </w:rPr>
        <w:t xml:space="preserve">                              </w:t>
      </w:r>
      <w:r>
        <w:rPr>
          <w:rFonts w:hint="eastAsia" w:ascii="宋体" w:hAnsi="Times New Roman" w:eastAsia="宋体"/>
          <w:sz w:val="28"/>
          <w:u w:val="single"/>
        </w:rPr>
        <w:t xml:space="preserve">(盖章)       </w:t>
      </w:r>
    </w:p>
    <w:p>
      <w:pPr>
        <w:spacing w:beforeLines="0" w:afterLines="0" w:line="700" w:lineRule="exact"/>
        <w:ind w:firstLine="840" w:firstLineChars="300"/>
        <w:rPr>
          <w:rFonts w:hint="eastAsia" w:ascii="宋体" w:hAnsi="Times New Roman" w:eastAsia="宋体"/>
          <w:sz w:val="28"/>
        </w:rPr>
      </w:pPr>
      <w:r>
        <w:rPr>
          <w:rFonts w:hint="eastAsia" w:ascii="宋体" w:hAnsi="Times New Roman" w:eastAsia="宋体"/>
          <w:sz w:val="28"/>
        </w:rPr>
        <w:t>日期：</w:t>
      </w:r>
      <w:r>
        <w:rPr>
          <w:rFonts w:hint="eastAsia" w:ascii="宋体" w:hAnsi="Times New Roman" w:eastAsia="宋体"/>
          <w:sz w:val="28"/>
          <w:u w:val="single"/>
        </w:rPr>
        <w:t xml:space="preserve">             </w:t>
      </w:r>
      <w:r>
        <w:rPr>
          <w:rFonts w:hint="eastAsia" w:ascii="宋体" w:hAnsi="Times New Roman" w:eastAsia="宋体"/>
          <w:sz w:val="28"/>
        </w:rPr>
        <w:t>年</w:t>
      </w:r>
      <w:r>
        <w:rPr>
          <w:rFonts w:hint="eastAsia" w:ascii="宋体" w:hAnsi="Times New Roman" w:eastAsia="宋体"/>
          <w:sz w:val="28"/>
          <w:u w:val="single"/>
        </w:rPr>
        <w:t xml:space="preserve">             </w:t>
      </w:r>
      <w:r>
        <w:rPr>
          <w:rFonts w:hint="eastAsia" w:ascii="宋体" w:hAnsi="Times New Roman" w:eastAsia="宋体"/>
          <w:sz w:val="28"/>
        </w:rPr>
        <w:t>月</w:t>
      </w:r>
      <w:r>
        <w:rPr>
          <w:rFonts w:hint="eastAsia" w:ascii="宋体" w:hAnsi="Times New Roman" w:eastAsia="宋体"/>
          <w:sz w:val="28"/>
          <w:u w:val="single"/>
        </w:rPr>
        <w:t xml:space="preserve">             </w:t>
      </w:r>
      <w:r>
        <w:rPr>
          <w:rFonts w:hint="eastAsia" w:ascii="宋体" w:hAnsi="Times New Roman" w:eastAsia="宋体"/>
          <w:sz w:val="28"/>
        </w:rPr>
        <w:t>日</w:t>
      </w:r>
    </w:p>
    <w:p>
      <w:pPr>
        <w:spacing w:beforeLines="0" w:afterLines="0" w:line="640" w:lineRule="exact"/>
        <w:rPr>
          <w:rFonts w:hint="eastAsia" w:ascii="宋体" w:hAnsi="Times New Roman" w:eastAsia="宋体"/>
          <w:b/>
          <w:sz w:val="28"/>
        </w:rPr>
      </w:pPr>
    </w:p>
    <w:p>
      <w:pPr>
        <w:spacing w:beforeLines="0" w:afterLines="0" w:line="360" w:lineRule="auto"/>
        <w:jc w:val="center"/>
        <w:rPr>
          <w:rFonts w:hint="eastAsia" w:ascii="宋体" w:hAnsi="Times New Roman" w:eastAsia="宋体"/>
          <w:b/>
          <w:sz w:val="28"/>
        </w:rPr>
      </w:pPr>
      <w:r>
        <w:rPr>
          <w:rFonts w:hint="eastAsia" w:ascii="宋体" w:hAnsi="Times New Roman" w:eastAsia="宋体"/>
          <w:b/>
          <w:sz w:val="28"/>
        </w:rPr>
        <w:br w:type="page"/>
      </w:r>
      <w:bookmarkStart w:id="27" w:name="_Toc13964_WPSOffice_Level1"/>
    </w:p>
    <w:p>
      <w:pPr>
        <w:numPr>
          <w:ilvl w:val="0"/>
          <w:numId w:val="2"/>
        </w:numPr>
        <w:spacing w:beforeLines="0" w:afterLines="0" w:line="360" w:lineRule="auto"/>
        <w:jc w:val="center"/>
        <w:outlineLvl w:val="0"/>
        <w:rPr>
          <w:rFonts w:hint="eastAsia" w:ascii="方正黑体简体" w:hAnsi="Times New Roman" w:eastAsia="宋体"/>
          <w:sz w:val="30"/>
          <w:lang w:eastAsia="zh-CN"/>
        </w:rPr>
      </w:pPr>
      <w:bookmarkStart w:id="28" w:name="_Toc8809"/>
      <w:bookmarkStart w:id="29" w:name="_Toc15512_WPSOffice_Level1"/>
      <w:bookmarkStart w:id="30" w:name="_Toc21123_WPSOffice_Level1"/>
      <w:r>
        <w:rPr>
          <w:rFonts w:hint="eastAsia" w:ascii="方正黑体简体" w:hAnsi="Times New Roman" w:eastAsia="宋体"/>
          <w:sz w:val="30"/>
          <w:lang w:eastAsia="zh-CN"/>
        </w:rPr>
        <w:t>企业营业执照</w:t>
      </w:r>
      <w:bookmarkEnd w:id="28"/>
      <w:bookmarkEnd w:id="29"/>
      <w:bookmarkEnd w:id="30"/>
    </w:p>
    <w:p>
      <w:pPr>
        <w:numPr>
          <w:ilvl w:val="0"/>
          <w:numId w:val="0"/>
        </w:numPr>
        <w:spacing w:beforeLines="0" w:afterLines="0" w:line="360" w:lineRule="auto"/>
        <w:jc w:val="both"/>
        <w:rPr>
          <w:rFonts w:hint="eastAsia" w:ascii="方正黑体简体" w:hAnsi="Times New Roman" w:eastAsia="宋体"/>
          <w:sz w:val="30"/>
          <w:lang w:eastAsia="zh-CN"/>
        </w:rPr>
      </w:pPr>
    </w:p>
    <w:p>
      <w:pPr>
        <w:numPr>
          <w:ilvl w:val="0"/>
          <w:numId w:val="0"/>
        </w:numPr>
        <w:spacing w:beforeLines="0" w:afterLines="0" w:line="360" w:lineRule="auto"/>
        <w:jc w:val="both"/>
        <w:rPr>
          <w:rFonts w:hint="eastAsia" w:ascii="方正黑体简体" w:hAnsi="Times New Roman" w:eastAsia="宋体"/>
          <w:sz w:val="30"/>
          <w:lang w:eastAsia="zh-CN"/>
        </w:rPr>
      </w:pPr>
    </w:p>
    <w:p>
      <w:pPr>
        <w:numPr>
          <w:ilvl w:val="0"/>
          <w:numId w:val="0"/>
        </w:numPr>
        <w:spacing w:beforeLines="0" w:afterLines="0" w:line="360" w:lineRule="auto"/>
        <w:jc w:val="both"/>
        <w:rPr>
          <w:rFonts w:hint="eastAsia" w:ascii="方正黑体简体" w:hAnsi="Times New Roman" w:eastAsia="宋体"/>
          <w:sz w:val="30"/>
          <w:lang w:eastAsia="zh-CN"/>
        </w:rPr>
      </w:pPr>
    </w:p>
    <w:p>
      <w:pPr>
        <w:widowControl w:val="0"/>
        <w:numPr>
          <w:ilvl w:val="0"/>
          <w:numId w:val="2"/>
        </w:numPr>
        <w:spacing w:beforeLines="0" w:afterLines="0" w:line="360" w:lineRule="auto"/>
        <w:ind w:left="0" w:leftChars="0" w:firstLine="0" w:firstLineChars="0"/>
        <w:jc w:val="center"/>
        <w:outlineLvl w:val="0"/>
        <w:rPr>
          <w:rFonts w:hint="eastAsia" w:ascii="方正黑体简体" w:hAnsi="Times New Roman" w:eastAsia="宋体"/>
          <w:sz w:val="30"/>
          <w:lang w:val="en-US" w:eastAsia="zh-CN"/>
        </w:rPr>
      </w:pPr>
      <w:bookmarkStart w:id="31" w:name="_Toc28537"/>
      <w:bookmarkStart w:id="32" w:name="_Toc19552_WPSOffice_Level1"/>
      <w:bookmarkStart w:id="33" w:name="_Toc4442_WPSOffice_Level1"/>
      <w:r>
        <w:rPr>
          <w:rFonts w:hint="eastAsia" w:ascii="方正黑体简体" w:hAnsi="Times New Roman" w:eastAsia="宋体"/>
          <w:sz w:val="30"/>
          <w:lang w:val="en-US" w:eastAsia="zh-CN"/>
        </w:rPr>
        <w:t>企业资质证书</w:t>
      </w:r>
      <w:bookmarkEnd w:id="31"/>
      <w:bookmarkEnd w:id="32"/>
      <w:bookmarkEnd w:id="33"/>
    </w:p>
    <w:p>
      <w:pPr>
        <w:widowControl w:val="0"/>
        <w:numPr>
          <w:ilvl w:val="0"/>
          <w:numId w:val="0"/>
        </w:numPr>
        <w:spacing w:beforeLines="0" w:afterLines="0" w:line="360" w:lineRule="auto"/>
        <w:jc w:val="center"/>
        <w:rPr>
          <w:rFonts w:hint="eastAsia" w:ascii="方正黑体简体" w:hAnsi="Times New Roman" w:eastAsia="宋体"/>
          <w:sz w:val="30"/>
          <w:lang w:val="en-US" w:eastAsia="zh-CN"/>
        </w:rPr>
      </w:pPr>
    </w:p>
    <w:p>
      <w:pPr>
        <w:widowControl w:val="0"/>
        <w:numPr>
          <w:ilvl w:val="0"/>
          <w:numId w:val="0"/>
        </w:numPr>
        <w:spacing w:beforeLines="0" w:afterLines="0" w:line="360" w:lineRule="auto"/>
        <w:jc w:val="center"/>
        <w:rPr>
          <w:rFonts w:hint="eastAsia" w:ascii="方正黑体简体" w:hAnsi="Times New Roman" w:eastAsia="宋体"/>
          <w:sz w:val="30"/>
          <w:lang w:val="en-US" w:eastAsia="zh-CN"/>
        </w:rPr>
      </w:pPr>
    </w:p>
    <w:p>
      <w:pPr>
        <w:widowControl w:val="0"/>
        <w:numPr>
          <w:ilvl w:val="0"/>
          <w:numId w:val="0"/>
        </w:numPr>
        <w:spacing w:beforeLines="0" w:afterLines="0" w:line="360" w:lineRule="auto"/>
        <w:jc w:val="center"/>
        <w:rPr>
          <w:rFonts w:hint="eastAsia" w:ascii="方正黑体简体" w:hAnsi="Times New Roman" w:eastAsia="宋体"/>
          <w:sz w:val="30"/>
          <w:lang w:val="en-US" w:eastAsia="zh-CN"/>
        </w:rPr>
      </w:pPr>
    </w:p>
    <w:p>
      <w:pPr>
        <w:widowControl w:val="0"/>
        <w:numPr>
          <w:ilvl w:val="0"/>
          <w:numId w:val="0"/>
        </w:num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pStyle w:val="4"/>
        <w:rPr>
          <w:rFonts w:hint="eastAsia"/>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spacing w:beforeLines="0" w:afterLines="0" w:line="360" w:lineRule="auto"/>
        <w:jc w:val="center"/>
        <w:rPr>
          <w:rFonts w:hint="eastAsia" w:ascii="方正黑体简体" w:hAnsi="Times New Roman" w:eastAsia="宋体"/>
          <w:sz w:val="30"/>
          <w:lang w:val="en-US" w:eastAsia="zh-CN"/>
        </w:rPr>
      </w:pPr>
    </w:p>
    <w:p>
      <w:pPr>
        <w:rPr>
          <w:rFonts w:hint="eastAsia" w:ascii="方正黑体简体"/>
          <w:sz w:val="30"/>
          <w:lang w:val="en-US" w:eastAsia="zh-CN"/>
        </w:rPr>
      </w:pPr>
      <w:bookmarkStart w:id="34" w:name="_Toc23935"/>
      <w:bookmarkStart w:id="35" w:name="_Toc13953_WPSOffice_Level1"/>
      <w:bookmarkStart w:id="36" w:name="_Toc10679_WPSOffice_Level1"/>
      <w:r>
        <w:rPr>
          <w:rFonts w:hint="eastAsia" w:ascii="方正黑体简体"/>
          <w:sz w:val="30"/>
          <w:lang w:val="en-US" w:eastAsia="zh-CN"/>
        </w:rPr>
        <w:br w:type="page"/>
      </w:r>
    </w:p>
    <w:p>
      <w:pPr>
        <w:spacing w:beforeLines="0" w:afterLines="0" w:line="360" w:lineRule="auto"/>
        <w:jc w:val="center"/>
        <w:outlineLvl w:val="0"/>
        <w:rPr>
          <w:rFonts w:hint="eastAsia" w:ascii="方正黑体简体" w:hAnsi="Times New Roman" w:eastAsia="宋体"/>
          <w:sz w:val="30"/>
        </w:rPr>
      </w:pPr>
      <w:r>
        <w:rPr>
          <w:rFonts w:hint="eastAsia" w:ascii="方正黑体简体"/>
          <w:sz w:val="30"/>
          <w:lang w:val="en-US" w:eastAsia="zh-CN"/>
        </w:rPr>
        <w:t>3</w:t>
      </w:r>
      <w:r>
        <w:rPr>
          <w:rFonts w:hint="eastAsia" w:ascii="方正黑体简体" w:hAnsi="Times New Roman" w:eastAsia="宋体"/>
          <w:sz w:val="30"/>
          <w:lang w:val="en-US" w:eastAsia="zh-CN"/>
        </w:rPr>
        <w:t>、</w:t>
      </w:r>
      <w:r>
        <w:rPr>
          <w:rFonts w:hint="eastAsia" w:ascii="方正黑体简体" w:hAnsi="Times New Roman" w:eastAsia="宋体"/>
          <w:sz w:val="30"/>
        </w:rPr>
        <w:t>法定代表人身份证明书</w:t>
      </w:r>
      <w:bookmarkEnd w:id="27"/>
      <w:bookmarkEnd w:id="34"/>
      <w:bookmarkEnd w:id="35"/>
      <w:bookmarkEnd w:id="36"/>
    </w:p>
    <w:p>
      <w:pPr>
        <w:spacing w:beforeLines="0" w:afterLines="0" w:line="800" w:lineRule="exact"/>
        <w:jc w:val="left"/>
        <w:rPr>
          <w:rFonts w:hint="eastAsia" w:ascii="宋体" w:hAnsi="Times New Roman" w:eastAsia="宋体"/>
          <w:sz w:val="24"/>
        </w:rPr>
      </w:pPr>
    </w:p>
    <w:p>
      <w:pPr>
        <w:spacing w:beforeLines="0" w:afterLines="0" w:line="700" w:lineRule="exact"/>
        <w:jc w:val="left"/>
        <w:rPr>
          <w:rFonts w:hint="eastAsia" w:ascii="宋体" w:hAnsi="Times New Roman" w:eastAsia="宋体"/>
          <w:sz w:val="24"/>
          <w:u w:val="single"/>
        </w:rPr>
      </w:pPr>
      <w:r>
        <w:rPr>
          <w:rFonts w:hint="eastAsia" w:ascii="宋体" w:hAnsi="Times New Roman" w:eastAsia="宋体"/>
          <w:sz w:val="24"/>
        </w:rPr>
        <w:t>投标人名称：</w:t>
      </w:r>
      <w:r>
        <w:rPr>
          <w:rFonts w:hint="eastAsia" w:ascii="宋体" w:hAnsi="Times New Roman" w:eastAsia="宋体"/>
          <w:sz w:val="24"/>
          <w:u w:val="single"/>
        </w:rPr>
        <w:t xml:space="preserve">                                                          </w:t>
      </w:r>
    </w:p>
    <w:p>
      <w:pPr>
        <w:spacing w:beforeLines="0" w:afterLines="0" w:line="700" w:lineRule="exact"/>
        <w:jc w:val="left"/>
        <w:rPr>
          <w:rFonts w:hint="eastAsia" w:ascii="宋体" w:hAnsi="Times New Roman" w:eastAsia="宋体"/>
          <w:sz w:val="24"/>
          <w:u w:val="single"/>
        </w:rPr>
      </w:pPr>
      <w:r>
        <w:rPr>
          <w:rFonts w:hint="eastAsia" w:ascii="宋体" w:hAnsi="Times New Roman" w:eastAsia="宋体"/>
          <w:sz w:val="24"/>
        </w:rPr>
        <w:t>单位性质：</w:t>
      </w:r>
      <w:r>
        <w:rPr>
          <w:rFonts w:hint="eastAsia" w:ascii="宋体" w:hAnsi="Times New Roman" w:eastAsia="宋体"/>
          <w:sz w:val="24"/>
          <w:u w:val="single"/>
        </w:rPr>
        <w:t xml:space="preserve">                                                            </w:t>
      </w:r>
    </w:p>
    <w:p>
      <w:pPr>
        <w:spacing w:beforeLines="0" w:afterLines="0" w:line="700" w:lineRule="exact"/>
        <w:jc w:val="left"/>
        <w:rPr>
          <w:rFonts w:hint="eastAsia" w:ascii="宋体" w:hAnsi="Times New Roman" w:eastAsia="宋体"/>
          <w:sz w:val="24"/>
          <w:u w:val="single"/>
        </w:rPr>
      </w:pPr>
      <w:r>
        <w:rPr>
          <w:rFonts w:hint="eastAsia" w:ascii="宋体" w:hAnsi="Times New Roman" w:eastAsia="宋体"/>
          <w:sz w:val="24"/>
        </w:rPr>
        <w:t>地    址：</w:t>
      </w:r>
      <w:r>
        <w:rPr>
          <w:rFonts w:hint="eastAsia" w:ascii="宋体" w:hAnsi="Times New Roman" w:eastAsia="宋体"/>
          <w:sz w:val="24"/>
          <w:u w:val="single"/>
        </w:rPr>
        <w:t xml:space="preserve">                                                            </w:t>
      </w:r>
    </w:p>
    <w:p>
      <w:pPr>
        <w:spacing w:beforeLines="0" w:afterLines="0" w:line="700" w:lineRule="exact"/>
        <w:rPr>
          <w:rFonts w:hint="eastAsia" w:ascii="宋体" w:hAnsi="Times New Roman" w:eastAsia="宋体"/>
          <w:sz w:val="24"/>
        </w:rPr>
      </w:pPr>
      <w:r>
        <w:rPr>
          <w:rFonts w:hint="eastAsia" w:ascii="宋体" w:hAnsi="Times New Roman" w:eastAsia="宋体"/>
          <w:sz w:val="24"/>
        </w:rPr>
        <w:t>成立时间：</w:t>
      </w:r>
      <w:r>
        <w:rPr>
          <w:rFonts w:hint="eastAsia" w:ascii="宋体" w:hAnsi="Times New Roman" w:eastAsia="宋体"/>
          <w:sz w:val="24"/>
          <w:u w:val="single"/>
        </w:rPr>
        <w:t xml:space="preserve">                      </w:t>
      </w:r>
      <w:r>
        <w:rPr>
          <w:rFonts w:hint="eastAsia" w:ascii="宋体" w:hAnsi="Times New Roman" w:eastAsia="宋体"/>
          <w:sz w:val="24"/>
        </w:rPr>
        <w:t>年</w:t>
      </w:r>
      <w:r>
        <w:rPr>
          <w:rFonts w:hint="eastAsia" w:ascii="宋体" w:hAnsi="Times New Roman" w:eastAsia="宋体"/>
          <w:sz w:val="24"/>
          <w:u w:val="single"/>
        </w:rPr>
        <w:t xml:space="preserve">                 </w:t>
      </w:r>
      <w:r>
        <w:rPr>
          <w:rFonts w:hint="eastAsia" w:ascii="宋体" w:hAnsi="Times New Roman" w:eastAsia="宋体"/>
          <w:sz w:val="24"/>
        </w:rPr>
        <w:t>月</w:t>
      </w:r>
      <w:r>
        <w:rPr>
          <w:rFonts w:hint="eastAsia" w:ascii="宋体" w:hAnsi="Times New Roman" w:eastAsia="宋体"/>
          <w:sz w:val="24"/>
          <w:u w:val="single"/>
        </w:rPr>
        <w:t xml:space="preserve">                </w:t>
      </w:r>
      <w:r>
        <w:rPr>
          <w:rFonts w:hint="eastAsia" w:ascii="宋体" w:hAnsi="Times New Roman" w:eastAsia="宋体"/>
          <w:sz w:val="24"/>
        </w:rPr>
        <w:t>日</w:t>
      </w:r>
    </w:p>
    <w:p>
      <w:pPr>
        <w:spacing w:beforeLines="0" w:afterLines="0" w:line="700" w:lineRule="exact"/>
        <w:jc w:val="left"/>
        <w:rPr>
          <w:rFonts w:hint="eastAsia" w:ascii="宋体" w:hAnsi="Times New Roman" w:eastAsia="宋体"/>
          <w:sz w:val="24"/>
          <w:u w:val="single"/>
        </w:rPr>
      </w:pPr>
      <w:r>
        <w:rPr>
          <w:rFonts w:hint="eastAsia" w:ascii="宋体" w:hAnsi="Times New Roman" w:eastAsia="宋体"/>
          <w:sz w:val="24"/>
        </w:rPr>
        <w:t>经营期限：</w:t>
      </w:r>
      <w:r>
        <w:rPr>
          <w:rFonts w:hint="eastAsia" w:ascii="宋体" w:hAnsi="Times New Roman" w:eastAsia="宋体"/>
          <w:sz w:val="24"/>
          <w:u w:val="single"/>
        </w:rPr>
        <w:t xml:space="preserve">                                                            </w:t>
      </w:r>
    </w:p>
    <w:p>
      <w:pPr>
        <w:spacing w:beforeLines="0" w:afterLines="0" w:line="700" w:lineRule="exact"/>
        <w:rPr>
          <w:rFonts w:hint="eastAsia" w:ascii="宋体" w:hAnsi="Times New Roman" w:eastAsia="宋体"/>
          <w:sz w:val="24"/>
          <w:u w:val="single"/>
        </w:rPr>
      </w:pPr>
      <w:r>
        <w:rPr>
          <w:rFonts w:hint="eastAsia" w:ascii="宋体" w:hAnsi="Times New Roman" w:eastAsia="宋体"/>
          <w:sz w:val="24"/>
        </w:rPr>
        <w:t>姓    名：</w:t>
      </w:r>
      <w:r>
        <w:rPr>
          <w:rFonts w:hint="eastAsia" w:ascii="宋体" w:hAnsi="Times New Roman" w:eastAsia="宋体"/>
          <w:sz w:val="24"/>
          <w:u w:val="single"/>
        </w:rPr>
        <w:t xml:space="preserve">              </w:t>
      </w:r>
      <w:r>
        <w:rPr>
          <w:rFonts w:hint="eastAsia" w:ascii="宋体" w:hAnsi="Times New Roman" w:eastAsia="宋体"/>
          <w:sz w:val="24"/>
        </w:rPr>
        <w:t>性别：</w:t>
      </w:r>
      <w:r>
        <w:rPr>
          <w:rFonts w:hint="eastAsia" w:ascii="宋体" w:hAnsi="Times New Roman" w:eastAsia="宋体"/>
          <w:sz w:val="24"/>
          <w:u w:val="single"/>
        </w:rPr>
        <w:t xml:space="preserve">        </w:t>
      </w:r>
      <w:r>
        <w:rPr>
          <w:rFonts w:hint="eastAsia" w:ascii="宋体" w:hAnsi="Times New Roman" w:eastAsia="宋体"/>
          <w:sz w:val="24"/>
        </w:rPr>
        <w:t>年龄：</w:t>
      </w:r>
      <w:r>
        <w:rPr>
          <w:rFonts w:hint="eastAsia" w:ascii="宋体" w:hAnsi="Times New Roman" w:eastAsia="宋体"/>
          <w:sz w:val="24"/>
          <w:u w:val="single"/>
        </w:rPr>
        <w:t xml:space="preserve">        </w:t>
      </w:r>
      <w:r>
        <w:rPr>
          <w:rFonts w:hint="eastAsia" w:ascii="宋体" w:hAnsi="Times New Roman" w:eastAsia="宋体"/>
          <w:sz w:val="24"/>
        </w:rPr>
        <w:t>职务：</w:t>
      </w:r>
      <w:r>
        <w:rPr>
          <w:rFonts w:hint="eastAsia" w:ascii="宋体" w:hAnsi="Times New Roman" w:eastAsia="宋体"/>
          <w:sz w:val="24"/>
          <w:u w:val="single"/>
        </w:rPr>
        <w:t xml:space="preserve">            </w:t>
      </w:r>
    </w:p>
    <w:p>
      <w:pPr>
        <w:spacing w:beforeLines="0" w:afterLines="0" w:line="700" w:lineRule="exact"/>
        <w:rPr>
          <w:rFonts w:hint="eastAsia" w:ascii="宋体" w:hAnsi="Times New Roman" w:eastAsia="宋体"/>
          <w:sz w:val="24"/>
        </w:rPr>
      </w:pPr>
      <w:r>
        <w:rPr>
          <w:rFonts w:hint="eastAsia" w:ascii="宋体" w:hAnsi="Times New Roman" w:eastAsia="宋体"/>
          <w:sz w:val="24"/>
        </w:rPr>
        <w:t xml:space="preserve">系 </w:t>
      </w:r>
      <w:r>
        <w:rPr>
          <w:rFonts w:hint="eastAsia" w:ascii="宋体" w:hAnsi="Times New Roman" w:eastAsia="宋体"/>
          <w:sz w:val="24"/>
          <w:u w:val="single"/>
        </w:rPr>
        <w:t xml:space="preserve">                      (投标人名称)                 </w:t>
      </w:r>
      <w:r>
        <w:rPr>
          <w:rFonts w:hint="eastAsia" w:ascii="宋体" w:hAnsi="Times New Roman" w:eastAsia="宋体"/>
          <w:sz w:val="24"/>
        </w:rPr>
        <w:t>的法定代表人。</w:t>
      </w:r>
    </w:p>
    <w:p>
      <w:pPr>
        <w:spacing w:beforeLines="0" w:afterLines="0" w:line="700" w:lineRule="exact"/>
        <w:rPr>
          <w:rFonts w:hint="eastAsia" w:ascii="宋体" w:hAnsi="Times New Roman" w:eastAsia="宋体"/>
          <w:sz w:val="24"/>
        </w:rPr>
      </w:pPr>
    </w:p>
    <w:p>
      <w:pPr>
        <w:spacing w:beforeLines="0" w:afterLines="0" w:line="640" w:lineRule="exact"/>
        <w:ind w:firstLine="480" w:firstLineChars="200"/>
        <w:rPr>
          <w:rFonts w:hint="eastAsia" w:ascii="宋体" w:hAnsi="Times New Roman" w:eastAsia="宋体"/>
          <w:sz w:val="24"/>
        </w:rPr>
      </w:pPr>
      <w:r>
        <w:rPr>
          <w:rFonts w:hint="eastAsia" w:ascii="宋体" w:hAnsi="Times New Roman" w:eastAsia="宋体"/>
          <w:sz w:val="24"/>
        </w:rPr>
        <w:t>特此证明。</w:t>
      </w:r>
    </w:p>
    <w:p>
      <w:pPr>
        <w:spacing w:beforeLines="0" w:afterLines="0" w:line="640" w:lineRule="exact"/>
        <w:rPr>
          <w:rFonts w:hint="eastAsia" w:ascii="宋体" w:hAnsi="Times New Roman" w:eastAsia="宋体"/>
          <w:sz w:val="24"/>
        </w:rPr>
      </w:pPr>
    </w:p>
    <w:p>
      <w:pPr>
        <w:spacing w:beforeLines="0" w:afterLines="0" w:line="640" w:lineRule="exact"/>
        <w:rPr>
          <w:rFonts w:hint="eastAsia" w:ascii="宋体" w:hAnsi="Times New Roman" w:eastAsia="宋体"/>
          <w:sz w:val="24"/>
        </w:rPr>
      </w:pPr>
    </w:p>
    <w:p>
      <w:pPr>
        <w:spacing w:beforeLines="0" w:afterLines="0" w:line="720" w:lineRule="auto"/>
        <w:rPr>
          <w:rFonts w:hint="eastAsia" w:ascii="宋体" w:hAnsi="Times New Roman" w:eastAsia="宋体"/>
          <w:sz w:val="24"/>
          <w:u w:val="single"/>
        </w:rPr>
      </w:pPr>
      <w:r>
        <w:rPr>
          <w:rFonts w:hint="eastAsia" w:ascii="宋体" w:hAnsi="Times New Roman" w:eastAsia="宋体"/>
          <w:sz w:val="24"/>
        </w:rPr>
        <w:t xml:space="preserve">                               投标人：</w:t>
      </w:r>
      <w:r>
        <w:rPr>
          <w:rFonts w:hint="eastAsia" w:ascii="宋体" w:hAnsi="Times New Roman" w:eastAsia="宋体"/>
          <w:sz w:val="24"/>
          <w:u w:val="single"/>
        </w:rPr>
        <w:t xml:space="preserve">           (盖章)              </w:t>
      </w:r>
      <w:r>
        <w:rPr>
          <w:rFonts w:hint="eastAsia" w:ascii="宋体" w:hAnsi="Times New Roman" w:eastAsia="宋体"/>
          <w:sz w:val="24"/>
        </w:rPr>
        <w:t xml:space="preserve"> </w:t>
      </w:r>
    </w:p>
    <w:p>
      <w:pPr>
        <w:spacing w:beforeLines="0" w:afterLines="0" w:line="720" w:lineRule="auto"/>
        <w:rPr>
          <w:rFonts w:hint="eastAsia" w:ascii="宋体" w:hAnsi="Times New Roman" w:eastAsia="宋体"/>
          <w:sz w:val="24"/>
        </w:rPr>
      </w:pPr>
      <w:r>
        <w:rPr>
          <w:rFonts w:hint="eastAsia" w:ascii="宋体" w:hAnsi="Times New Roman" w:eastAsia="宋体"/>
          <w:sz w:val="24"/>
        </w:rPr>
        <w:t xml:space="preserve">                                       </w:t>
      </w:r>
      <w:r>
        <w:rPr>
          <w:rFonts w:hint="eastAsia" w:ascii="宋体" w:hAnsi="Times New Roman" w:eastAsia="宋体"/>
          <w:sz w:val="24"/>
          <w:u w:val="single"/>
        </w:rPr>
        <w:t xml:space="preserve">         </w:t>
      </w:r>
      <w:r>
        <w:rPr>
          <w:rFonts w:hint="eastAsia" w:ascii="宋体" w:hAnsi="Times New Roman" w:eastAsia="宋体"/>
          <w:sz w:val="24"/>
        </w:rPr>
        <w:t>年</w:t>
      </w:r>
      <w:r>
        <w:rPr>
          <w:rFonts w:hint="eastAsia" w:ascii="宋体" w:hAnsi="Times New Roman" w:eastAsia="宋体"/>
          <w:sz w:val="24"/>
          <w:u w:val="single"/>
        </w:rPr>
        <w:t xml:space="preserve">        </w:t>
      </w:r>
      <w:r>
        <w:rPr>
          <w:rFonts w:hint="eastAsia" w:ascii="宋体" w:hAnsi="Times New Roman" w:eastAsia="宋体"/>
          <w:sz w:val="24"/>
        </w:rPr>
        <w:t>月</w:t>
      </w:r>
      <w:r>
        <w:rPr>
          <w:rFonts w:hint="eastAsia" w:ascii="宋体" w:hAnsi="Times New Roman" w:eastAsia="宋体"/>
          <w:sz w:val="24"/>
          <w:u w:val="single"/>
        </w:rPr>
        <w:t xml:space="preserve">       </w:t>
      </w:r>
      <w:r>
        <w:rPr>
          <w:rFonts w:hint="eastAsia" w:ascii="宋体" w:hAnsi="Times New Roman" w:eastAsia="宋体"/>
          <w:sz w:val="24"/>
        </w:rPr>
        <w:t>日</w:t>
      </w:r>
    </w:p>
    <w:p>
      <w:pPr>
        <w:spacing w:beforeLines="0" w:afterLines="0" w:line="360" w:lineRule="auto"/>
        <w:jc w:val="center"/>
        <w:rPr>
          <w:rFonts w:hint="eastAsia" w:ascii="宋体" w:hAnsi="Times New Roman" w:eastAsia="宋体"/>
          <w:sz w:val="24"/>
        </w:rPr>
      </w:pPr>
    </w:p>
    <w:p>
      <w:pPr>
        <w:spacing w:beforeLines="0" w:afterLines="0" w:line="360" w:lineRule="auto"/>
        <w:jc w:val="center"/>
        <w:rPr>
          <w:rFonts w:hint="eastAsia" w:ascii="宋体" w:hAnsi="Times New Roman" w:eastAsia="宋体"/>
          <w:sz w:val="24"/>
        </w:rPr>
      </w:pPr>
      <w:r>
        <w:rPr>
          <w:rFonts w:hint="eastAsia" w:ascii="宋体" w:hAnsi="Times New Roman" w:eastAsia="宋体"/>
          <w:sz w:val="24"/>
        </w:rPr>
        <w:br w:type="page"/>
      </w:r>
      <w:bookmarkStart w:id="37" w:name="_Toc7863_WPSOffice_Level1"/>
    </w:p>
    <w:p>
      <w:pPr>
        <w:spacing w:beforeLines="0" w:afterLines="0" w:line="360" w:lineRule="auto"/>
        <w:jc w:val="center"/>
        <w:outlineLvl w:val="0"/>
        <w:rPr>
          <w:rFonts w:hint="eastAsia" w:ascii="方正黑体简体" w:hAnsi="Times New Roman" w:eastAsia="宋体"/>
          <w:sz w:val="30"/>
        </w:rPr>
      </w:pPr>
      <w:bookmarkStart w:id="38" w:name="_Toc25652_WPSOffice_Level1"/>
      <w:bookmarkStart w:id="39" w:name="_Toc14849"/>
      <w:bookmarkStart w:id="40" w:name="_Toc20012_WPSOffice_Level1"/>
      <w:r>
        <w:rPr>
          <w:rFonts w:hint="eastAsia" w:ascii="方正黑体简体"/>
          <w:sz w:val="30"/>
          <w:lang w:val="en-US" w:eastAsia="zh-CN"/>
        </w:rPr>
        <w:t>4</w:t>
      </w:r>
      <w:r>
        <w:rPr>
          <w:rFonts w:hint="eastAsia" w:ascii="方正黑体简体" w:hAnsi="Times New Roman" w:eastAsia="宋体"/>
          <w:sz w:val="30"/>
        </w:rPr>
        <w:t>、法定代表人授权委托书</w:t>
      </w:r>
      <w:bookmarkEnd w:id="37"/>
      <w:bookmarkEnd w:id="38"/>
      <w:bookmarkEnd w:id="39"/>
      <w:bookmarkEnd w:id="40"/>
    </w:p>
    <w:p>
      <w:pPr>
        <w:spacing w:beforeLines="0" w:afterLines="0" w:line="640" w:lineRule="exact"/>
        <w:ind w:firstLine="435"/>
        <w:rPr>
          <w:rFonts w:hint="eastAsia" w:ascii="宋体" w:hAnsi="Times New Roman" w:eastAsia="宋体"/>
          <w:sz w:val="24"/>
        </w:rPr>
      </w:pPr>
      <w:r>
        <w:rPr>
          <w:rFonts w:hint="eastAsia" w:ascii="宋体" w:hAnsi="Times New Roman" w:eastAsia="宋体"/>
          <w:sz w:val="24"/>
        </w:rPr>
        <w:t>本人</w:t>
      </w:r>
      <w:r>
        <w:rPr>
          <w:rFonts w:hint="eastAsia" w:ascii="宋体" w:hAnsi="Times New Roman" w:eastAsia="宋体"/>
          <w:sz w:val="24"/>
          <w:u w:val="single"/>
        </w:rPr>
        <w:t xml:space="preserve">  (姓名)  </w:t>
      </w:r>
      <w:r>
        <w:rPr>
          <w:rFonts w:hint="eastAsia" w:ascii="宋体" w:hAnsi="Times New Roman" w:eastAsia="宋体"/>
          <w:sz w:val="24"/>
        </w:rPr>
        <w:t>系</w:t>
      </w:r>
      <w:r>
        <w:rPr>
          <w:rFonts w:hint="eastAsia" w:ascii="宋体" w:hAnsi="Times New Roman" w:eastAsia="宋体"/>
          <w:sz w:val="24"/>
          <w:u w:val="single"/>
        </w:rPr>
        <w:t xml:space="preserve">    (投标人名称)    </w:t>
      </w:r>
      <w:r>
        <w:rPr>
          <w:rFonts w:hint="eastAsia" w:ascii="宋体" w:hAnsi="Times New Roman" w:eastAsia="宋体"/>
          <w:sz w:val="24"/>
        </w:rPr>
        <w:t>的法定代表人，现授权委托</w:t>
      </w:r>
      <w:r>
        <w:rPr>
          <w:rFonts w:hint="eastAsia" w:ascii="宋体" w:hAnsi="Times New Roman" w:eastAsia="宋体"/>
          <w:sz w:val="24"/>
          <w:u w:val="single"/>
        </w:rPr>
        <w:t xml:space="preserve">    (单位名称)   </w:t>
      </w:r>
      <w:r>
        <w:rPr>
          <w:rFonts w:hint="eastAsia" w:ascii="宋体" w:hAnsi="Times New Roman" w:eastAsia="宋体"/>
          <w:sz w:val="24"/>
        </w:rPr>
        <w:t>的</w:t>
      </w:r>
      <w:r>
        <w:rPr>
          <w:rFonts w:hint="eastAsia" w:ascii="宋体" w:hAnsi="Times New Roman" w:eastAsia="宋体"/>
          <w:sz w:val="24"/>
          <w:u w:val="single"/>
        </w:rPr>
        <w:t xml:space="preserve">    (受托人姓名)  </w:t>
      </w:r>
      <w:r>
        <w:rPr>
          <w:rFonts w:hint="eastAsia" w:ascii="宋体" w:hAnsi="Times New Roman" w:eastAsia="宋体"/>
          <w:sz w:val="24"/>
        </w:rPr>
        <w:t>为我方代理人。代理人根据授权，以我方名义签署、澄清、说明、补正、提交、撤销、修改</w:t>
      </w:r>
      <w:r>
        <w:rPr>
          <w:rFonts w:hint="eastAsia" w:ascii="宋体" w:hAnsi="Times New Roman" w:eastAsia="宋体"/>
          <w:sz w:val="24"/>
          <w:u w:val="single"/>
        </w:rPr>
        <w:t xml:space="preserve">    (招标人名称)  </w:t>
      </w:r>
      <w:r>
        <w:rPr>
          <w:rFonts w:hint="eastAsia" w:ascii="宋体" w:hAnsi="Times New Roman" w:eastAsia="宋体"/>
          <w:sz w:val="24"/>
        </w:rPr>
        <w:t xml:space="preserve"> 的</w:t>
      </w:r>
      <w:r>
        <w:rPr>
          <w:rFonts w:hint="eastAsia" w:ascii="宋体" w:hAnsi="Times New Roman" w:eastAsia="宋体"/>
          <w:sz w:val="24"/>
          <w:u w:val="single"/>
        </w:rPr>
        <w:t xml:space="preserve">    (招标工程名称)  </w:t>
      </w:r>
      <w:r>
        <w:rPr>
          <w:rFonts w:hint="eastAsia" w:ascii="宋体" w:hAnsi="Times New Roman" w:eastAsia="宋体"/>
          <w:sz w:val="24"/>
        </w:rPr>
        <w:t>工程</w:t>
      </w:r>
      <w:r>
        <w:rPr>
          <w:rFonts w:hint="eastAsia" w:ascii="宋体"/>
          <w:sz w:val="24"/>
          <w:lang w:eastAsia="zh-CN"/>
        </w:rPr>
        <w:t>监理</w:t>
      </w:r>
      <w:r>
        <w:rPr>
          <w:rFonts w:hint="eastAsia" w:ascii="宋体" w:hAnsi="Times New Roman" w:eastAsia="宋体"/>
          <w:sz w:val="24"/>
        </w:rPr>
        <w:t>投标文件、签订合同和处理有关事宜，其法律后果由我方承担。</w:t>
      </w:r>
    </w:p>
    <w:p>
      <w:pPr>
        <w:spacing w:beforeLines="0" w:afterLines="0" w:line="640" w:lineRule="exact"/>
        <w:ind w:firstLine="435"/>
        <w:rPr>
          <w:rFonts w:hint="eastAsia" w:ascii="宋体" w:hAnsi="Times New Roman" w:eastAsia="宋体"/>
          <w:sz w:val="24"/>
        </w:rPr>
      </w:pPr>
      <w:r>
        <w:rPr>
          <w:rFonts w:hint="eastAsia" w:ascii="宋体" w:hAnsi="Times New Roman" w:eastAsia="宋体"/>
          <w:sz w:val="24"/>
        </w:rPr>
        <w:t>委托期限：</w:t>
      </w:r>
      <w:r>
        <w:rPr>
          <w:rFonts w:hint="eastAsia" w:ascii="宋体" w:hAnsi="Times New Roman" w:eastAsia="宋体"/>
          <w:sz w:val="24"/>
          <w:u w:val="single"/>
        </w:rPr>
        <w:t xml:space="preserve">                     </w:t>
      </w:r>
      <w:r>
        <w:rPr>
          <w:rFonts w:hint="eastAsia" w:ascii="宋体" w:hAnsi="Times New Roman" w:eastAsia="宋体"/>
          <w:sz w:val="24"/>
        </w:rPr>
        <w:t xml:space="preserve"> 。</w:t>
      </w:r>
    </w:p>
    <w:p>
      <w:pPr>
        <w:spacing w:beforeLines="0" w:afterLines="0" w:line="640" w:lineRule="exact"/>
        <w:ind w:firstLine="480"/>
        <w:rPr>
          <w:rFonts w:hint="eastAsia" w:ascii="宋体" w:hAnsi="Times New Roman" w:eastAsia="宋体"/>
          <w:sz w:val="24"/>
        </w:rPr>
      </w:pPr>
      <w:r>
        <w:rPr>
          <w:rFonts w:hint="eastAsia" w:ascii="宋体" w:hAnsi="Times New Roman" w:eastAsia="宋体"/>
          <w:sz w:val="24"/>
        </w:rPr>
        <w:t>代理人无转委托权。</w:t>
      </w:r>
    </w:p>
    <w:p>
      <w:pPr>
        <w:spacing w:beforeLines="0" w:afterLines="0" w:line="640" w:lineRule="exact"/>
        <w:ind w:firstLine="470" w:firstLineChars="196"/>
        <w:rPr>
          <w:rFonts w:hint="eastAsia" w:ascii="宋体" w:hAnsi="Times New Roman" w:eastAsia="宋体"/>
          <w:sz w:val="24"/>
        </w:rPr>
      </w:pPr>
    </w:p>
    <w:p>
      <w:pPr>
        <w:spacing w:beforeLines="0" w:afterLines="0" w:line="640" w:lineRule="exact"/>
        <w:rPr>
          <w:rFonts w:hint="eastAsia" w:ascii="宋体" w:hAnsi="Times New Roman" w:eastAsia="宋体"/>
          <w:sz w:val="24"/>
        </w:rPr>
      </w:pPr>
    </w:p>
    <w:p>
      <w:pPr>
        <w:spacing w:beforeLines="0" w:afterLines="0" w:line="720" w:lineRule="auto"/>
        <w:ind w:firstLine="2520" w:firstLineChars="1050"/>
        <w:rPr>
          <w:rFonts w:hint="eastAsia" w:ascii="宋体" w:hAnsi="Times New Roman" w:eastAsia="宋体"/>
          <w:sz w:val="24"/>
        </w:rPr>
      </w:pPr>
      <w:r>
        <w:rPr>
          <w:rFonts w:hint="eastAsia" w:ascii="宋体" w:hAnsi="Times New Roman" w:eastAsia="宋体"/>
          <w:sz w:val="24"/>
        </w:rPr>
        <w:t>投标人：</w:t>
      </w:r>
      <w:r>
        <w:rPr>
          <w:rFonts w:hint="eastAsia" w:ascii="宋体" w:hAnsi="Times New Roman" w:eastAsia="宋体"/>
          <w:sz w:val="24"/>
          <w:u w:val="single"/>
        </w:rPr>
        <w:t xml:space="preserve">                           (盖章)          </w:t>
      </w:r>
    </w:p>
    <w:p>
      <w:pPr>
        <w:spacing w:beforeLines="0" w:afterLines="0" w:line="720" w:lineRule="auto"/>
        <w:ind w:firstLine="2520" w:firstLineChars="1050"/>
        <w:rPr>
          <w:rFonts w:hint="eastAsia" w:ascii="宋体" w:hAnsi="Times New Roman" w:eastAsia="宋体"/>
          <w:sz w:val="24"/>
        </w:rPr>
      </w:pPr>
      <w:r>
        <w:rPr>
          <w:rFonts w:hint="eastAsia" w:ascii="宋体" w:hAnsi="Times New Roman" w:eastAsia="宋体"/>
          <w:sz w:val="24"/>
        </w:rPr>
        <w:t>法定代表人：</w:t>
      </w:r>
      <w:r>
        <w:rPr>
          <w:rFonts w:hint="eastAsia" w:ascii="宋体" w:hAnsi="Times New Roman" w:eastAsia="宋体"/>
          <w:sz w:val="24"/>
          <w:u w:val="single"/>
        </w:rPr>
        <w:t xml:space="preserve">                       (签字或盖章)    </w:t>
      </w:r>
    </w:p>
    <w:p>
      <w:pPr>
        <w:spacing w:beforeLines="0" w:afterLines="0" w:line="720" w:lineRule="auto"/>
        <w:ind w:firstLine="2520" w:firstLineChars="1050"/>
        <w:rPr>
          <w:rFonts w:hint="eastAsia" w:ascii="宋体" w:hAnsi="Times New Roman" w:eastAsia="宋体"/>
          <w:sz w:val="24"/>
        </w:rPr>
      </w:pPr>
      <w:r>
        <w:rPr>
          <w:rFonts w:hint="eastAsia" w:ascii="宋体" w:hAnsi="Times New Roman" w:eastAsia="宋体"/>
          <w:sz w:val="24"/>
        </w:rPr>
        <w:t>身份证号码：</w:t>
      </w:r>
      <w:r>
        <w:rPr>
          <w:rFonts w:hint="eastAsia" w:ascii="宋体" w:hAnsi="Times New Roman" w:eastAsia="宋体"/>
          <w:sz w:val="24"/>
          <w:u w:val="single"/>
        </w:rPr>
        <w:t xml:space="preserve">                                       </w:t>
      </w:r>
    </w:p>
    <w:p>
      <w:pPr>
        <w:spacing w:beforeLines="0" w:afterLines="0" w:line="720" w:lineRule="auto"/>
        <w:ind w:firstLine="2520" w:firstLineChars="1050"/>
        <w:rPr>
          <w:rFonts w:hint="eastAsia" w:ascii="宋体" w:hAnsi="Times New Roman" w:eastAsia="宋体"/>
          <w:sz w:val="24"/>
        </w:rPr>
      </w:pPr>
      <w:r>
        <w:rPr>
          <w:rFonts w:hint="eastAsia" w:ascii="宋体" w:hAnsi="Times New Roman" w:eastAsia="宋体"/>
          <w:sz w:val="24"/>
        </w:rPr>
        <w:t>委托代理人：</w:t>
      </w:r>
      <w:r>
        <w:rPr>
          <w:rFonts w:hint="eastAsia" w:ascii="宋体" w:hAnsi="Times New Roman" w:eastAsia="宋体"/>
          <w:sz w:val="24"/>
          <w:u w:val="single"/>
        </w:rPr>
        <w:t xml:space="preserve">                       (签字或盖章)    </w:t>
      </w:r>
    </w:p>
    <w:p>
      <w:pPr>
        <w:spacing w:beforeLines="0" w:afterLines="0" w:line="720" w:lineRule="auto"/>
        <w:ind w:firstLine="2520" w:firstLineChars="1050"/>
        <w:rPr>
          <w:rFonts w:hint="eastAsia" w:ascii="宋体" w:hAnsi="Times New Roman" w:eastAsia="宋体"/>
          <w:sz w:val="24"/>
        </w:rPr>
      </w:pPr>
      <w:r>
        <w:rPr>
          <w:rFonts w:hint="eastAsia" w:ascii="宋体" w:hAnsi="Times New Roman" w:eastAsia="宋体"/>
          <w:sz w:val="24"/>
        </w:rPr>
        <w:t>身份证号码：</w:t>
      </w:r>
      <w:r>
        <w:rPr>
          <w:rFonts w:hint="eastAsia" w:ascii="宋体" w:hAnsi="Times New Roman" w:eastAsia="宋体"/>
          <w:sz w:val="24"/>
          <w:u w:val="single"/>
        </w:rPr>
        <w:t xml:space="preserve">                                       </w:t>
      </w:r>
    </w:p>
    <w:p>
      <w:pPr>
        <w:spacing w:beforeLines="0" w:afterLines="0" w:line="640" w:lineRule="exact"/>
        <w:ind w:firstLine="2520" w:firstLineChars="1050"/>
        <w:rPr>
          <w:rFonts w:hint="eastAsia" w:ascii="宋体" w:hAnsi="Times New Roman" w:eastAsia="宋体"/>
          <w:sz w:val="24"/>
          <w:u w:val="single"/>
        </w:rPr>
      </w:pPr>
    </w:p>
    <w:p>
      <w:pPr>
        <w:spacing w:beforeLines="0" w:afterLines="0" w:line="640" w:lineRule="exact"/>
        <w:ind w:firstLine="2520" w:firstLineChars="1050"/>
        <w:rPr>
          <w:rFonts w:hint="eastAsia" w:ascii="宋体" w:hAnsi="Times New Roman" w:eastAsia="宋体"/>
          <w:sz w:val="24"/>
        </w:rPr>
      </w:pPr>
      <w:r>
        <w:rPr>
          <w:rFonts w:hint="eastAsia" w:ascii="宋体" w:hAnsi="Times New Roman" w:eastAsia="宋体"/>
          <w:sz w:val="24"/>
        </w:rPr>
        <w:t xml:space="preserve">            </w:t>
      </w:r>
      <w:r>
        <w:rPr>
          <w:rFonts w:hint="eastAsia" w:ascii="宋体" w:hAnsi="Times New Roman" w:eastAsia="宋体"/>
          <w:sz w:val="24"/>
          <w:u w:val="single"/>
        </w:rPr>
        <w:t xml:space="preserve">           </w:t>
      </w:r>
      <w:r>
        <w:rPr>
          <w:rFonts w:hint="eastAsia" w:ascii="宋体" w:hAnsi="Times New Roman" w:eastAsia="宋体"/>
          <w:sz w:val="24"/>
        </w:rPr>
        <w:t>年</w:t>
      </w:r>
      <w:r>
        <w:rPr>
          <w:rFonts w:hint="eastAsia" w:ascii="宋体" w:hAnsi="Times New Roman" w:eastAsia="宋体"/>
          <w:sz w:val="24"/>
          <w:u w:val="single"/>
        </w:rPr>
        <w:t xml:space="preserve">          </w:t>
      </w:r>
      <w:r>
        <w:rPr>
          <w:rFonts w:hint="eastAsia" w:ascii="宋体" w:hAnsi="Times New Roman" w:eastAsia="宋体"/>
          <w:sz w:val="24"/>
        </w:rPr>
        <w:t>月</w:t>
      </w:r>
      <w:r>
        <w:rPr>
          <w:rFonts w:hint="eastAsia" w:ascii="宋体" w:hAnsi="Times New Roman" w:eastAsia="宋体"/>
          <w:sz w:val="24"/>
          <w:u w:val="single"/>
        </w:rPr>
        <w:t xml:space="preserve">         </w:t>
      </w:r>
      <w:r>
        <w:rPr>
          <w:rFonts w:hint="eastAsia" w:ascii="宋体" w:hAnsi="Times New Roman" w:eastAsia="宋体"/>
          <w:sz w:val="24"/>
        </w:rPr>
        <w:t xml:space="preserve">日 </w:t>
      </w:r>
    </w:p>
    <w:p>
      <w:pPr>
        <w:spacing w:beforeLines="0" w:afterLines="0" w:line="480" w:lineRule="exact"/>
        <w:rPr>
          <w:rFonts w:hint="eastAsia" w:ascii="宋体" w:hAnsi="Times New Roman" w:eastAsia="宋体"/>
          <w:sz w:val="21"/>
        </w:rPr>
      </w:pPr>
    </w:p>
    <w:p>
      <w:pPr>
        <w:spacing w:beforeLines="0" w:afterLines="0" w:line="480" w:lineRule="exact"/>
        <w:rPr>
          <w:rFonts w:hint="eastAsia" w:ascii="宋体" w:hAnsi="Times New Roman" w:eastAsia="宋体"/>
          <w:sz w:val="21"/>
        </w:rPr>
      </w:pPr>
    </w:p>
    <w:p>
      <w:pPr>
        <w:spacing w:beforeLines="0" w:afterLines="0" w:line="360" w:lineRule="auto"/>
        <w:jc w:val="center"/>
        <w:rPr>
          <w:rFonts w:hint="eastAsia" w:ascii="方正黑体简体"/>
          <w:sz w:val="30"/>
          <w:lang w:val="en-US" w:eastAsia="zh-CN"/>
        </w:rPr>
      </w:pPr>
      <w:bookmarkStart w:id="41" w:name="_Toc13376_WPSOffice_Level1"/>
      <w:bookmarkStart w:id="42" w:name="_Toc22394_WPSOffice_Level1"/>
      <w:bookmarkStart w:id="43" w:name="_Toc27475_WPSOffice_Level1"/>
    </w:p>
    <w:p>
      <w:pPr>
        <w:spacing w:beforeLines="0" w:afterLines="0" w:line="360" w:lineRule="auto"/>
        <w:jc w:val="center"/>
        <w:outlineLvl w:val="0"/>
        <w:rPr>
          <w:rFonts w:hint="eastAsia" w:ascii="方正黑体简体" w:hAnsi="Times New Roman" w:eastAsia="宋体"/>
          <w:color w:val="000000"/>
          <w:sz w:val="30"/>
        </w:rPr>
      </w:pPr>
      <w:bookmarkStart w:id="44" w:name="_Toc32300"/>
      <w:r>
        <w:rPr>
          <w:rFonts w:hint="eastAsia" w:ascii="方正黑体简体"/>
          <w:sz w:val="30"/>
          <w:lang w:val="en-US" w:eastAsia="zh-CN"/>
        </w:rPr>
        <w:t>5</w:t>
      </w:r>
      <w:r>
        <w:rPr>
          <w:rFonts w:hint="eastAsia" w:ascii="方正黑体简体" w:hAnsi="Times New Roman" w:eastAsia="宋体"/>
          <w:sz w:val="30"/>
        </w:rPr>
        <w:t>、</w:t>
      </w:r>
      <w:r>
        <w:rPr>
          <w:rFonts w:hint="eastAsia" w:ascii="方正黑体简体" w:hAnsi="Times New Roman" w:eastAsia="宋体"/>
          <w:color w:val="000000"/>
          <w:sz w:val="30"/>
        </w:rPr>
        <w:t>投 标 函</w:t>
      </w:r>
      <w:bookmarkEnd w:id="41"/>
      <w:bookmarkEnd w:id="42"/>
      <w:bookmarkEnd w:id="43"/>
      <w:bookmarkEnd w:id="44"/>
      <w:r>
        <w:rPr>
          <w:rFonts w:hint="eastAsia" w:ascii="方正黑体简体" w:hAnsi="Times New Roman" w:eastAsia="宋体"/>
          <w:color w:val="000000"/>
          <w:sz w:val="30"/>
        </w:rPr>
        <w:t xml:space="preserve"> </w:t>
      </w:r>
    </w:p>
    <w:p>
      <w:pPr>
        <w:spacing w:beforeLines="0" w:afterLines="0" w:line="380" w:lineRule="exact"/>
        <w:jc w:val="center"/>
        <w:rPr>
          <w:rFonts w:hint="eastAsia" w:ascii="宋体" w:hAnsi="Times New Roman" w:eastAsia="宋体"/>
          <w:color w:val="000000"/>
          <w:sz w:val="24"/>
        </w:rPr>
      </w:pPr>
    </w:p>
    <w:p>
      <w:pPr>
        <w:tabs>
          <w:tab w:val="left" w:pos="3498"/>
        </w:tabs>
        <w:spacing w:line="400" w:lineRule="exact"/>
        <w:ind w:firstLine="510"/>
        <w:rPr>
          <w:color w:val="auto"/>
          <w:sz w:val="24"/>
          <w:highlight w:val="none"/>
        </w:rPr>
      </w:pPr>
      <w:r>
        <w:rPr>
          <w:rFonts w:hint="eastAsia"/>
          <w:color w:val="auto"/>
          <w:sz w:val="24"/>
          <w:highlight w:val="none"/>
        </w:rPr>
        <w:t>致</w:t>
      </w:r>
      <w:r>
        <w:rPr>
          <w:color w:val="auto"/>
          <w:sz w:val="24"/>
          <w:highlight w:val="none"/>
          <w:u w:val="single"/>
        </w:rPr>
        <w:t xml:space="preserve">    (</w:t>
      </w:r>
      <w:r>
        <w:rPr>
          <w:rFonts w:hint="eastAsia"/>
          <w:color w:val="auto"/>
          <w:sz w:val="24"/>
          <w:highlight w:val="none"/>
          <w:u w:val="single"/>
        </w:rPr>
        <w:t>招标人名称</w:t>
      </w:r>
      <w:r>
        <w:rPr>
          <w:color w:val="auto"/>
          <w:sz w:val="24"/>
          <w:highlight w:val="none"/>
          <w:u w:val="single"/>
        </w:rPr>
        <w:t xml:space="preserve">)     </w:t>
      </w:r>
      <w:r>
        <w:rPr>
          <w:rFonts w:hint="eastAsia"/>
          <w:color w:val="auto"/>
          <w:sz w:val="24"/>
          <w:highlight w:val="none"/>
        </w:rPr>
        <w:t>：</w:t>
      </w:r>
    </w:p>
    <w:p>
      <w:pPr>
        <w:numPr>
          <w:ilvl w:val="0"/>
          <w:numId w:val="3"/>
        </w:numPr>
        <w:tabs>
          <w:tab w:val="left" w:pos="7480"/>
        </w:tabs>
        <w:spacing w:line="400" w:lineRule="exact"/>
        <w:ind w:firstLine="480"/>
        <w:rPr>
          <w:bCs/>
          <w:color w:val="auto"/>
          <w:sz w:val="24"/>
          <w:highlight w:val="none"/>
          <w:u w:val="single"/>
        </w:rPr>
      </w:pPr>
      <w:r>
        <w:rPr>
          <w:rFonts w:hint="eastAsia"/>
          <w:bCs/>
          <w:color w:val="auto"/>
          <w:sz w:val="24"/>
          <w:highlight w:val="none"/>
        </w:rPr>
        <w:t>根据你方的</w:t>
      </w:r>
      <w:r>
        <w:rPr>
          <w:bCs/>
          <w:color w:val="auto"/>
          <w:sz w:val="24"/>
          <w:highlight w:val="none"/>
          <w:u w:val="single"/>
        </w:rPr>
        <w:t xml:space="preserve">   (</w:t>
      </w:r>
      <w:r>
        <w:rPr>
          <w:rFonts w:hint="eastAsia"/>
          <w:bCs/>
          <w:color w:val="auto"/>
          <w:sz w:val="24"/>
          <w:highlight w:val="none"/>
          <w:u w:val="single"/>
        </w:rPr>
        <w:t>招标工程名称</w:t>
      </w:r>
      <w:r>
        <w:rPr>
          <w:bCs/>
          <w:color w:val="auto"/>
          <w:sz w:val="24"/>
          <w:highlight w:val="none"/>
          <w:u w:val="single"/>
        </w:rPr>
        <w:t xml:space="preserve">)     </w:t>
      </w:r>
      <w:r>
        <w:rPr>
          <w:rFonts w:hint="eastAsia"/>
          <w:bCs/>
          <w:color w:val="auto"/>
          <w:sz w:val="24"/>
          <w:highlight w:val="none"/>
        </w:rPr>
        <w:t>监理招标文件，</w:t>
      </w:r>
      <w:r>
        <w:rPr>
          <w:rFonts w:hint="eastAsia" w:ascii="宋体" w:hAnsi="Times New Roman" w:eastAsia="宋体"/>
          <w:color w:val="000000"/>
          <w:sz w:val="24"/>
        </w:rPr>
        <w:t>遵照《中华人民共和国招标投标法》等有关规定，</w:t>
      </w:r>
      <w:r>
        <w:rPr>
          <w:rFonts w:hint="eastAsia"/>
          <w:bCs/>
          <w:color w:val="auto"/>
          <w:sz w:val="24"/>
          <w:highlight w:val="none"/>
        </w:rPr>
        <w:t>愿以人民币(大写)：</w:t>
      </w:r>
      <w:r>
        <w:rPr>
          <w:rFonts w:hint="eastAsia"/>
          <w:bCs/>
          <w:color w:val="auto"/>
          <w:sz w:val="24"/>
          <w:highlight w:val="none"/>
          <w:u w:val="single"/>
          <w:lang w:val="en-US" w:eastAsia="zh-CN"/>
        </w:rPr>
        <w:t xml:space="preserve">      </w:t>
      </w:r>
      <w:r>
        <w:rPr>
          <w:rFonts w:hint="eastAsia"/>
          <w:bCs/>
          <w:color w:val="auto"/>
          <w:sz w:val="24"/>
          <w:highlight w:val="none"/>
        </w:rPr>
        <w:t>元整的投标总报价，承担并完成上述监理合同所规定的监理服务任务</w:t>
      </w:r>
      <w:r>
        <w:rPr>
          <w:rFonts w:hint="eastAsia"/>
          <w:bCs/>
          <w:color w:val="auto"/>
          <w:sz w:val="24"/>
          <w:highlight w:val="none"/>
          <w:lang w:eastAsia="zh-CN"/>
        </w:rPr>
        <w:t>。</w:t>
      </w:r>
    </w:p>
    <w:p>
      <w:pPr>
        <w:tabs>
          <w:tab w:val="left" w:pos="3498"/>
        </w:tabs>
        <w:spacing w:line="400" w:lineRule="exact"/>
        <w:ind w:firstLine="510"/>
        <w:rPr>
          <w:color w:val="auto"/>
          <w:sz w:val="24"/>
          <w:highlight w:val="none"/>
        </w:rPr>
      </w:pPr>
      <w:r>
        <w:rPr>
          <w:color w:val="auto"/>
          <w:sz w:val="24"/>
          <w:highlight w:val="none"/>
        </w:rPr>
        <w:t>2</w:t>
      </w:r>
      <w:r>
        <w:rPr>
          <w:rFonts w:hint="eastAsia"/>
          <w:color w:val="auto"/>
          <w:sz w:val="24"/>
          <w:highlight w:val="none"/>
        </w:rPr>
        <w:t>、我方已详细审核全部招标文件，包括招标文件的书面补充纪要（如有时）及有关附件。</w:t>
      </w:r>
    </w:p>
    <w:p>
      <w:pPr>
        <w:tabs>
          <w:tab w:val="left" w:pos="3498"/>
        </w:tabs>
        <w:spacing w:line="400" w:lineRule="exact"/>
        <w:ind w:firstLine="510"/>
        <w:rPr>
          <w:color w:val="auto"/>
          <w:sz w:val="24"/>
          <w:highlight w:val="none"/>
        </w:rPr>
      </w:pPr>
      <w:r>
        <w:rPr>
          <w:rFonts w:hint="eastAsia"/>
          <w:color w:val="auto"/>
          <w:sz w:val="24"/>
          <w:highlight w:val="none"/>
          <w:lang w:val="en-US" w:eastAsia="zh-CN"/>
        </w:rPr>
        <w:t>3</w:t>
      </w:r>
      <w:r>
        <w:rPr>
          <w:rFonts w:hint="eastAsia"/>
          <w:color w:val="auto"/>
          <w:sz w:val="24"/>
          <w:highlight w:val="none"/>
        </w:rPr>
        <w:t>、一旦我方中标，我方将确保“人员、工作、技术”三到位。人员安排达到招标人的要求；确保所有签证、指令、认定准确无误；当发生重大质量安全事故或工期延误时，我方能出示有效证据证明自己无过失或无其它直接责任。</w:t>
      </w:r>
    </w:p>
    <w:p>
      <w:pPr>
        <w:tabs>
          <w:tab w:val="left" w:pos="7480"/>
        </w:tabs>
        <w:spacing w:line="400" w:lineRule="exact"/>
        <w:ind w:firstLine="480"/>
        <w:rPr>
          <w:color w:val="auto"/>
          <w:sz w:val="24"/>
          <w:highlight w:val="none"/>
        </w:rPr>
      </w:pPr>
      <w:r>
        <w:rPr>
          <w:rFonts w:hint="eastAsia"/>
          <w:color w:val="auto"/>
          <w:sz w:val="24"/>
          <w:highlight w:val="none"/>
        </w:rPr>
        <w:t>同时确保本工程质量控制目标达到</w:t>
      </w:r>
      <w:r>
        <w:rPr>
          <w:color w:val="auto"/>
          <w:sz w:val="24"/>
          <w:highlight w:val="none"/>
          <w:u w:val="single"/>
        </w:rPr>
        <w:t xml:space="preserve">                           </w:t>
      </w:r>
      <w:r>
        <w:rPr>
          <w:rFonts w:hint="eastAsia"/>
          <w:color w:val="auto"/>
          <w:sz w:val="24"/>
          <w:highlight w:val="none"/>
        </w:rPr>
        <w:t>；安全控制目标达到</w:t>
      </w:r>
      <w:r>
        <w:rPr>
          <w:color w:val="auto"/>
          <w:sz w:val="24"/>
          <w:highlight w:val="none"/>
          <w:u w:val="single"/>
        </w:rPr>
        <w:t xml:space="preserve">                     </w:t>
      </w:r>
      <w:r>
        <w:rPr>
          <w:rFonts w:hint="eastAsia"/>
          <w:color w:val="auto"/>
          <w:sz w:val="24"/>
          <w:highlight w:val="none"/>
        </w:rPr>
        <w:t>；进度控制目标达到：</w:t>
      </w:r>
      <w:r>
        <w:rPr>
          <w:color w:val="auto"/>
          <w:sz w:val="24"/>
          <w:highlight w:val="none"/>
          <w:u w:val="single"/>
        </w:rPr>
        <w:t xml:space="preserve">                        </w:t>
      </w:r>
      <w:r>
        <w:rPr>
          <w:rFonts w:hint="eastAsia"/>
          <w:color w:val="auto"/>
          <w:sz w:val="24"/>
          <w:highlight w:val="none"/>
        </w:rPr>
        <w:t>；</w:t>
      </w:r>
    </w:p>
    <w:p>
      <w:pPr>
        <w:tabs>
          <w:tab w:val="left" w:pos="7480"/>
        </w:tabs>
        <w:spacing w:line="400" w:lineRule="exact"/>
        <w:ind w:firstLine="480"/>
        <w:rPr>
          <w:color w:val="auto"/>
          <w:sz w:val="24"/>
          <w:highlight w:val="none"/>
        </w:rPr>
      </w:pPr>
      <w:r>
        <w:rPr>
          <w:rFonts w:hint="eastAsia"/>
          <w:color w:val="auto"/>
          <w:sz w:val="24"/>
          <w:highlight w:val="none"/>
          <w:lang w:val="en-US" w:eastAsia="zh-CN"/>
        </w:rPr>
        <w:t>4</w:t>
      </w:r>
      <w:r>
        <w:rPr>
          <w:rFonts w:hint="eastAsia"/>
          <w:color w:val="auto"/>
          <w:sz w:val="24"/>
          <w:highlight w:val="none"/>
        </w:rPr>
        <w:t>、我方在此声明，我单位和拟派的项目总监理工程师自</w:t>
      </w:r>
      <w:r>
        <w:rPr>
          <w:color w:val="auto"/>
          <w:sz w:val="24"/>
          <w:highlight w:val="none"/>
        </w:rPr>
        <w:t>201</w:t>
      </w:r>
      <w:r>
        <w:rPr>
          <w:rFonts w:hint="eastAsia"/>
          <w:color w:val="auto"/>
          <w:sz w:val="24"/>
          <w:highlight w:val="none"/>
          <w:lang w:val="en-US" w:eastAsia="zh-CN"/>
        </w:rPr>
        <w:t>8</w:t>
      </w:r>
      <w:r>
        <w:rPr>
          <w:rFonts w:hint="eastAsia"/>
          <w:color w:val="auto"/>
          <w:sz w:val="24"/>
          <w:highlight w:val="none"/>
        </w:rPr>
        <w:t>年</w:t>
      </w:r>
      <w:r>
        <w:rPr>
          <w:rFonts w:hint="eastAsia"/>
          <w:color w:val="auto"/>
          <w:sz w:val="24"/>
          <w:highlight w:val="none"/>
          <w:lang w:val="en-US" w:eastAsia="zh-CN"/>
        </w:rPr>
        <w:t>1</w:t>
      </w:r>
      <w:r>
        <w:rPr>
          <w:rFonts w:hint="eastAsia"/>
          <w:color w:val="auto"/>
          <w:sz w:val="24"/>
          <w:highlight w:val="none"/>
        </w:rPr>
        <w:t>月</w:t>
      </w:r>
      <w:r>
        <w:rPr>
          <w:color w:val="auto"/>
          <w:sz w:val="24"/>
          <w:highlight w:val="none"/>
        </w:rPr>
        <w:t>1</w:t>
      </w:r>
      <w:r>
        <w:rPr>
          <w:rFonts w:hint="eastAsia"/>
          <w:color w:val="auto"/>
          <w:sz w:val="24"/>
          <w:highlight w:val="none"/>
        </w:rPr>
        <w:t>日起至投标截止时间无行贿犯罪行为。若被查实我单位提供的资料及上述情况不属实，则招标人有权取消我单位的中标资格，且我单位将无条件承担由此给本次招标带来的一切损失（包括经济损失）并按规定接受处理。</w:t>
      </w:r>
    </w:p>
    <w:p>
      <w:pPr>
        <w:tabs>
          <w:tab w:val="left" w:pos="7480"/>
        </w:tabs>
        <w:spacing w:line="400" w:lineRule="exact"/>
        <w:ind w:firstLine="480" w:firstLineChars="200"/>
        <w:rPr>
          <w:rFonts w:hint="eastAsia"/>
          <w:color w:val="auto"/>
          <w:sz w:val="24"/>
          <w:highlight w:val="none"/>
        </w:rPr>
      </w:pPr>
    </w:p>
    <w:p>
      <w:pPr>
        <w:tabs>
          <w:tab w:val="left" w:pos="7480"/>
        </w:tabs>
        <w:spacing w:line="400" w:lineRule="exact"/>
        <w:ind w:firstLine="480" w:firstLineChars="200"/>
        <w:rPr>
          <w:rFonts w:hint="eastAsia"/>
          <w:color w:val="auto"/>
          <w:sz w:val="24"/>
          <w:highlight w:val="none"/>
        </w:rPr>
      </w:pPr>
    </w:p>
    <w:p>
      <w:pPr>
        <w:tabs>
          <w:tab w:val="left" w:pos="7480"/>
        </w:tabs>
        <w:spacing w:line="400" w:lineRule="exact"/>
        <w:ind w:firstLine="480" w:firstLineChars="200"/>
        <w:rPr>
          <w:color w:val="auto"/>
          <w:sz w:val="24"/>
          <w:highlight w:val="none"/>
        </w:rPr>
      </w:pPr>
      <w:r>
        <w:rPr>
          <w:rFonts w:hint="eastAsia"/>
          <w:color w:val="auto"/>
          <w:sz w:val="24"/>
          <w:highlight w:val="none"/>
        </w:rPr>
        <w:t>投标人：</w:t>
      </w:r>
      <w:r>
        <w:rPr>
          <w:color w:val="auto"/>
          <w:sz w:val="24"/>
          <w:highlight w:val="none"/>
        </w:rPr>
        <w:t>(</w:t>
      </w:r>
      <w:r>
        <w:rPr>
          <w:rFonts w:hint="eastAsia"/>
          <w:color w:val="auto"/>
          <w:sz w:val="24"/>
          <w:highlight w:val="none"/>
        </w:rPr>
        <w:t>盖章</w:t>
      </w:r>
      <w:r>
        <w:rPr>
          <w:color w:val="auto"/>
          <w:sz w:val="24"/>
          <w:highlight w:val="none"/>
        </w:rPr>
        <w:t xml:space="preserve">)               </w:t>
      </w:r>
      <w:r>
        <w:rPr>
          <w:rFonts w:hint="eastAsia"/>
          <w:color w:val="auto"/>
          <w:sz w:val="24"/>
          <w:highlight w:val="none"/>
        </w:rPr>
        <w:t>法定代表人或委托代理人：（签字或盖章）</w:t>
      </w:r>
    </w:p>
    <w:p>
      <w:pPr>
        <w:tabs>
          <w:tab w:val="left" w:pos="7480"/>
        </w:tabs>
        <w:spacing w:line="400" w:lineRule="exact"/>
        <w:rPr>
          <w:color w:val="auto"/>
          <w:sz w:val="24"/>
          <w:highlight w:val="none"/>
        </w:rPr>
      </w:pPr>
      <w:r>
        <w:rPr>
          <w:color w:val="auto"/>
          <w:sz w:val="24"/>
          <w:highlight w:val="none"/>
        </w:rPr>
        <w:t xml:space="preserve">                       </w:t>
      </w:r>
    </w:p>
    <w:p>
      <w:pPr>
        <w:tabs>
          <w:tab w:val="left" w:pos="7480"/>
        </w:tabs>
        <w:spacing w:line="400" w:lineRule="exact"/>
        <w:rPr>
          <w:color w:val="auto"/>
          <w:sz w:val="24"/>
          <w:highlight w:val="none"/>
        </w:rPr>
      </w:pPr>
      <w:r>
        <w:rPr>
          <w:color w:val="auto"/>
          <w:sz w:val="24"/>
          <w:highlight w:val="none"/>
        </w:rPr>
        <w:t xml:space="preserve">                           </w:t>
      </w:r>
    </w:p>
    <w:p>
      <w:pPr>
        <w:tabs>
          <w:tab w:val="left" w:pos="7480"/>
        </w:tabs>
        <w:spacing w:line="400" w:lineRule="exact"/>
        <w:jc w:val="right"/>
        <w:rPr>
          <w:color w:val="auto"/>
          <w:sz w:val="24"/>
          <w:highlight w:val="none"/>
        </w:rPr>
      </w:pPr>
      <w:r>
        <w:rPr>
          <w:color w:val="auto"/>
          <w:sz w:val="24"/>
          <w:highlight w:val="none"/>
        </w:rPr>
        <w:t xml:space="preserve"> </w:t>
      </w:r>
      <w:r>
        <w:rPr>
          <w:rFonts w:hint="eastAsia"/>
          <w:color w:val="auto"/>
          <w:sz w:val="24"/>
          <w:highlight w:val="none"/>
        </w:rPr>
        <w:t>日期：</w:t>
      </w:r>
      <w:r>
        <w:rPr>
          <w:rFonts w:ascii="宋体"/>
          <w:color w:val="auto"/>
          <w:sz w:val="24"/>
          <w:highlight w:val="none"/>
          <w:u w:val="single"/>
        </w:rPr>
        <w:t xml:space="preserve">          </w:t>
      </w:r>
      <w:r>
        <w:rPr>
          <w:rFonts w:hint="eastAsia"/>
          <w:color w:val="auto"/>
          <w:sz w:val="24"/>
          <w:highlight w:val="none"/>
        </w:rPr>
        <w:t>年</w:t>
      </w:r>
      <w:r>
        <w:rPr>
          <w:rFonts w:ascii="宋体"/>
          <w:color w:val="auto"/>
          <w:sz w:val="24"/>
          <w:highlight w:val="none"/>
          <w:u w:val="single"/>
        </w:rPr>
        <w:t xml:space="preserve">          </w:t>
      </w:r>
      <w:r>
        <w:rPr>
          <w:rFonts w:hint="eastAsia"/>
          <w:color w:val="auto"/>
          <w:sz w:val="24"/>
          <w:highlight w:val="none"/>
        </w:rPr>
        <w:t>月</w:t>
      </w:r>
      <w:r>
        <w:rPr>
          <w:rFonts w:ascii="宋体"/>
          <w:color w:val="auto"/>
          <w:sz w:val="24"/>
          <w:highlight w:val="none"/>
          <w:u w:val="single"/>
        </w:rPr>
        <w:t xml:space="preserve">          </w:t>
      </w:r>
      <w:r>
        <w:rPr>
          <w:rFonts w:hint="eastAsia"/>
          <w:color w:val="auto"/>
          <w:sz w:val="24"/>
          <w:highlight w:val="none"/>
        </w:rPr>
        <w:t>日</w:t>
      </w:r>
    </w:p>
    <w:p>
      <w:pPr>
        <w:rPr>
          <w:rFonts w:ascii="宋体" w:hAnsi="宋体"/>
          <w:color w:val="auto"/>
          <w:sz w:val="24"/>
          <w:highlight w:val="none"/>
        </w:rPr>
      </w:pPr>
      <w:r>
        <w:rPr>
          <w:rFonts w:ascii="宋体" w:hAnsi="宋体"/>
          <w:color w:val="auto"/>
          <w:sz w:val="24"/>
          <w:highlight w:val="none"/>
        </w:rPr>
        <w:t xml:space="preserve">                 </w:t>
      </w:r>
    </w:p>
    <w:p>
      <w:pPr>
        <w:pStyle w:val="2"/>
        <w:outlineLvl w:val="9"/>
        <w:rPr>
          <w:rFonts w:ascii="宋体" w:hAnsi="宋体"/>
          <w:color w:val="auto"/>
          <w:sz w:val="24"/>
          <w:highlight w:val="none"/>
        </w:rPr>
      </w:pPr>
    </w:p>
    <w:p>
      <w:pPr>
        <w:rPr>
          <w:rFonts w:ascii="宋体" w:hAnsi="宋体"/>
          <w:color w:val="auto"/>
          <w:sz w:val="24"/>
          <w:highlight w:val="none"/>
        </w:rPr>
      </w:pPr>
    </w:p>
    <w:p>
      <w:pPr>
        <w:pStyle w:val="2"/>
        <w:outlineLvl w:val="9"/>
        <w:rPr>
          <w:rFonts w:ascii="宋体" w:hAnsi="宋体"/>
          <w:color w:val="auto"/>
          <w:sz w:val="24"/>
          <w:highlight w:val="none"/>
        </w:rPr>
      </w:pPr>
    </w:p>
    <w:p>
      <w:pPr>
        <w:rPr>
          <w:rFonts w:ascii="宋体" w:hAnsi="宋体"/>
          <w:color w:val="auto"/>
          <w:sz w:val="24"/>
          <w:highlight w:val="none"/>
        </w:rPr>
      </w:pPr>
    </w:p>
    <w:p>
      <w:pPr>
        <w:pStyle w:val="2"/>
        <w:outlineLvl w:val="9"/>
        <w:rPr>
          <w:rFonts w:ascii="宋体" w:hAnsi="宋体"/>
          <w:color w:val="auto"/>
          <w:sz w:val="24"/>
          <w:highlight w:val="none"/>
        </w:rPr>
      </w:pPr>
    </w:p>
    <w:p>
      <w:pPr>
        <w:rPr>
          <w:rFonts w:ascii="宋体" w:hAnsi="宋体"/>
          <w:color w:val="auto"/>
          <w:sz w:val="24"/>
          <w:highlight w:val="none"/>
        </w:rPr>
      </w:pPr>
    </w:p>
    <w:p>
      <w:pPr>
        <w:rPr>
          <w:rFonts w:hint="eastAsia" w:ascii="方正黑体简体"/>
          <w:sz w:val="30"/>
          <w:lang w:val="en-US" w:eastAsia="zh-CN"/>
        </w:rPr>
      </w:pPr>
      <w:bookmarkStart w:id="45" w:name="_Toc31814"/>
      <w:r>
        <w:rPr>
          <w:rFonts w:hint="eastAsia" w:ascii="方正黑体简体"/>
          <w:sz w:val="30"/>
          <w:lang w:val="en-US" w:eastAsia="zh-CN"/>
        </w:rPr>
        <w:br w:type="page"/>
      </w:r>
    </w:p>
    <w:p>
      <w:pPr>
        <w:spacing w:afterLines="50" w:line="360" w:lineRule="auto"/>
        <w:jc w:val="center"/>
        <w:outlineLvl w:val="0"/>
        <w:rPr>
          <w:rFonts w:ascii="宋体"/>
          <w:b/>
          <w:color w:val="auto"/>
          <w:sz w:val="32"/>
          <w:szCs w:val="32"/>
          <w:highlight w:val="none"/>
        </w:rPr>
      </w:pPr>
      <w:r>
        <w:rPr>
          <w:rFonts w:hint="eastAsia" w:ascii="方正黑体简体"/>
          <w:sz w:val="30"/>
          <w:lang w:val="en-US" w:eastAsia="zh-CN"/>
        </w:rPr>
        <w:t>6、拟投入本工程监理机构人员</w:t>
      </w:r>
      <w:bookmarkEnd w:id="45"/>
    </w:p>
    <w:tbl>
      <w:tblPr>
        <w:tblStyle w:val="10"/>
        <w:tblW w:w="92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19"/>
        <w:gridCol w:w="1695"/>
        <w:gridCol w:w="1410"/>
        <w:gridCol w:w="1080"/>
        <w:gridCol w:w="1020"/>
        <w:gridCol w:w="329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77" w:hRule="atLeast"/>
          <w:jc w:val="center"/>
        </w:trPr>
        <w:tc>
          <w:tcPr>
            <w:tcW w:w="719" w:type="dxa"/>
            <w:vAlign w:val="center"/>
          </w:tcPr>
          <w:p>
            <w:pPr>
              <w:jc w:val="center"/>
              <w:rPr>
                <w:color w:val="auto"/>
                <w:highlight w:val="none"/>
              </w:rPr>
            </w:pPr>
            <w:r>
              <w:rPr>
                <w:rFonts w:hint="eastAsia"/>
                <w:color w:val="auto"/>
                <w:highlight w:val="none"/>
              </w:rPr>
              <w:t>序号</w:t>
            </w:r>
          </w:p>
        </w:tc>
        <w:tc>
          <w:tcPr>
            <w:tcW w:w="1695" w:type="dxa"/>
            <w:vAlign w:val="center"/>
          </w:tcPr>
          <w:p>
            <w:pPr>
              <w:jc w:val="center"/>
              <w:rPr>
                <w:color w:val="auto"/>
                <w:highlight w:val="none"/>
              </w:rPr>
            </w:pPr>
            <w:r>
              <w:rPr>
                <w:rFonts w:hint="eastAsia"/>
                <w:color w:val="auto"/>
                <w:highlight w:val="none"/>
              </w:rPr>
              <w:t>本工程需设监理人员的专业岗位</w:t>
            </w:r>
          </w:p>
        </w:tc>
        <w:tc>
          <w:tcPr>
            <w:tcW w:w="1410" w:type="dxa"/>
            <w:tcBorders>
              <w:right w:val="single" w:color="auto" w:sz="4" w:space="0"/>
            </w:tcBorders>
            <w:vAlign w:val="center"/>
          </w:tcPr>
          <w:p>
            <w:pPr>
              <w:jc w:val="center"/>
              <w:rPr>
                <w:color w:val="auto"/>
                <w:highlight w:val="none"/>
              </w:rPr>
            </w:pPr>
            <w:r>
              <w:rPr>
                <w:rFonts w:hint="eastAsia"/>
                <w:color w:val="auto"/>
                <w:highlight w:val="none"/>
              </w:rPr>
              <w:t>技术职称要求</w:t>
            </w:r>
          </w:p>
        </w:tc>
        <w:tc>
          <w:tcPr>
            <w:tcW w:w="1080"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专业要求</w:t>
            </w:r>
          </w:p>
        </w:tc>
        <w:tc>
          <w:tcPr>
            <w:tcW w:w="1020" w:type="dxa"/>
            <w:tcBorders>
              <w:left w:val="single" w:color="auto" w:sz="4" w:space="0"/>
              <w:right w:val="single" w:color="auto" w:sz="4" w:space="0"/>
            </w:tcBorders>
            <w:vAlign w:val="center"/>
          </w:tcPr>
          <w:p>
            <w:pPr>
              <w:jc w:val="center"/>
              <w:rPr>
                <w:color w:val="auto"/>
                <w:highlight w:val="none"/>
              </w:rPr>
            </w:pPr>
            <w:r>
              <w:rPr>
                <w:rFonts w:hint="eastAsia"/>
                <w:color w:val="auto"/>
                <w:highlight w:val="none"/>
              </w:rPr>
              <w:t>数量要求（人）</w:t>
            </w:r>
          </w:p>
        </w:tc>
        <w:tc>
          <w:tcPr>
            <w:tcW w:w="3298" w:type="dxa"/>
            <w:tcBorders>
              <w:left w:val="single" w:color="auto" w:sz="4" w:space="0"/>
            </w:tcBorders>
            <w:vAlign w:val="center"/>
          </w:tcPr>
          <w:p>
            <w:pPr>
              <w:jc w:val="center"/>
              <w:rPr>
                <w:color w:val="auto"/>
                <w:highlight w:val="none"/>
              </w:rPr>
            </w:pPr>
            <w:r>
              <w:rPr>
                <w:rFonts w:hint="eastAsia"/>
                <w:color w:val="auto"/>
                <w:highlight w:val="none"/>
              </w:rPr>
              <w:t>备  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color w:val="auto"/>
                <w:highlight w:val="none"/>
              </w:rPr>
            </w:pPr>
            <w:r>
              <w:rPr>
                <w:rFonts w:hint="eastAsia"/>
                <w:color w:val="auto"/>
                <w:highlight w:val="none"/>
              </w:rPr>
              <w:t>1</w:t>
            </w:r>
          </w:p>
        </w:tc>
        <w:tc>
          <w:tcPr>
            <w:tcW w:w="1695" w:type="dxa"/>
            <w:vAlign w:val="center"/>
          </w:tcPr>
          <w:p>
            <w:pPr>
              <w:jc w:val="center"/>
              <w:rPr>
                <w:color w:val="auto"/>
                <w:highlight w:val="none"/>
              </w:rPr>
            </w:pPr>
          </w:p>
        </w:tc>
        <w:tc>
          <w:tcPr>
            <w:tcW w:w="1410" w:type="dxa"/>
            <w:tcBorders>
              <w:right w:val="single" w:color="auto" w:sz="4" w:space="0"/>
            </w:tcBorders>
            <w:vAlign w:val="center"/>
          </w:tcPr>
          <w:p>
            <w:pPr>
              <w:jc w:val="center"/>
              <w:rPr>
                <w:color w:val="auto"/>
                <w:highlight w:val="none"/>
              </w:rPr>
            </w:pPr>
          </w:p>
        </w:tc>
        <w:tc>
          <w:tcPr>
            <w:tcW w:w="1080" w:type="dxa"/>
            <w:tcBorders>
              <w:left w:val="single" w:color="auto" w:sz="4" w:space="0"/>
              <w:right w:val="single" w:color="auto" w:sz="4" w:space="0"/>
            </w:tcBorders>
            <w:vAlign w:val="center"/>
          </w:tcPr>
          <w:p>
            <w:pPr>
              <w:jc w:val="center"/>
              <w:rPr>
                <w:rFonts w:hint="eastAsia" w:eastAsia="宋体"/>
                <w:color w:val="auto"/>
                <w:highlight w:val="none"/>
                <w:lang w:eastAsia="zh-CN"/>
              </w:rPr>
            </w:pPr>
          </w:p>
        </w:tc>
        <w:tc>
          <w:tcPr>
            <w:tcW w:w="1020" w:type="dxa"/>
            <w:tcBorders>
              <w:left w:val="single" w:color="auto" w:sz="4" w:space="0"/>
              <w:right w:val="single" w:color="auto" w:sz="4" w:space="0"/>
            </w:tcBorders>
            <w:vAlign w:val="center"/>
          </w:tcPr>
          <w:p>
            <w:pPr>
              <w:jc w:val="center"/>
              <w:rPr>
                <w:color w:val="auto"/>
                <w:highlight w:val="none"/>
              </w:rPr>
            </w:pPr>
          </w:p>
        </w:tc>
        <w:tc>
          <w:tcPr>
            <w:tcW w:w="3298" w:type="dxa"/>
            <w:tcBorders>
              <w:left w:val="single" w:color="auto" w:sz="4" w:space="0"/>
            </w:tcBorders>
            <w:vAlign w:val="center"/>
          </w:tcPr>
          <w:p>
            <w:pPr>
              <w:jc w:val="center"/>
              <w:rPr>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hint="eastAsia" w:eastAsia="宋体"/>
                <w:color w:val="auto"/>
                <w:highlight w:val="none"/>
                <w:lang w:val="en-US" w:eastAsia="zh-CN"/>
              </w:rPr>
            </w:pPr>
            <w:r>
              <w:rPr>
                <w:rFonts w:hint="eastAsia"/>
                <w:color w:val="auto"/>
                <w:highlight w:val="none"/>
                <w:lang w:val="en-US" w:eastAsia="zh-CN"/>
              </w:rPr>
              <w:t>2</w:t>
            </w:r>
          </w:p>
        </w:tc>
        <w:tc>
          <w:tcPr>
            <w:tcW w:w="1695" w:type="dxa"/>
            <w:vAlign w:val="center"/>
          </w:tcPr>
          <w:p>
            <w:pPr>
              <w:jc w:val="center"/>
              <w:rPr>
                <w:rFonts w:hint="default" w:eastAsia="宋体"/>
                <w:color w:val="auto"/>
                <w:highlight w:val="none"/>
                <w:lang w:val="en-US" w:eastAsia="zh-CN"/>
              </w:rPr>
            </w:pPr>
          </w:p>
        </w:tc>
        <w:tc>
          <w:tcPr>
            <w:tcW w:w="1410" w:type="dxa"/>
            <w:tcBorders>
              <w:right w:val="single" w:color="auto" w:sz="4" w:space="0"/>
            </w:tcBorders>
            <w:vAlign w:val="center"/>
          </w:tcPr>
          <w:p>
            <w:pPr>
              <w:jc w:val="center"/>
              <w:rPr>
                <w:rFonts w:hint="eastAsia"/>
                <w:color w:val="auto"/>
                <w:highlight w:val="none"/>
              </w:rPr>
            </w:pPr>
          </w:p>
        </w:tc>
        <w:tc>
          <w:tcPr>
            <w:tcW w:w="1080" w:type="dxa"/>
            <w:tcBorders>
              <w:left w:val="single" w:color="auto" w:sz="4" w:space="0"/>
              <w:right w:val="single" w:color="auto" w:sz="4" w:space="0"/>
            </w:tcBorders>
            <w:vAlign w:val="center"/>
          </w:tcPr>
          <w:p>
            <w:pPr>
              <w:jc w:val="center"/>
              <w:rPr>
                <w:rFonts w:hint="eastAsia"/>
                <w:color w:val="auto"/>
                <w:highlight w:val="none"/>
                <w:lang w:eastAsia="zh-CN"/>
              </w:rPr>
            </w:pPr>
          </w:p>
        </w:tc>
        <w:tc>
          <w:tcPr>
            <w:tcW w:w="1020" w:type="dxa"/>
            <w:tcBorders>
              <w:left w:val="single" w:color="auto" w:sz="4" w:space="0"/>
              <w:right w:val="single" w:color="auto" w:sz="4" w:space="0"/>
            </w:tcBorders>
            <w:vAlign w:val="center"/>
          </w:tcPr>
          <w:p>
            <w:pPr>
              <w:jc w:val="center"/>
              <w:rPr>
                <w:rFonts w:hint="eastAsia" w:eastAsia="宋体"/>
                <w:color w:val="auto"/>
                <w:highlight w:val="none"/>
                <w:lang w:val="en-US" w:eastAsia="zh-CN"/>
              </w:rPr>
            </w:pPr>
          </w:p>
        </w:tc>
        <w:tc>
          <w:tcPr>
            <w:tcW w:w="3298" w:type="dxa"/>
            <w:tcBorders>
              <w:left w:val="single" w:color="auto" w:sz="4" w:space="0"/>
            </w:tcBorders>
            <w:vAlign w:val="center"/>
          </w:tcPr>
          <w:p>
            <w:pPr>
              <w:jc w:val="center"/>
              <w:rPr>
                <w:rFonts w:hint="eastAsia"/>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hint="default"/>
                <w:color w:val="auto"/>
                <w:highlight w:val="none"/>
                <w:lang w:val="en-US" w:eastAsia="zh-CN"/>
              </w:rPr>
            </w:pPr>
            <w:r>
              <w:rPr>
                <w:rFonts w:hint="eastAsia"/>
                <w:color w:val="auto"/>
                <w:highlight w:val="none"/>
                <w:lang w:val="en-US" w:eastAsia="zh-CN"/>
              </w:rPr>
              <w:t>3</w:t>
            </w:r>
          </w:p>
        </w:tc>
        <w:tc>
          <w:tcPr>
            <w:tcW w:w="1695" w:type="dxa"/>
            <w:vAlign w:val="center"/>
          </w:tcPr>
          <w:p>
            <w:pPr>
              <w:jc w:val="center"/>
              <w:rPr>
                <w:rFonts w:hint="eastAsia"/>
                <w:color w:val="auto"/>
                <w:highlight w:val="none"/>
                <w:lang w:eastAsia="zh-CN"/>
              </w:rPr>
            </w:pPr>
          </w:p>
        </w:tc>
        <w:tc>
          <w:tcPr>
            <w:tcW w:w="1410" w:type="dxa"/>
            <w:tcBorders>
              <w:right w:val="single" w:color="auto" w:sz="4" w:space="0"/>
            </w:tcBorders>
            <w:vAlign w:val="center"/>
          </w:tcPr>
          <w:p>
            <w:pPr>
              <w:jc w:val="center"/>
              <w:rPr>
                <w:rFonts w:hint="eastAsia"/>
                <w:color w:val="auto"/>
                <w:highlight w:val="none"/>
                <w:lang w:eastAsia="zh-CN"/>
              </w:rPr>
            </w:pPr>
          </w:p>
        </w:tc>
        <w:tc>
          <w:tcPr>
            <w:tcW w:w="1080" w:type="dxa"/>
            <w:tcBorders>
              <w:left w:val="single" w:color="auto" w:sz="4" w:space="0"/>
              <w:right w:val="single" w:color="auto" w:sz="4" w:space="0"/>
            </w:tcBorders>
            <w:vAlign w:val="center"/>
          </w:tcPr>
          <w:p>
            <w:pPr>
              <w:jc w:val="center"/>
              <w:rPr>
                <w:rFonts w:hint="eastAsia"/>
                <w:color w:val="auto"/>
                <w:highlight w:val="none"/>
                <w:lang w:eastAsia="zh-CN"/>
              </w:rPr>
            </w:pPr>
          </w:p>
        </w:tc>
        <w:tc>
          <w:tcPr>
            <w:tcW w:w="1020" w:type="dxa"/>
            <w:tcBorders>
              <w:left w:val="single" w:color="auto" w:sz="4" w:space="0"/>
              <w:right w:val="single" w:color="auto" w:sz="4" w:space="0"/>
            </w:tcBorders>
            <w:vAlign w:val="center"/>
          </w:tcPr>
          <w:p>
            <w:pPr>
              <w:jc w:val="center"/>
              <w:rPr>
                <w:rFonts w:hint="eastAsia"/>
                <w:color w:val="auto"/>
                <w:highlight w:val="none"/>
                <w:lang w:val="en-US" w:eastAsia="zh-CN"/>
              </w:rPr>
            </w:pPr>
          </w:p>
        </w:tc>
        <w:tc>
          <w:tcPr>
            <w:tcW w:w="3298" w:type="dxa"/>
            <w:tcBorders>
              <w:left w:val="single" w:color="auto" w:sz="4" w:space="0"/>
            </w:tcBorders>
            <w:vAlign w:val="center"/>
          </w:tcPr>
          <w:p>
            <w:pPr>
              <w:jc w:val="center"/>
              <w:rPr>
                <w:rFonts w:hint="eastAsia"/>
                <w:color w:val="auto"/>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hint="default"/>
                <w:color w:val="auto"/>
                <w:highlight w:val="none"/>
                <w:lang w:val="en-US" w:eastAsia="zh-CN"/>
              </w:rPr>
            </w:pPr>
            <w:r>
              <w:rPr>
                <w:rFonts w:hint="eastAsia"/>
                <w:color w:val="auto"/>
                <w:highlight w:val="none"/>
                <w:lang w:val="en-US" w:eastAsia="zh-CN"/>
              </w:rPr>
              <w:t>4</w:t>
            </w:r>
          </w:p>
        </w:tc>
        <w:tc>
          <w:tcPr>
            <w:tcW w:w="1695" w:type="dxa"/>
            <w:vAlign w:val="center"/>
          </w:tcPr>
          <w:p>
            <w:pPr>
              <w:jc w:val="center"/>
              <w:rPr>
                <w:rFonts w:hint="eastAsia"/>
                <w:color w:val="auto"/>
                <w:highlight w:val="none"/>
                <w:lang w:eastAsia="zh-CN"/>
              </w:rPr>
            </w:pPr>
          </w:p>
        </w:tc>
        <w:tc>
          <w:tcPr>
            <w:tcW w:w="1410" w:type="dxa"/>
            <w:tcBorders>
              <w:right w:val="single" w:color="auto" w:sz="4" w:space="0"/>
            </w:tcBorders>
            <w:vAlign w:val="center"/>
          </w:tcPr>
          <w:p>
            <w:pPr>
              <w:jc w:val="center"/>
              <w:rPr>
                <w:rFonts w:hint="eastAsia"/>
                <w:color w:val="auto"/>
                <w:highlight w:val="none"/>
                <w:lang w:eastAsia="zh-CN"/>
              </w:rPr>
            </w:pPr>
          </w:p>
        </w:tc>
        <w:tc>
          <w:tcPr>
            <w:tcW w:w="1080" w:type="dxa"/>
            <w:tcBorders>
              <w:left w:val="single" w:color="auto" w:sz="4" w:space="0"/>
              <w:right w:val="single" w:color="auto" w:sz="4" w:space="0"/>
            </w:tcBorders>
            <w:vAlign w:val="center"/>
          </w:tcPr>
          <w:p>
            <w:pPr>
              <w:jc w:val="center"/>
              <w:rPr>
                <w:rFonts w:hint="eastAsia"/>
                <w:color w:val="auto"/>
                <w:highlight w:val="none"/>
                <w:lang w:eastAsia="zh-CN"/>
              </w:rPr>
            </w:pPr>
          </w:p>
        </w:tc>
        <w:tc>
          <w:tcPr>
            <w:tcW w:w="1020" w:type="dxa"/>
            <w:tcBorders>
              <w:left w:val="single" w:color="auto" w:sz="4" w:space="0"/>
              <w:right w:val="single" w:color="auto" w:sz="4" w:space="0"/>
            </w:tcBorders>
            <w:vAlign w:val="center"/>
          </w:tcPr>
          <w:p>
            <w:pPr>
              <w:jc w:val="center"/>
              <w:rPr>
                <w:rFonts w:hint="eastAsia"/>
                <w:color w:val="auto"/>
                <w:highlight w:val="none"/>
                <w:lang w:val="en-US" w:eastAsia="zh-CN"/>
              </w:rPr>
            </w:pPr>
          </w:p>
        </w:tc>
        <w:tc>
          <w:tcPr>
            <w:tcW w:w="3298" w:type="dxa"/>
            <w:tcBorders>
              <w:left w:val="single" w:color="auto" w:sz="4" w:space="0"/>
            </w:tcBorders>
            <w:vAlign w:val="center"/>
          </w:tcPr>
          <w:p>
            <w:pPr>
              <w:jc w:val="center"/>
              <w:rPr>
                <w:rFonts w:hint="eastAsia"/>
                <w:color w:val="auto"/>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hint="default"/>
                <w:color w:val="auto"/>
                <w:highlight w:val="none"/>
                <w:lang w:val="en-US" w:eastAsia="zh-CN"/>
              </w:rPr>
            </w:pPr>
            <w:r>
              <w:rPr>
                <w:rFonts w:hint="eastAsia"/>
                <w:color w:val="auto"/>
                <w:highlight w:val="none"/>
                <w:lang w:val="en-US" w:eastAsia="zh-CN"/>
              </w:rPr>
              <w:t>5</w:t>
            </w:r>
          </w:p>
        </w:tc>
        <w:tc>
          <w:tcPr>
            <w:tcW w:w="1695" w:type="dxa"/>
            <w:vAlign w:val="center"/>
          </w:tcPr>
          <w:p>
            <w:pPr>
              <w:jc w:val="center"/>
              <w:rPr>
                <w:rFonts w:hint="eastAsia"/>
                <w:color w:val="auto"/>
                <w:highlight w:val="none"/>
                <w:lang w:eastAsia="zh-CN"/>
              </w:rPr>
            </w:pPr>
          </w:p>
        </w:tc>
        <w:tc>
          <w:tcPr>
            <w:tcW w:w="1410" w:type="dxa"/>
            <w:tcBorders>
              <w:right w:val="single" w:color="auto" w:sz="4" w:space="0"/>
            </w:tcBorders>
            <w:vAlign w:val="center"/>
          </w:tcPr>
          <w:p>
            <w:pPr>
              <w:jc w:val="center"/>
              <w:rPr>
                <w:rFonts w:hint="eastAsia"/>
                <w:color w:val="auto"/>
                <w:highlight w:val="none"/>
                <w:lang w:eastAsia="zh-CN"/>
              </w:rPr>
            </w:pPr>
          </w:p>
        </w:tc>
        <w:tc>
          <w:tcPr>
            <w:tcW w:w="1080" w:type="dxa"/>
            <w:tcBorders>
              <w:left w:val="single" w:color="auto" w:sz="4" w:space="0"/>
              <w:right w:val="single" w:color="auto" w:sz="4" w:space="0"/>
            </w:tcBorders>
            <w:vAlign w:val="center"/>
          </w:tcPr>
          <w:p>
            <w:pPr>
              <w:jc w:val="center"/>
              <w:rPr>
                <w:rFonts w:hint="eastAsia"/>
                <w:color w:val="auto"/>
                <w:highlight w:val="none"/>
                <w:lang w:eastAsia="zh-CN"/>
              </w:rPr>
            </w:pPr>
          </w:p>
        </w:tc>
        <w:tc>
          <w:tcPr>
            <w:tcW w:w="1020" w:type="dxa"/>
            <w:tcBorders>
              <w:left w:val="single" w:color="auto" w:sz="4" w:space="0"/>
              <w:right w:val="single" w:color="auto" w:sz="4" w:space="0"/>
            </w:tcBorders>
            <w:vAlign w:val="center"/>
          </w:tcPr>
          <w:p>
            <w:pPr>
              <w:jc w:val="center"/>
              <w:rPr>
                <w:rFonts w:hint="eastAsia"/>
                <w:color w:val="auto"/>
                <w:highlight w:val="none"/>
                <w:lang w:val="en-US" w:eastAsia="zh-CN"/>
              </w:rPr>
            </w:pPr>
          </w:p>
        </w:tc>
        <w:tc>
          <w:tcPr>
            <w:tcW w:w="3298" w:type="dxa"/>
            <w:tcBorders>
              <w:left w:val="single" w:color="auto" w:sz="4" w:space="0"/>
            </w:tcBorders>
            <w:vAlign w:val="center"/>
          </w:tcPr>
          <w:p>
            <w:pPr>
              <w:jc w:val="center"/>
              <w:rPr>
                <w:rFonts w:hint="eastAsia"/>
                <w:color w:val="auto"/>
                <w:highlight w:val="none"/>
                <w:lang w:eastAsia="zh-C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35" w:hRule="exact"/>
          <w:jc w:val="center"/>
        </w:trPr>
        <w:tc>
          <w:tcPr>
            <w:tcW w:w="719" w:type="dxa"/>
            <w:vAlign w:val="center"/>
          </w:tcPr>
          <w:p>
            <w:pPr>
              <w:jc w:val="center"/>
              <w:rPr>
                <w:rFonts w:hint="default"/>
                <w:color w:val="auto"/>
                <w:highlight w:val="none"/>
                <w:lang w:val="en-US" w:eastAsia="zh-CN"/>
              </w:rPr>
            </w:pPr>
            <w:r>
              <w:rPr>
                <w:rFonts w:hint="eastAsia"/>
                <w:color w:val="auto"/>
                <w:highlight w:val="none"/>
                <w:lang w:val="en-US" w:eastAsia="zh-CN"/>
              </w:rPr>
              <w:t>6</w:t>
            </w:r>
          </w:p>
        </w:tc>
        <w:tc>
          <w:tcPr>
            <w:tcW w:w="1695" w:type="dxa"/>
            <w:vAlign w:val="center"/>
          </w:tcPr>
          <w:p>
            <w:pPr>
              <w:jc w:val="center"/>
              <w:rPr>
                <w:rFonts w:hint="eastAsia"/>
                <w:color w:val="auto"/>
                <w:highlight w:val="none"/>
                <w:lang w:eastAsia="zh-CN"/>
              </w:rPr>
            </w:pPr>
          </w:p>
        </w:tc>
        <w:tc>
          <w:tcPr>
            <w:tcW w:w="1410" w:type="dxa"/>
            <w:tcBorders>
              <w:right w:val="single" w:color="auto" w:sz="4" w:space="0"/>
            </w:tcBorders>
            <w:vAlign w:val="center"/>
          </w:tcPr>
          <w:p>
            <w:pPr>
              <w:jc w:val="center"/>
              <w:rPr>
                <w:rFonts w:hint="eastAsia"/>
                <w:color w:val="auto"/>
                <w:highlight w:val="none"/>
                <w:lang w:eastAsia="zh-CN"/>
              </w:rPr>
            </w:pPr>
          </w:p>
        </w:tc>
        <w:tc>
          <w:tcPr>
            <w:tcW w:w="1080" w:type="dxa"/>
            <w:tcBorders>
              <w:left w:val="single" w:color="auto" w:sz="4" w:space="0"/>
              <w:right w:val="single" w:color="auto" w:sz="4" w:space="0"/>
            </w:tcBorders>
            <w:vAlign w:val="center"/>
          </w:tcPr>
          <w:p>
            <w:pPr>
              <w:jc w:val="center"/>
              <w:rPr>
                <w:rFonts w:hint="eastAsia"/>
                <w:color w:val="auto"/>
                <w:highlight w:val="none"/>
                <w:lang w:eastAsia="zh-CN"/>
              </w:rPr>
            </w:pPr>
          </w:p>
        </w:tc>
        <w:tc>
          <w:tcPr>
            <w:tcW w:w="1020" w:type="dxa"/>
            <w:tcBorders>
              <w:left w:val="single" w:color="auto" w:sz="4" w:space="0"/>
              <w:right w:val="single" w:color="auto" w:sz="4" w:space="0"/>
            </w:tcBorders>
            <w:vAlign w:val="center"/>
          </w:tcPr>
          <w:p>
            <w:pPr>
              <w:jc w:val="center"/>
              <w:rPr>
                <w:rFonts w:hint="eastAsia"/>
                <w:color w:val="auto"/>
                <w:highlight w:val="none"/>
                <w:lang w:val="en-US" w:eastAsia="zh-CN"/>
              </w:rPr>
            </w:pPr>
          </w:p>
        </w:tc>
        <w:tc>
          <w:tcPr>
            <w:tcW w:w="3298" w:type="dxa"/>
            <w:tcBorders>
              <w:left w:val="single" w:color="auto" w:sz="4" w:space="0"/>
            </w:tcBorders>
            <w:vAlign w:val="center"/>
          </w:tcPr>
          <w:p>
            <w:pPr>
              <w:jc w:val="center"/>
              <w:rPr>
                <w:rFonts w:hint="eastAsia"/>
                <w:color w:val="auto"/>
                <w:highlight w:val="none"/>
                <w:lang w:eastAsia="zh-CN"/>
              </w:rPr>
            </w:pPr>
          </w:p>
        </w:tc>
      </w:tr>
    </w:tbl>
    <w:p>
      <w:pPr>
        <w:keepNext w:val="0"/>
        <w:keepLines w:val="0"/>
        <w:pageBreakBefore w:val="0"/>
        <w:widowControl w:val="0"/>
        <w:kinsoku/>
        <w:wordWrap/>
        <w:overflowPunct/>
        <w:topLinePunct w:val="0"/>
        <w:autoSpaceDE/>
        <w:autoSpaceDN/>
        <w:bidi w:val="0"/>
        <w:adjustRightInd/>
        <w:snapToGrid w:val="0"/>
        <w:spacing w:line="400" w:lineRule="exact"/>
        <w:ind w:left="0" w:firstLine="422" w:firstLineChars="200"/>
        <w:jc w:val="left"/>
        <w:textAlignment w:val="auto"/>
        <w:rPr>
          <w:rFonts w:hint="eastAsia" w:ascii="宋体" w:hAnsi="宋体"/>
          <w:b/>
          <w:bCs/>
          <w:color w:val="auto"/>
          <w:highlight w:val="none"/>
        </w:rPr>
      </w:pPr>
      <w:r>
        <w:rPr>
          <w:rFonts w:hint="eastAsia" w:ascii="宋体" w:hAnsi="宋体"/>
          <w:b/>
          <w:bCs/>
          <w:color w:val="auto"/>
          <w:highlight w:val="none"/>
        </w:rPr>
        <w:t>注：</w:t>
      </w:r>
      <w:r>
        <w:rPr>
          <w:rFonts w:hint="eastAsia" w:ascii="宋体" w:hAnsi="宋体"/>
          <w:b/>
          <w:bCs/>
          <w:color w:val="auto"/>
          <w:highlight w:val="none"/>
          <w:lang w:val="en-US" w:eastAsia="zh-CN"/>
        </w:rPr>
        <w:t>1、</w:t>
      </w:r>
      <w:r>
        <w:rPr>
          <w:rFonts w:hint="eastAsia" w:ascii="宋体" w:hAnsi="宋体"/>
          <w:b/>
          <w:bCs/>
          <w:color w:val="auto"/>
          <w:highlight w:val="none"/>
        </w:rPr>
        <w:t>本表所列专业岗位为工程最低配备要求，投标单位配备如少于上述人数视为不响应招标文件要求。中标后须按工程实际进度相应增加各专业监理人员，并满足政府相关部门对监理人员进场数量的要求。</w:t>
      </w:r>
    </w:p>
    <w:p>
      <w:pPr>
        <w:keepNext w:val="0"/>
        <w:keepLines w:val="0"/>
        <w:pageBreakBefore w:val="0"/>
        <w:widowControl w:val="0"/>
        <w:kinsoku/>
        <w:wordWrap/>
        <w:overflowPunct/>
        <w:topLinePunct w:val="0"/>
        <w:autoSpaceDE/>
        <w:autoSpaceDN/>
        <w:bidi w:val="0"/>
        <w:adjustRightInd/>
        <w:snapToGrid w:val="0"/>
        <w:spacing w:line="400" w:lineRule="exact"/>
        <w:ind w:left="0" w:firstLine="422" w:firstLineChars="200"/>
        <w:jc w:val="left"/>
        <w:textAlignment w:val="auto"/>
        <w:rPr>
          <w:rFonts w:hint="eastAsia" w:ascii="宋体" w:hAnsi="宋体"/>
          <w:b/>
          <w:bCs/>
          <w:color w:val="auto"/>
          <w:highlight w:val="none"/>
          <w:lang w:val="en-US" w:eastAsia="zh-CN"/>
        </w:rPr>
      </w:pPr>
      <w:r>
        <w:rPr>
          <w:rFonts w:hint="eastAsia" w:ascii="宋体" w:hAnsi="宋体"/>
          <w:b/>
          <w:bCs/>
          <w:color w:val="auto"/>
          <w:highlight w:val="none"/>
          <w:lang w:val="en-US" w:eastAsia="zh-CN"/>
        </w:rPr>
        <w:t>2、后附人员证书复印件。</w:t>
      </w:r>
    </w:p>
    <w:p>
      <w:pPr>
        <w:pStyle w:val="2"/>
        <w:outlineLvl w:val="9"/>
      </w:pPr>
    </w:p>
    <w:p/>
    <w:p>
      <w:pPr>
        <w:pStyle w:val="2"/>
        <w:outlineLvl w:val="9"/>
      </w:pPr>
    </w:p>
    <w:p/>
    <w:p>
      <w:pPr>
        <w:pStyle w:val="2"/>
        <w:outlineLvl w:val="9"/>
      </w:pPr>
    </w:p>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黑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7D7459"/>
    <w:multiLevelType w:val="singleLevel"/>
    <w:tmpl w:val="917D7459"/>
    <w:lvl w:ilvl="0" w:tentative="0">
      <w:start w:val="1"/>
      <w:numFmt w:val="chineseCounting"/>
      <w:suff w:val="nothing"/>
      <w:lvlText w:val="%1、"/>
      <w:lvlJc w:val="left"/>
      <w:rPr>
        <w:rFonts w:hint="eastAsia"/>
      </w:rPr>
    </w:lvl>
  </w:abstractNum>
  <w:abstractNum w:abstractNumId="1">
    <w:nsid w:val="CFFB3C3A"/>
    <w:multiLevelType w:val="singleLevel"/>
    <w:tmpl w:val="CFFB3C3A"/>
    <w:lvl w:ilvl="0" w:tentative="0">
      <w:start w:val="1"/>
      <w:numFmt w:val="decimal"/>
      <w:suff w:val="nothing"/>
      <w:lvlText w:val="%1、"/>
      <w:lvlJc w:val="left"/>
    </w:lvl>
  </w:abstractNum>
  <w:abstractNum w:abstractNumId="2">
    <w:nsid w:val="0000000F"/>
    <w:multiLevelType w:val="singleLevel"/>
    <w:tmpl w:val="0000000F"/>
    <w:lvl w:ilvl="0" w:tentative="0">
      <w:start w:val="1"/>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3C7513"/>
    <w:rsid w:val="04DD6F02"/>
    <w:rsid w:val="070250BE"/>
    <w:rsid w:val="07932876"/>
    <w:rsid w:val="07E7622B"/>
    <w:rsid w:val="081F66E2"/>
    <w:rsid w:val="099401A2"/>
    <w:rsid w:val="0AE47BFC"/>
    <w:rsid w:val="0CFD14AB"/>
    <w:rsid w:val="0E366929"/>
    <w:rsid w:val="147D780D"/>
    <w:rsid w:val="15DB3C24"/>
    <w:rsid w:val="16A15B94"/>
    <w:rsid w:val="18C323C7"/>
    <w:rsid w:val="1B7A3DFA"/>
    <w:rsid w:val="1D930DD9"/>
    <w:rsid w:val="1E2342BD"/>
    <w:rsid w:val="1E8002AE"/>
    <w:rsid w:val="22E911C4"/>
    <w:rsid w:val="24A973BC"/>
    <w:rsid w:val="24B123E1"/>
    <w:rsid w:val="26620C22"/>
    <w:rsid w:val="26EA4D83"/>
    <w:rsid w:val="2BC225B7"/>
    <w:rsid w:val="2C612070"/>
    <w:rsid w:val="2E8F3138"/>
    <w:rsid w:val="319856F0"/>
    <w:rsid w:val="32005686"/>
    <w:rsid w:val="32B637D3"/>
    <w:rsid w:val="37E63E3D"/>
    <w:rsid w:val="38C82FD5"/>
    <w:rsid w:val="3EED1595"/>
    <w:rsid w:val="3FB0182F"/>
    <w:rsid w:val="45305DCB"/>
    <w:rsid w:val="45B23536"/>
    <w:rsid w:val="48DF3A96"/>
    <w:rsid w:val="49141593"/>
    <w:rsid w:val="4C563297"/>
    <w:rsid w:val="4E3C7513"/>
    <w:rsid w:val="4E7E01FD"/>
    <w:rsid w:val="51BA2206"/>
    <w:rsid w:val="528913A4"/>
    <w:rsid w:val="53C557E0"/>
    <w:rsid w:val="53FB3C7D"/>
    <w:rsid w:val="55C07E81"/>
    <w:rsid w:val="563D02AF"/>
    <w:rsid w:val="57DD3930"/>
    <w:rsid w:val="592D1FC7"/>
    <w:rsid w:val="5A923843"/>
    <w:rsid w:val="5BFE661D"/>
    <w:rsid w:val="5C30392B"/>
    <w:rsid w:val="62467F61"/>
    <w:rsid w:val="62733A9C"/>
    <w:rsid w:val="65C67C95"/>
    <w:rsid w:val="66793042"/>
    <w:rsid w:val="68A50E3D"/>
    <w:rsid w:val="6D535020"/>
    <w:rsid w:val="6F8E7090"/>
    <w:rsid w:val="78BF2E9F"/>
    <w:rsid w:val="79D82113"/>
    <w:rsid w:val="7C23296B"/>
    <w:rsid w:val="7D9E5493"/>
    <w:rsid w:val="7F2272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iPriority="0" w:semiHidden="0" w:name="heading 1"/>
    <w:lsdException w:qFormat="1" w:uiPriority="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unhideWhenUsed/>
    <w:qFormat/>
    <w:uiPriority w:val="0"/>
    <w:pPr>
      <w:keepNext/>
      <w:keepLines/>
      <w:spacing w:beforeLines="0" w:afterLines="0" w:line="360" w:lineRule="auto"/>
      <w:outlineLvl w:val="0"/>
    </w:pPr>
    <w:rPr>
      <w:rFonts w:hint="default"/>
      <w:b/>
      <w:kern w:val="44"/>
      <w:sz w:val="32"/>
    </w:rPr>
  </w:style>
  <w:style w:type="paragraph" w:styleId="2">
    <w:name w:val="heading 6"/>
    <w:basedOn w:val="1"/>
    <w:next w:val="1"/>
    <w:qFormat/>
    <w:uiPriority w:val="0"/>
    <w:pPr>
      <w:keepNext/>
      <w:keepLines/>
      <w:spacing w:before="240" w:after="64" w:line="320" w:lineRule="auto"/>
      <w:outlineLvl w:val="5"/>
    </w:pPr>
    <w:rPr>
      <w:rFonts w:ascii="黑体" w:hAnsi="黑体" w:eastAsia="楷体"/>
      <w:b/>
      <w:sz w:val="24"/>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afterLines="0"/>
    </w:pPr>
    <w:rPr>
      <w:rFonts w:ascii="Times New Roman" w:hAnsi="Times New Roman" w:eastAsia="宋体" w:cs="Times New Roman"/>
      <w:sz w:val="24"/>
      <w:szCs w:val="24"/>
    </w:rPr>
  </w:style>
  <w:style w:type="paragraph" w:styleId="5">
    <w:name w:val="Plain Text"/>
    <w:basedOn w:val="1"/>
    <w:qFormat/>
    <w:uiPriority w:val="0"/>
    <w:rPr>
      <w:rFonts w:ascii="宋体" w:hAnsi="Courier New" w:cs="Courier New"/>
      <w:szCs w:val="21"/>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HTML Preformatted"/>
    <w:basedOn w:val="1"/>
    <w:qFormat/>
    <w:uiPriority w:val="0"/>
    <w:pPr>
      <w:pBdr>
        <w:top w:val="none" w:color="auto" w:sz="0" w:space="0"/>
        <w:left w:val="none" w:color="auto" w:sz="0" w:space="0"/>
        <w:bottom w:val="none" w:color="auto" w:sz="0" w:space="0"/>
        <w:right w:val="none" w:color="auto"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12">
    <w:name w:val="FollowedHyperlink"/>
    <w:basedOn w:val="11"/>
    <w:qFormat/>
    <w:uiPriority w:val="0"/>
    <w:rPr>
      <w:color w:val="333333"/>
      <w:u w:val="none"/>
    </w:rPr>
  </w:style>
  <w:style w:type="character" w:styleId="13">
    <w:name w:val="Hyperlink"/>
    <w:basedOn w:val="11"/>
    <w:qFormat/>
    <w:uiPriority w:val="0"/>
    <w:rPr>
      <w:color w:val="333333"/>
      <w:u w:val="none"/>
    </w:rPr>
  </w:style>
  <w:style w:type="paragraph" w:customStyle="1" w:styleId="14">
    <w:name w:val="公告正文"/>
    <w:basedOn w:val="1"/>
    <w:qFormat/>
    <w:uiPriority w:val="0"/>
    <w:pPr>
      <w:spacing w:line="400" w:lineRule="atLeast"/>
      <w:ind w:firstLine="437"/>
    </w:pPr>
    <w:rPr>
      <w:rFonts w:ascii="宋体" w:hAnsi="Times New Roman" w:eastAsia="宋体" w:cs="Times New Roman"/>
      <w:sz w:val="24"/>
      <w:szCs w:val="24"/>
    </w:rPr>
  </w:style>
  <w:style w:type="character" w:customStyle="1" w:styleId="15">
    <w:name w:val="layui-laypage-curr"/>
    <w:basedOn w:val="11"/>
    <w:qFormat/>
    <w:uiPriority w:val="0"/>
  </w:style>
  <w:style w:type="paragraph" w:styleId="16">
    <w:name w:val="List Paragraph"/>
    <w:basedOn w:val="1"/>
    <w:qFormat/>
    <w:uiPriority w:val="34"/>
    <w:pPr>
      <w:ind w:firstLine="420" w:firstLineChars="200"/>
    </w:pPr>
  </w:style>
  <w:style w:type="paragraph" w:customStyle="1" w:styleId="17">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2018-06-28T06:00:00Z</dcterms:created>
  <dc:creator>僞咿僑悴</dc:creator>
  <cp:lastModifiedBy>顾</cp:lastModifiedBy>
  <cp:lastPrinted>2021-06-21T06:31:00Z</cp:lastPrinted>
  <dcterms:modified xsi:type="dcterms:W3CDTF">2021-06-22T01:41:01Z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0048381059C24E1CBCB9058544C857B1</vt:lpwstr>
  </property>
</Properties>
</file>